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178A" w14:textId="1A56B054" w:rsidR="000A205F" w:rsidRPr="00826182" w:rsidRDefault="000A205F" w:rsidP="00826182">
      <w:pPr>
        <w:rPr>
          <w:rFonts w:cs="Arial"/>
          <w:b/>
          <w:bCs/>
        </w:rPr>
      </w:pPr>
      <w:r w:rsidRPr="00826182">
        <w:rPr>
          <w:rFonts w:cs="Arial"/>
          <w:b/>
          <w:bCs/>
          <w:rtl/>
        </w:rPr>
        <w:t>إعلان طلب عروض أسعار - خدمات حجز تذاكر السفر واستخراج التأشيرات (فيزا)</w:t>
      </w:r>
    </w:p>
    <w:p w14:paraId="3CEE972D" w14:textId="673FD942" w:rsidR="000A205F" w:rsidRPr="000A205F" w:rsidRDefault="000A205F" w:rsidP="00826182">
      <w:pPr>
        <w:rPr>
          <w:rFonts w:cs="Arial"/>
        </w:rPr>
      </w:pPr>
      <w:r w:rsidRPr="000A205F">
        <w:rPr>
          <w:rFonts w:cs="Arial"/>
          <w:rtl/>
        </w:rPr>
        <w:t>مؤسسة رنين اليمن هي مؤسسة مجتمع مدني غير هادفة للربح تساهم في التنمية المستدامة الشاملة والمحلية من خلال توفير برامج التطوير المؤسسي وتمكين المجتمع المحلي لمجموعات متنوعة من أصحاب المصلحة في التنمية بما في ذلك منظمات المجتمع المدني والشباب والسلطات المحلية. رنين تؤمن بالتدخلات التمكينية المجتمعية كمصدر رئيسي للتنمية المستدامة المحلية. وبالتالي، فإن تعزيز قدرات مختلف أصحاب المصلحة في التنمية أمر ضروري لضمان جودة أفضل لتقديم الخدمات خاصة خلال هذه الأوقات الصعبة.</w:t>
      </w:r>
    </w:p>
    <w:p w14:paraId="7D58A3B6" w14:textId="37B85D2F" w:rsidR="000A205F" w:rsidRPr="000A205F" w:rsidRDefault="000A205F" w:rsidP="00826182">
      <w:pPr>
        <w:rPr>
          <w:rFonts w:cs="Arial"/>
        </w:rPr>
      </w:pPr>
      <w:r w:rsidRPr="000A205F">
        <w:rPr>
          <w:rFonts w:cs="Arial"/>
          <w:rtl/>
        </w:rPr>
        <w:t>تعلن مؤسسة رنين اليمن عن رغبتها في التعاقد مع مزود خدمة مؤهل لتقديم خدمات حجز تذاكر السفر المحلية من عدن وإلى المحافظات اليمنية وكذلك الرحلات الدولية ذهابًا وإيابًا، بالإضافة إلى خدمات استخراج التأشيرات (الفيزا)، وذلك وفقًا للشروط والمواصفات التالية.</w:t>
      </w:r>
    </w:p>
    <w:p w14:paraId="4C8D8736" w14:textId="7174B001" w:rsidR="000A205F" w:rsidRPr="00826182" w:rsidRDefault="000A205F" w:rsidP="000A205F">
      <w:pPr>
        <w:rPr>
          <w:rFonts w:cs="Arial"/>
          <w:b/>
          <w:bCs/>
        </w:rPr>
      </w:pPr>
      <w:r w:rsidRPr="00826182">
        <w:rPr>
          <w:rFonts w:cs="Arial"/>
          <w:b/>
          <w:bCs/>
          <w:rtl/>
        </w:rPr>
        <w:t>نطاق العمل:</w:t>
      </w:r>
    </w:p>
    <w:p w14:paraId="6C88F376" w14:textId="77777777" w:rsidR="000A205F" w:rsidRPr="000A205F" w:rsidRDefault="000A205F" w:rsidP="000A205F">
      <w:pPr>
        <w:rPr>
          <w:rFonts w:cs="Arial"/>
        </w:rPr>
      </w:pPr>
      <w:r w:rsidRPr="000A205F">
        <w:rPr>
          <w:rFonts w:cs="Arial"/>
          <w:rtl/>
        </w:rPr>
        <w:t>تقديم خدمات حجز وتوفير تذاكر السفر الدولية والمحلية وفقًا للوجهات المختلفة التي تحددها المؤسسة، مع تضمين خدمة استخراج التأشيرة الخاصة بكل وجهة وجميع الرسوم والمصاريف الإدارية ذات الصلة. تشمل الخدمة الرحلات المباشرة وغير المباشرة، ذهابًا وإيابًا، بما يتناسب مع متطلبات المؤسسة والوجهات المتغيرة.</w:t>
      </w:r>
    </w:p>
    <w:p w14:paraId="230E8302" w14:textId="1437CE26" w:rsidR="000A205F" w:rsidRPr="000A205F" w:rsidRDefault="000A205F" w:rsidP="00826182">
      <w:pPr>
        <w:rPr>
          <w:rFonts w:cs="Arial"/>
        </w:rPr>
      </w:pPr>
      <w:r w:rsidRPr="000A205F">
        <w:rPr>
          <w:rFonts w:cs="Arial"/>
          <w:rtl/>
        </w:rPr>
        <w:t xml:space="preserve">[نلاحظ أن الحجم المتوقع للخدمات يتراوح بين </w:t>
      </w:r>
      <w:r w:rsidR="0003162B">
        <w:rPr>
          <w:rFonts w:cs="Arial" w:hint="cs"/>
          <w:rtl/>
        </w:rPr>
        <w:t>2</w:t>
      </w:r>
      <w:r w:rsidRPr="000A205F">
        <w:rPr>
          <w:rFonts w:cs="Arial"/>
          <w:rtl/>
        </w:rPr>
        <w:t>0-</w:t>
      </w:r>
      <w:r w:rsidR="0003162B">
        <w:rPr>
          <w:rFonts w:cs="Arial" w:hint="cs"/>
          <w:rtl/>
        </w:rPr>
        <w:t>50</w:t>
      </w:r>
      <w:r w:rsidRPr="000A205F">
        <w:rPr>
          <w:rFonts w:cs="Arial"/>
          <w:rtl/>
        </w:rPr>
        <w:t xml:space="preserve"> تذكرة دولية سنوياً بالإضافة إلى التذاكر المحلية، وذلك للمساعدة في تقديم عروض تنافسية.]</w:t>
      </w:r>
    </w:p>
    <w:p w14:paraId="7EC4B94B" w14:textId="28521EF9" w:rsidR="000A205F" w:rsidRPr="00826182" w:rsidRDefault="000A205F" w:rsidP="000A205F">
      <w:pPr>
        <w:rPr>
          <w:rFonts w:cs="Arial"/>
          <w:b/>
          <w:bCs/>
        </w:rPr>
      </w:pPr>
      <w:r w:rsidRPr="00826182">
        <w:rPr>
          <w:rFonts w:cs="Arial"/>
          <w:b/>
          <w:bCs/>
          <w:rtl/>
        </w:rPr>
        <w:t>مدة العقد:</w:t>
      </w:r>
    </w:p>
    <w:p w14:paraId="54C2DD07" w14:textId="2BC78F99" w:rsidR="000A205F" w:rsidRPr="000A205F" w:rsidRDefault="000A205F" w:rsidP="00826182">
      <w:pPr>
        <w:rPr>
          <w:rFonts w:cs="Arial"/>
        </w:rPr>
      </w:pPr>
      <w:r w:rsidRPr="000A205F">
        <w:rPr>
          <w:rFonts w:cs="Arial"/>
          <w:rtl/>
        </w:rPr>
        <w:t>تُبرم الاتفاقية مع الجهة الفائزة لمدة سنة واحدة قابلة للتمديد لسنة إضافية واحدة بموافقة الطرفين وبناءً على تقييم الأداء وجودة الخدمة المقدمة.</w:t>
      </w:r>
    </w:p>
    <w:p w14:paraId="52A63BBF" w14:textId="28B788B9" w:rsidR="000A205F" w:rsidRPr="00826182" w:rsidRDefault="000A205F" w:rsidP="000A205F">
      <w:pPr>
        <w:rPr>
          <w:rFonts w:cs="Arial"/>
          <w:b/>
          <w:bCs/>
        </w:rPr>
      </w:pPr>
      <w:r w:rsidRPr="00826182">
        <w:rPr>
          <w:rFonts w:cs="Arial"/>
          <w:b/>
          <w:bCs/>
          <w:rtl/>
        </w:rPr>
        <w:t>متطلبات التسعير:</w:t>
      </w:r>
    </w:p>
    <w:p w14:paraId="4E4EDEEF" w14:textId="77777777" w:rsidR="000A205F" w:rsidRPr="000A205F" w:rsidRDefault="000A205F" w:rsidP="000A205F">
      <w:pPr>
        <w:rPr>
          <w:rFonts w:cs="Arial"/>
        </w:rPr>
      </w:pPr>
      <w:r w:rsidRPr="000A205F">
        <w:rPr>
          <w:rFonts w:cs="Arial"/>
          <w:rtl/>
        </w:rPr>
        <w:t>يُطلب من مزودي الخدمة تقديم عروض أسعار تفصيلية تشمل قيمة التذكرة مع التأشيرة (إن وجبت)، وفق الفترات الزمنية التالية:</w:t>
      </w:r>
    </w:p>
    <w:p w14:paraId="42CB5AC7" w14:textId="77777777" w:rsidR="000A205F" w:rsidRPr="000A205F" w:rsidRDefault="000A205F" w:rsidP="000A205F">
      <w:pPr>
        <w:rPr>
          <w:rFonts w:cs="Arial"/>
        </w:rPr>
      </w:pPr>
      <w:r w:rsidRPr="000A205F">
        <w:rPr>
          <w:rFonts w:cs="Arial"/>
          <w:rtl/>
        </w:rPr>
        <w:t>1. السعر عند الحجز قبل 30 يومًا (شهر) من موعد السفر.</w:t>
      </w:r>
    </w:p>
    <w:p w14:paraId="0E6669F9" w14:textId="77777777" w:rsidR="000A205F" w:rsidRPr="000A205F" w:rsidRDefault="000A205F" w:rsidP="000A205F">
      <w:pPr>
        <w:rPr>
          <w:rFonts w:cs="Arial"/>
        </w:rPr>
      </w:pPr>
      <w:r w:rsidRPr="000A205F">
        <w:rPr>
          <w:rFonts w:cs="Arial"/>
          <w:rtl/>
        </w:rPr>
        <w:t>2. السعر عند الحجز قبل 15 يومًا (أسبوعين) من موعد السفر.</w:t>
      </w:r>
    </w:p>
    <w:p w14:paraId="09FC3B98" w14:textId="77777777" w:rsidR="000A205F" w:rsidRPr="000A205F" w:rsidRDefault="000A205F" w:rsidP="000A205F">
      <w:pPr>
        <w:rPr>
          <w:rFonts w:cs="Arial"/>
        </w:rPr>
      </w:pPr>
      <w:r w:rsidRPr="000A205F">
        <w:rPr>
          <w:rFonts w:cs="Arial"/>
          <w:rtl/>
        </w:rPr>
        <w:t>3. السعر عند الحجز قبل 7 أيام (أسبوع) من موعد السفر.</w:t>
      </w:r>
    </w:p>
    <w:p w14:paraId="4ED7224D" w14:textId="2F1CF2D1" w:rsidR="000A205F" w:rsidRPr="000A205F" w:rsidRDefault="000A205F" w:rsidP="00826182">
      <w:pPr>
        <w:rPr>
          <w:rFonts w:cs="Arial"/>
        </w:rPr>
      </w:pPr>
      <w:r w:rsidRPr="000A205F">
        <w:rPr>
          <w:rFonts w:cs="Arial"/>
          <w:rtl/>
        </w:rPr>
        <w:t>مع ضرورة توضيح أي فروقات في الأسعار حسب فترة الحجز، شركة الطيران، أو نوع المسار (مباشر/غير مباشر) للوصول إلى الوجهة المطلوبة.</w:t>
      </w:r>
    </w:p>
    <w:p w14:paraId="2E4BC2C2" w14:textId="7957AC84" w:rsidR="000A205F" w:rsidRPr="00826182" w:rsidRDefault="000A205F" w:rsidP="000A205F">
      <w:pPr>
        <w:rPr>
          <w:rFonts w:cs="Arial"/>
          <w:b/>
          <w:bCs/>
        </w:rPr>
      </w:pPr>
      <w:r w:rsidRPr="00826182">
        <w:rPr>
          <w:rFonts w:cs="Arial"/>
          <w:b/>
          <w:bCs/>
          <w:rtl/>
        </w:rPr>
        <w:t>شروط التقديم:</w:t>
      </w:r>
    </w:p>
    <w:p w14:paraId="2B7B5DB3" w14:textId="6E4FEC8F" w:rsidR="000A205F" w:rsidRPr="000A205F" w:rsidRDefault="000A205F" w:rsidP="000A205F">
      <w:pPr>
        <w:rPr>
          <w:rFonts w:cs="Arial"/>
        </w:rPr>
      </w:pPr>
      <w:r w:rsidRPr="000A205F">
        <w:rPr>
          <w:rFonts w:cs="Arial"/>
          <w:rtl/>
        </w:rPr>
        <w:t>1. أن تكون الجهة مقدمة العرض مرخصة ومعتمدة لتقديم خدمات السفر والسياحة من الهيئات المختصة في اليمن.</w:t>
      </w:r>
      <w:r w:rsidR="008360BF">
        <w:rPr>
          <w:rFonts w:cs="Arial" w:hint="cs"/>
          <w:rtl/>
        </w:rPr>
        <w:t xml:space="preserve"> يرجى ارفاق نسخة من الترخيص</w:t>
      </w:r>
    </w:p>
    <w:p w14:paraId="36C671F9" w14:textId="0E8A6B40" w:rsidR="000A205F" w:rsidRPr="000A205F" w:rsidRDefault="000A205F" w:rsidP="000A205F">
      <w:pPr>
        <w:rPr>
          <w:rFonts w:cs="Arial"/>
        </w:rPr>
      </w:pPr>
      <w:r w:rsidRPr="000A205F">
        <w:rPr>
          <w:rFonts w:cs="Arial"/>
          <w:rtl/>
        </w:rPr>
        <w:t>2. أن تمتلك سجلاً تجارياً ورقماً ضريبياً ساريَي المفعول</w:t>
      </w:r>
      <w:r w:rsidR="00DE0DF2">
        <w:rPr>
          <w:rFonts w:cs="Arial" w:hint="cs"/>
          <w:rtl/>
        </w:rPr>
        <w:t xml:space="preserve"> يرجى ارفاق نسخة واضحة </w:t>
      </w:r>
    </w:p>
    <w:p w14:paraId="760F1E0B" w14:textId="77777777" w:rsidR="000A205F" w:rsidRPr="000A205F" w:rsidRDefault="000A205F" w:rsidP="000A205F">
      <w:pPr>
        <w:rPr>
          <w:rFonts w:cs="Arial"/>
        </w:rPr>
      </w:pPr>
      <w:r w:rsidRPr="000A205F">
        <w:rPr>
          <w:rFonts w:cs="Arial"/>
          <w:rtl/>
        </w:rPr>
        <w:t>3. أن يشمل العرض جميع الضرائب والرسوم (إن وجدت) بشكل واضح.</w:t>
      </w:r>
    </w:p>
    <w:p w14:paraId="3D007BDD" w14:textId="77777777" w:rsidR="000A205F" w:rsidRPr="000A205F" w:rsidRDefault="000A205F" w:rsidP="000A205F">
      <w:pPr>
        <w:rPr>
          <w:rFonts w:cs="Arial"/>
        </w:rPr>
      </w:pPr>
      <w:r w:rsidRPr="000A205F">
        <w:rPr>
          <w:rFonts w:cs="Arial"/>
          <w:rtl/>
        </w:rPr>
        <w:t>4. أن تكون صلاحية العرض لمدة لا تقل عن (30) يومًا من تاريخ التقديم.</w:t>
      </w:r>
    </w:p>
    <w:p w14:paraId="53DDFB9F" w14:textId="48BEDE89" w:rsidR="000A205F" w:rsidRPr="000A205F" w:rsidRDefault="000A205F" w:rsidP="00826182">
      <w:pPr>
        <w:rPr>
          <w:rFonts w:cs="Arial"/>
        </w:rPr>
      </w:pPr>
      <w:r w:rsidRPr="000A205F">
        <w:rPr>
          <w:rFonts w:cs="Arial"/>
          <w:rtl/>
        </w:rPr>
        <w:t>5. يفضل إرفاق سجل الخبرات السابقة في مجال حجز التذاكر وخدمات السفر (عقود، خطابات تعريف، إلخ).</w:t>
      </w:r>
    </w:p>
    <w:p w14:paraId="060AEE4A" w14:textId="5D6C17A4" w:rsidR="000A205F" w:rsidRPr="00826182" w:rsidRDefault="000A205F" w:rsidP="000A205F">
      <w:pPr>
        <w:rPr>
          <w:rFonts w:cs="Arial"/>
          <w:b/>
          <w:bCs/>
        </w:rPr>
      </w:pPr>
      <w:r w:rsidRPr="00826182">
        <w:rPr>
          <w:rFonts w:cs="Arial"/>
          <w:b/>
          <w:bCs/>
          <w:rtl/>
        </w:rPr>
        <w:t>آلية الدفع:</w:t>
      </w:r>
    </w:p>
    <w:p w14:paraId="5B0911FC" w14:textId="35816710" w:rsidR="000A205F" w:rsidRDefault="000A205F" w:rsidP="00826182">
      <w:pPr>
        <w:rPr>
          <w:rFonts w:cs="Arial"/>
          <w:rtl/>
        </w:rPr>
      </w:pPr>
      <w:r w:rsidRPr="000A205F">
        <w:rPr>
          <w:rFonts w:cs="Arial"/>
          <w:rtl/>
        </w:rPr>
        <w:t>يتم السداد خلال (30) يومًا من تاريخ استلام التذاكر الصادرة والفواتير الأصلية المعتمدة، بعد التحقق من مطابقة الخدمة المقدمة للشروط المتفق عليها. لن تُقبل أي دفعات مسبقة قبل استلام التذاكر والفواتير الرسمية.</w:t>
      </w:r>
    </w:p>
    <w:p w14:paraId="13BDA7BC" w14:textId="77777777" w:rsidR="00826182" w:rsidRDefault="00826182" w:rsidP="00826182">
      <w:pPr>
        <w:rPr>
          <w:rFonts w:cs="Arial"/>
          <w:rtl/>
        </w:rPr>
      </w:pPr>
    </w:p>
    <w:p w14:paraId="2B4D11B1" w14:textId="77777777" w:rsidR="00826182" w:rsidRPr="000A205F" w:rsidRDefault="00826182" w:rsidP="00826182">
      <w:pPr>
        <w:rPr>
          <w:rFonts w:cs="Arial"/>
        </w:rPr>
      </w:pPr>
    </w:p>
    <w:p w14:paraId="0603CA8A" w14:textId="16D3E1AC" w:rsidR="000A205F" w:rsidRPr="00826182" w:rsidRDefault="000A205F" w:rsidP="000A205F">
      <w:pPr>
        <w:rPr>
          <w:rFonts w:cs="Arial"/>
          <w:b/>
          <w:bCs/>
        </w:rPr>
      </w:pPr>
      <w:r w:rsidRPr="00826182">
        <w:rPr>
          <w:rFonts w:cs="Arial"/>
          <w:b/>
          <w:bCs/>
          <w:rtl/>
        </w:rPr>
        <w:t>بند الغرامات والتعديلات:</w:t>
      </w:r>
    </w:p>
    <w:p w14:paraId="5A7DC960" w14:textId="46AC8798" w:rsidR="000A205F" w:rsidRPr="000A205F" w:rsidRDefault="000A205F" w:rsidP="000A205F">
      <w:pPr>
        <w:rPr>
          <w:rFonts w:cs="Arial"/>
        </w:rPr>
      </w:pPr>
      <w:r w:rsidRPr="000A205F">
        <w:rPr>
          <w:rFonts w:cs="Arial"/>
          <w:rtl/>
        </w:rPr>
        <w:t>في حال تم إلغاء أو تعديل الحجز من قبل المؤسسة قبل موعد السفر، يجب على المزود تحديد نسبة الاسترجاع وقيمة الخصم بدقة ضمن العرض المالي.</w:t>
      </w:r>
    </w:p>
    <w:p w14:paraId="648F27F0" w14:textId="6BFEC3C8" w:rsidR="000A205F" w:rsidRPr="00826182" w:rsidRDefault="000A205F" w:rsidP="00826182">
      <w:pPr>
        <w:rPr>
          <w:rFonts w:cs="Arial"/>
        </w:rPr>
      </w:pPr>
      <w:r w:rsidRPr="000A205F">
        <w:rPr>
          <w:rFonts w:cs="Arial"/>
          <w:rtl/>
        </w:rPr>
        <w:t>لا يجوز فرض أي رسوم إضافية لم تُذكر مسبقًا في العرض المقدم والمعتمد.</w:t>
      </w:r>
    </w:p>
    <w:p w14:paraId="62FC0D42" w14:textId="27A9B842" w:rsidR="000A205F" w:rsidRPr="00826182" w:rsidRDefault="000A205F" w:rsidP="00826182">
      <w:pPr>
        <w:tabs>
          <w:tab w:val="left" w:pos="1721"/>
        </w:tabs>
        <w:rPr>
          <w:rFonts w:cs="Arial"/>
          <w:b/>
          <w:bCs/>
        </w:rPr>
      </w:pPr>
      <w:r w:rsidRPr="00826182">
        <w:rPr>
          <w:rFonts w:cs="Arial"/>
          <w:b/>
          <w:bCs/>
          <w:rtl/>
        </w:rPr>
        <w:t>معايير التقييم:</w:t>
      </w:r>
    </w:p>
    <w:p w14:paraId="563ABC39" w14:textId="5A4F7B06" w:rsidR="000A205F" w:rsidRPr="000A205F" w:rsidRDefault="000A205F" w:rsidP="00826182">
      <w:pPr>
        <w:rPr>
          <w:rFonts w:cs="Arial"/>
        </w:rPr>
      </w:pPr>
      <w:r w:rsidRPr="000A205F">
        <w:rPr>
          <w:rFonts w:cs="Arial"/>
          <w:rtl/>
        </w:rPr>
        <w:t>ستخضع العروض المقدمة لعملية تقييم فني ومالي، على النحو التالي:</w:t>
      </w:r>
    </w:p>
    <w:p w14:paraId="2653AE73" w14:textId="362F8413" w:rsidR="000A205F" w:rsidRPr="00826182" w:rsidRDefault="000A205F" w:rsidP="000A205F">
      <w:pPr>
        <w:rPr>
          <w:rFonts w:cs="Arial"/>
          <w:b/>
          <w:bCs/>
        </w:rPr>
      </w:pPr>
      <w:r w:rsidRPr="00826182">
        <w:rPr>
          <w:rFonts w:cs="Arial"/>
          <w:b/>
          <w:bCs/>
          <w:rtl/>
        </w:rPr>
        <w:t>أولاً: التقييم الفني (60% من النقاط) ويشمل:</w:t>
      </w:r>
    </w:p>
    <w:p w14:paraId="73584026" w14:textId="77777777" w:rsidR="000A205F" w:rsidRPr="000A205F" w:rsidRDefault="000A205F" w:rsidP="000A205F">
      <w:pPr>
        <w:rPr>
          <w:rFonts w:cs="Arial"/>
        </w:rPr>
      </w:pPr>
      <w:r w:rsidRPr="000A205F">
        <w:rPr>
          <w:rFonts w:cs="Arial"/>
          <w:rtl/>
        </w:rPr>
        <w:t>1. الخبرة السابقة والسمعة في تقديم خدمات حجز التذاكر والسفر (30%).</w:t>
      </w:r>
    </w:p>
    <w:p w14:paraId="1BA1F1DC" w14:textId="77777777" w:rsidR="000A205F" w:rsidRPr="000A205F" w:rsidRDefault="000A205F" w:rsidP="000A205F">
      <w:pPr>
        <w:rPr>
          <w:rFonts w:cs="Arial"/>
        </w:rPr>
      </w:pPr>
      <w:r w:rsidRPr="000A205F">
        <w:rPr>
          <w:rFonts w:cs="Arial"/>
          <w:rtl/>
        </w:rPr>
        <w:t>2. القدرة على توفير رحلات متنوعة بأسعار تنافسية ومرونة في المسارات (10%).</w:t>
      </w:r>
    </w:p>
    <w:p w14:paraId="2EC848BC" w14:textId="5F0EA413" w:rsidR="000A205F" w:rsidRPr="000A205F" w:rsidRDefault="000A205F" w:rsidP="000A205F">
      <w:pPr>
        <w:rPr>
          <w:rFonts w:cs="Arial"/>
        </w:rPr>
      </w:pPr>
      <w:r w:rsidRPr="000A205F">
        <w:rPr>
          <w:rFonts w:cs="Arial"/>
          <w:rtl/>
        </w:rPr>
        <w:t>3. وضوح وشفافية سياسات الإلغاء والتعديل واسترداد المبال</w:t>
      </w:r>
      <w:r w:rsidR="00826182">
        <w:rPr>
          <w:rFonts w:cs="Arial" w:hint="cs"/>
          <w:rtl/>
        </w:rPr>
        <w:t>غ</w:t>
      </w:r>
      <w:r w:rsidRPr="000A205F">
        <w:rPr>
          <w:rFonts w:cs="Arial"/>
          <w:rtl/>
        </w:rPr>
        <w:t xml:space="preserve"> (15%).</w:t>
      </w:r>
    </w:p>
    <w:p w14:paraId="5CBC4F1F" w14:textId="0F72D959" w:rsidR="000A205F" w:rsidRPr="000A205F" w:rsidRDefault="000A205F" w:rsidP="00826182">
      <w:pPr>
        <w:rPr>
          <w:rFonts w:cs="Arial"/>
        </w:rPr>
      </w:pPr>
      <w:r w:rsidRPr="000A205F">
        <w:rPr>
          <w:rFonts w:cs="Arial"/>
          <w:rtl/>
        </w:rPr>
        <w:t>4. جودة خدمة العملاء والدعم الفني المقدّم (5%).</w:t>
      </w:r>
    </w:p>
    <w:p w14:paraId="3F3451CC" w14:textId="4408DB23" w:rsidR="000A205F" w:rsidRPr="00826182" w:rsidRDefault="000A205F" w:rsidP="000A205F">
      <w:pPr>
        <w:rPr>
          <w:rFonts w:cs="Arial"/>
          <w:b/>
          <w:bCs/>
        </w:rPr>
      </w:pPr>
      <w:r w:rsidRPr="00826182">
        <w:rPr>
          <w:rFonts w:cs="Arial"/>
          <w:b/>
          <w:bCs/>
          <w:rtl/>
        </w:rPr>
        <w:t>ثانياً: التقييم المالي (40% من النقاط) ويشمل:</w:t>
      </w:r>
    </w:p>
    <w:p w14:paraId="5532CA69" w14:textId="77777777" w:rsidR="000A205F" w:rsidRPr="000A205F" w:rsidRDefault="000A205F" w:rsidP="000A205F">
      <w:pPr>
        <w:rPr>
          <w:rFonts w:cs="Arial"/>
        </w:rPr>
      </w:pPr>
      <w:r w:rsidRPr="000A205F">
        <w:rPr>
          <w:rFonts w:cs="Arial"/>
          <w:rtl/>
        </w:rPr>
        <w:t>1. تنافسية الأسعار المقدمة وفق الفترات الزمنية المحددة وجميع الوجهات (25%).</w:t>
      </w:r>
    </w:p>
    <w:p w14:paraId="188C0D0B" w14:textId="77777777" w:rsidR="000A205F" w:rsidRPr="000A205F" w:rsidRDefault="000A205F" w:rsidP="000A205F">
      <w:pPr>
        <w:rPr>
          <w:rFonts w:cs="Arial"/>
        </w:rPr>
      </w:pPr>
      <w:r w:rsidRPr="000A205F">
        <w:rPr>
          <w:rFonts w:cs="Arial"/>
          <w:rtl/>
        </w:rPr>
        <w:t>2. وضوح تفاصيل التكاليف والرسوم (10%).</w:t>
      </w:r>
    </w:p>
    <w:p w14:paraId="6E1D8902" w14:textId="21CE45B1" w:rsidR="000A205F" w:rsidRPr="000A205F" w:rsidRDefault="000A205F" w:rsidP="00826182">
      <w:pPr>
        <w:rPr>
          <w:rFonts w:cs="Arial"/>
        </w:rPr>
      </w:pPr>
      <w:r w:rsidRPr="000A205F">
        <w:rPr>
          <w:rFonts w:cs="Arial"/>
          <w:rtl/>
        </w:rPr>
        <w:t>3. مرونة سياسة الدفع والخصومات المقدمة (إن وجدت) (5%).</w:t>
      </w:r>
    </w:p>
    <w:p w14:paraId="5F6C8E31" w14:textId="22CBA336" w:rsidR="000A205F" w:rsidRPr="000A205F" w:rsidRDefault="000A205F" w:rsidP="00BC249A">
      <w:pPr>
        <w:rPr>
          <w:rFonts w:cs="Arial"/>
        </w:rPr>
      </w:pPr>
      <w:r w:rsidRPr="000A205F">
        <w:rPr>
          <w:rFonts w:cs="Arial"/>
          <w:rtl/>
        </w:rPr>
        <w:t>يتم ترسية العقد على العرض الذي يحصل على أعلى مجموع نقاط بعد التقييم الفني والمالي، مع العلم أن المؤسسة غير ملزمة بترسية العطاء على أدنى سعر، بل على أفضل قيمة مقابل المال.</w:t>
      </w:r>
    </w:p>
    <w:p w14:paraId="6297E9F5" w14:textId="2943B533" w:rsidR="000A205F" w:rsidRPr="00826182" w:rsidRDefault="000A205F" w:rsidP="000A205F">
      <w:pPr>
        <w:rPr>
          <w:rFonts w:cs="Arial"/>
          <w:b/>
          <w:bCs/>
        </w:rPr>
      </w:pPr>
      <w:r w:rsidRPr="00826182">
        <w:rPr>
          <w:rFonts w:cs="Arial"/>
          <w:b/>
          <w:bCs/>
          <w:rtl/>
        </w:rPr>
        <w:t>طريقة التقديم:</w:t>
      </w:r>
    </w:p>
    <w:p w14:paraId="3EB9D290" w14:textId="5F388C5B" w:rsidR="000A205F" w:rsidRPr="000A205F" w:rsidRDefault="000A205F" w:rsidP="00826182">
      <w:pPr>
        <w:rPr>
          <w:rFonts w:cs="Arial"/>
        </w:rPr>
      </w:pPr>
      <w:r w:rsidRPr="000A205F">
        <w:rPr>
          <w:rFonts w:cs="Arial"/>
          <w:rtl/>
        </w:rPr>
        <w:t>يُرجى من مزودي الخدمة المهتمين إرسال عروضهم في مغلفين منفصلين ومختومين، بحيث يحتوي أحدهما على العرض الفني (الوثائق والشهادات والخبرات) والآخر على العرض المالي (الأسعار والجدول)، وذلك إلى مقر المؤسسة خلال أوقات الدوام الرسمي. يجب أن يكتب على الظرف الخارجي فقط: "عطاء - خدمات سفر وتأشيرات" دون أي إشارة إلى هوية مقدم العرض.</w:t>
      </w:r>
    </w:p>
    <w:p w14:paraId="31D57676" w14:textId="2BC0BE5D" w:rsidR="000A205F" w:rsidRPr="00826182" w:rsidRDefault="000A205F" w:rsidP="00BC249A">
      <w:pPr>
        <w:rPr>
          <w:rFonts w:cs="Arial"/>
          <w:b/>
          <w:bCs/>
        </w:rPr>
      </w:pPr>
      <w:r w:rsidRPr="00826182">
        <w:rPr>
          <w:rFonts w:cs="Arial"/>
          <w:b/>
          <w:bCs/>
          <w:rtl/>
        </w:rPr>
        <w:t>العنوان: محافظة عدن - مديرية المعلا - بجانب مستشفى خليج عدن - عمارة السعدي - الدور الثالث.</w:t>
      </w:r>
    </w:p>
    <w:p w14:paraId="3D809DF2" w14:textId="4094B796" w:rsidR="000A205F" w:rsidRPr="000A205F" w:rsidRDefault="000A205F" w:rsidP="00BC249A">
      <w:pPr>
        <w:rPr>
          <w:rFonts w:cs="Arial"/>
        </w:rPr>
      </w:pPr>
      <w:r w:rsidRPr="00826182">
        <w:rPr>
          <w:rFonts w:cs="Arial"/>
          <w:b/>
          <w:bCs/>
          <w:rtl/>
        </w:rPr>
        <w:t>للاستفسارات الفنية</w:t>
      </w:r>
      <w:r w:rsidRPr="000A205F">
        <w:rPr>
          <w:rFonts w:cs="Arial"/>
          <w:rtl/>
        </w:rPr>
        <w:t xml:space="preserve">: </w:t>
      </w:r>
      <w:r w:rsidR="00023834">
        <w:rPr>
          <w:rFonts w:cs="Arial" w:hint="cs"/>
          <w:rtl/>
        </w:rPr>
        <w:t>يرجى ارسال ايميل عبر ال</w:t>
      </w:r>
      <w:r w:rsidRPr="000A205F">
        <w:rPr>
          <w:rFonts w:cs="Arial"/>
          <w:rtl/>
        </w:rPr>
        <w:t xml:space="preserve">بريد إلكتروني: </w:t>
      </w:r>
      <w:r w:rsidR="00861F30" w:rsidRPr="00826182">
        <w:rPr>
          <w:rFonts w:cs="Arial"/>
          <w:b/>
          <w:bCs/>
        </w:rPr>
        <w:t>procurement@resonateyemen.org</w:t>
      </w:r>
    </w:p>
    <w:p w14:paraId="71336814" w14:textId="75A490F7" w:rsidR="005577AB" w:rsidRDefault="000A205F" w:rsidP="007C0218">
      <w:pPr>
        <w:rPr>
          <w:rFonts w:cs="Arial"/>
          <w:rtl/>
        </w:rPr>
      </w:pPr>
      <w:r w:rsidRPr="000A205F">
        <w:rPr>
          <w:rFonts w:cs="Arial"/>
          <w:rtl/>
        </w:rPr>
        <w:t>يرجى تعبئة الجداول أدناه بحسب الرحلات المذكورة وإعطاء السعر في كل الحالات، وأن تكون التسعيرة بالدولار الأمريكي (</w:t>
      </w:r>
      <w:r w:rsidRPr="000A205F">
        <w:rPr>
          <w:rFonts w:cs="Arial"/>
        </w:rPr>
        <w:t>USD</w:t>
      </w:r>
      <w:r w:rsidRPr="000A205F">
        <w:rPr>
          <w:rFonts w:cs="Arial"/>
          <w:rtl/>
        </w:rPr>
        <w:t xml:space="preserve">). السعر يشمل تكلفة التذكرة للرحلة ذهاباً وإياباً عبر المسار المتاح لضمان الوصول إلى الوجهة المطلوبة في الوقت المناسب، علماً أن مواعيد السفر المخطط لها </w:t>
      </w:r>
      <w:r w:rsidR="002471E5">
        <w:rPr>
          <w:rFonts w:cs="Arial" w:hint="cs"/>
          <w:rtl/>
        </w:rPr>
        <w:t xml:space="preserve">بحسب الجدول التالي </w:t>
      </w:r>
    </w:p>
    <w:p w14:paraId="6E76EF5A" w14:textId="77777777" w:rsidR="007807C9" w:rsidRDefault="007807C9" w:rsidP="007C0218">
      <w:pPr>
        <w:rPr>
          <w:rFonts w:cs="Arial"/>
          <w:rtl/>
        </w:rPr>
      </w:pPr>
    </w:p>
    <w:p w14:paraId="3859725C" w14:textId="77777777" w:rsidR="007807C9" w:rsidRDefault="007807C9" w:rsidP="007C0218">
      <w:pPr>
        <w:rPr>
          <w:rFonts w:cs="Arial"/>
        </w:rPr>
      </w:pPr>
    </w:p>
    <w:p w14:paraId="08F59B54" w14:textId="77777777" w:rsidR="00E84924" w:rsidRDefault="00E84924" w:rsidP="007C0218">
      <w:pPr>
        <w:rPr>
          <w:rFonts w:cs="Arial"/>
          <w:rtl/>
        </w:rPr>
      </w:pPr>
    </w:p>
    <w:p w14:paraId="0BB5EF0F" w14:textId="77777777" w:rsidR="007807C9" w:rsidRDefault="007807C9" w:rsidP="007C0218">
      <w:pPr>
        <w:rPr>
          <w:rFonts w:cs="Arial"/>
          <w:rtl/>
        </w:rPr>
      </w:pPr>
    </w:p>
    <w:p w14:paraId="59FBC3AE" w14:textId="77777777" w:rsidR="007807C9" w:rsidRPr="000A205F" w:rsidRDefault="007807C9" w:rsidP="007C0218">
      <w:pPr>
        <w:rPr>
          <w:rFonts w:cs="Arial"/>
          <w:rtl/>
        </w:rPr>
      </w:pPr>
    </w:p>
    <w:tbl>
      <w:tblPr>
        <w:tblStyle w:val="aa"/>
        <w:tblW w:w="0" w:type="auto"/>
        <w:tblLook w:val="04A0" w:firstRow="1" w:lastRow="0" w:firstColumn="1" w:lastColumn="0" w:noHBand="0" w:noVBand="1"/>
      </w:tblPr>
      <w:tblGrid>
        <w:gridCol w:w="948"/>
        <w:gridCol w:w="870"/>
        <w:gridCol w:w="839"/>
        <w:gridCol w:w="761"/>
        <w:gridCol w:w="822"/>
        <w:gridCol w:w="888"/>
        <w:gridCol w:w="910"/>
        <w:gridCol w:w="938"/>
        <w:gridCol w:w="1320"/>
      </w:tblGrid>
      <w:tr w:rsidR="0006445B" w:rsidRPr="000A205F" w14:paraId="19F76CDB" w14:textId="77777777" w:rsidTr="0006445B">
        <w:tc>
          <w:tcPr>
            <w:tcW w:w="1818" w:type="dxa"/>
            <w:gridSpan w:val="2"/>
          </w:tcPr>
          <w:p w14:paraId="193D744B" w14:textId="1E030F77" w:rsidR="0006445B" w:rsidRPr="000A205F" w:rsidRDefault="0006445B" w:rsidP="005577AB">
            <w:pPr>
              <w:jc w:val="center"/>
            </w:pPr>
            <w:bookmarkStart w:id="0" w:name="_Hlk219145262"/>
            <w:r w:rsidRPr="000A205F">
              <w:rPr>
                <w:rFonts w:hint="cs"/>
                <w:rtl/>
              </w:rPr>
              <w:lastRenderedPageBreak/>
              <w:t>سعر التذكر</w:t>
            </w:r>
            <w:r w:rsidRPr="000A205F">
              <w:rPr>
                <w:rFonts w:hint="eastAsia"/>
                <w:rtl/>
              </w:rPr>
              <w:t>ة</w:t>
            </w:r>
            <w:r w:rsidRPr="000A205F">
              <w:rPr>
                <w:rFonts w:hint="cs"/>
                <w:rtl/>
              </w:rPr>
              <w:t xml:space="preserve"> للشخص الواحد قبل الموعد ب </w:t>
            </w:r>
            <w:r w:rsidRPr="000A205F">
              <w:rPr>
                <w:rtl/>
              </w:rPr>
              <w:t>7</w:t>
            </w:r>
            <w:r w:rsidRPr="000A205F">
              <w:rPr>
                <w:rFonts w:hint="cs"/>
                <w:rtl/>
              </w:rPr>
              <w:t xml:space="preserve"> ايام</w:t>
            </w:r>
          </w:p>
        </w:tc>
        <w:tc>
          <w:tcPr>
            <w:tcW w:w="1600" w:type="dxa"/>
            <w:gridSpan w:val="2"/>
          </w:tcPr>
          <w:p w14:paraId="2D500350" w14:textId="6116D48A" w:rsidR="0006445B" w:rsidRPr="000A205F" w:rsidRDefault="0006445B" w:rsidP="005577AB">
            <w:pPr>
              <w:jc w:val="center"/>
              <w:rPr>
                <w:rtl/>
              </w:rPr>
            </w:pPr>
            <w:r w:rsidRPr="000A205F">
              <w:rPr>
                <w:rFonts w:hint="cs"/>
                <w:rtl/>
              </w:rPr>
              <w:t>سعر التذكرة للشخص الواحد قبل الموعد ب 1</w:t>
            </w:r>
            <w:r w:rsidRPr="000A205F">
              <w:rPr>
                <w:rtl/>
              </w:rPr>
              <w:t>5</w:t>
            </w:r>
            <w:r w:rsidRPr="000A205F">
              <w:rPr>
                <w:rFonts w:hint="cs"/>
                <w:rtl/>
              </w:rPr>
              <w:t xml:space="preserve"> يوم</w:t>
            </w:r>
          </w:p>
        </w:tc>
        <w:tc>
          <w:tcPr>
            <w:tcW w:w="1710" w:type="dxa"/>
            <w:gridSpan w:val="2"/>
          </w:tcPr>
          <w:p w14:paraId="65A31B3D" w14:textId="7678A6EA" w:rsidR="0006445B" w:rsidRPr="000A205F" w:rsidRDefault="0006445B" w:rsidP="005577AB">
            <w:pPr>
              <w:jc w:val="center"/>
            </w:pPr>
            <w:r w:rsidRPr="000A205F">
              <w:rPr>
                <w:rFonts w:hint="cs"/>
                <w:rtl/>
              </w:rPr>
              <w:t>سعر التذكرة للشخص الواحد قبل الموعد ب 3</w:t>
            </w:r>
            <w:r w:rsidRPr="000A205F">
              <w:rPr>
                <w:rtl/>
              </w:rPr>
              <w:t>0</w:t>
            </w:r>
            <w:r w:rsidRPr="000A205F">
              <w:rPr>
                <w:rFonts w:hint="cs"/>
                <w:rtl/>
              </w:rPr>
              <w:t xml:space="preserve"> يوم</w:t>
            </w:r>
          </w:p>
        </w:tc>
        <w:tc>
          <w:tcPr>
            <w:tcW w:w="910" w:type="dxa"/>
            <w:vMerge w:val="restart"/>
          </w:tcPr>
          <w:p w14:paraId="46D70D16" w14:textId="77777777" w:rsidR="0006445B" w:rsidRPr="000A205F" w:rsidRDefault="0006445B" w:rsidP="005577AB">
            <w:pPr>
              <w:jc w:val="center"/>
              <w:rPr>
                <w:rtl/>
              </w:rPr>
            </w:pPr>
          </w:p>
          <w:p w14:paraId="28354711" w14:textId="77777777" w:rsidR="0006445B" w:rsidRPr="000A205F" w:rsidRDefault="0006445B" w:rsidP="005577AB">
            <w:pPr>
              <w:jc w:val="center"/>
              <w:rPr>
                <w:rtl/>
              </w:rPr>
            </w:pPr>
          </w:p>
          <w:p w14:paraId="3D58E3A1" w14:textId="74BA3FFA" w:rsidR="0006445B" w:rsidRPr="000A205F" w:rsidRDefault="0006445B" w:rsidP="005577AB">
            <w:pPr>
              <w:jc w:val="center"/>
            </w:pPr>
            <w:r w:rsidRPr="000A205F">
              <w:rPr>
                <w:rFonts w:hint="cs"/>
                <w:rtl/>
              </w:rPr>
              <w:t>المسار المتاح</w:t>
            </w:r>
          </w:p>
        </w:tc>
        <w:tc>
          <w:tcPr>
            <w:tcW w:w="938" w:type="dxa"/>
            <w:vMerge w:val="restart"/>
          </w:tcPr>
          <w:p w14:paraId="6433C682" w14:textId="77777777" w:rsidR="0006445B" w:rsidRDefault="0006445B" w:rsidP="005577AB">
            <w:pPr>
              <w:jc w:val="center"/>
            </w:pPr>
          </w:p>
          <w:p w14:paraId="6357884D" w14:textId="77777777" w:rsidR="0006445B" w:rsidRDefault="0006445B" w:rsidP="005577AB">
            <w:pPr>
              <w:jc w:val="center"/>
            </w:pPr>
          </w:p>
          <w:p w14:paraId="146BB4F4" w14:textId="32209C8D" w:rsidR="0006445B" w:rsidRPr="000A205F" w:rsidRDefault="0006445B" w:rsidP="0006445B">
            <w:pPr>
              <w:jc w:val="center"/>
              <w:rPr>
                <w:rtl/>
              </w:rPr>
            </w:pPr>
            <w:r>
              <w:rPr>
                <w:rFonts w:hint="cs"/>
                <w:rtl/>
              </w:rPr>
              <w:t>تاريخ الرحلة</w:t>
            </w:r>
          </w:p>
        </w:tc>
        <w:tc>
          <w:tcPr>
            <w:tcW w:w="1320" w:type="dxa"/>
            <w:vMerge w:val="restart"/>
          </w:tcPr>
          <w:p w14:paraId="6D95708E" w14:textId="105E8046" w:rsidR="0006445B" w:rsidRPr="000A205F" w:rsidRDefault="0006445B" w:rsidP="005577AB">
            <w:pPr>
              <w:jc w:val="center"/>
              <w:rPr>
                <w:rtl/>
              </w:rPr>
            </w:pPr>
          </w:p>
          <w:p w14:paraId="3CAA5144" w14:textId="77777777" w:rsidR="0006445B" w:rsidRPr="000A205F" w:rsidRDefault="0006445B" w:rsidP="005577AB">
            <w:pPr>
              <w:jc w:val="center"/>
              <w:rPr>
                <w:rtl/>
              </w:rPr>
            </w:pPr>
          </w:p>
          <w:p w14:paraId="2E2C4E07" w14:textId="77777777" w:rsidR="0006445B" w:rsidRPr="000A205F" w:rsidRDefault="0006445B" w:rsidP="005577AB">
            <w:pPr>
              <w:jc w:val="center"/>
              <w:rPr>
                <w:rtl/>
              </w:rPr>
            </w:pPr>
          </w:p>
          <w:p w14:paraId="1621639E" w14:textId="6CFC82A1" w:rsidR="0006445B" w:rsidRPr="000A205F" w:rsidRDefault="0006445B" w:rsidP="005577AB">
            <w:pPr>
              <w:jc w:val="center"/>
            </w:pPr>
            <w:r w:rsidRPr="000A205F">
              <w:rPr>
                <w:rFonts w:hint="cs"/>
                <w:rtl/>
              </w:rPr>
              <w:t>الرحلة</w:t>
            </w:r>
          </w:p>
        </w:tc>
      </w:tr>
      <w:bookmarkEnd w:id="0"/>
      <w:tr w:rsidR="0006445B" w:rsidRPr="000A205F" w14:paraId="0B8D92B8" w14:textId="77777777" w:rsidTr="0006445B">
        <w:tc>
          <w:tcPr>
            <w:tcW w:w="948" w:type="dxa"/>
          </w:tcPr>
          <w:p w14:paraId="38B36DC1" w14:textId="13594500" w:rsidR="0006445B" w:rsidRPr="000A205F" w:rsidRDefault="0006445B" w:rsidP="00A14AFF">
            <w:pPr>
              <w:jc w:val="center"/>
            </w:pPr>
            <w:r w:rsidRPr="000A205F">
              <w:rPr>
                <w:rFonts w:hint="cs"/>
                <w:rtl/>
              </w:rPr>
              <w:t>نسبة الزيادة %</w:t>
            </w:r>
          </w:p>
        </w:tc>
        <w:tc>
          <w:tcPr>
            <w:tcW w:w="870" w:type="dxa"/>
          </w:tcPr>
          <w:p w14:paraId="56866911" w14:textId="7791644A" w:rsidR="0006445B" w:rsidRPr="000A205F" w:rsidRDefault="0006445B" w:rsidP="00A14AFF">
            <w:pPr>
              <w:jc w:val="center"/>
            </w:pPr>
            <w:r w:rsidRPr="000A205F">
              <w:rPr>
                <w:rFonts w:hint="cs"/>
                <w:rtl/>
              </w:rPr>
              <w:t>سعر التذكرة بالنظام</w:t>
            </w:r>
          </w:p>
        </w:tc>
        <w:tc>
          <w:tcPr>
            <w:tcW w:w="839" w:type="dxa"/>
          </w:tcPr>
          <w:p w14:paraId="67C6919F" w14:textId="31548AB0" w:rsidR="0006445B" w:rsidRPr="000A205F" w:rsidRDefault="0006445B" w:rsidP="00A14AFF">
            <w:pPr>
              <w:jc w:val="center"/>
            </w:pPr>
            <w:r w:rsidRPr="000A205F">
              <w:rPr>
                <w:rFonts w:hint="cs"/>
                <w:rtl/>
              </w:rPr>
              <w:t>نسبة الزيادة %</w:t>
            </w:r>
          </w:p>
        </w:tc>
        <w:tc>
          <w:tcPr>
            <w:tcW w:w="761" w:type="dxa"/>
          </w:tcPr>
          <w:p w14:paraId="36538FAD" w14:textId="4E266E76" w:rsidR="0006445B" w:rsidRPr="000A205F" w:rsidRDefault="0006445B" w:rsidP="00A14AFF">
            <w:pPr>
              <w:jc w:val="center"/>
            </w:pPr>
            <w:r w:rsidRPr="000A205F">
              <w:rPr>
                <w:rFonts w:hint="cs"/>
                <w:rtl/>
              </w:rPr>
              <w:t>سعر التذكرة بالنظام</w:t>
            </w:r>
          </w:p>
        </w:tc>
        <w:tc>
          <w:tcPr>
            <w:tcW w:w="822" w:type="dxa"/>
          </w:tcPr>
          <w:p w14:paraId="26146085" w14:textId="38CC7127" w:rsidR="0006445B" w:rsidRPr="000A205F" w:rsidRDefault="0006445B" w:rsidP="00A14AFF">
            <w:pPr>
              <w:jc w:val="center"/>
            </w:pPr>
            <w:r w:rsidRPr="000A205F">
              <w:rPr>
                <w:rFonts w:hint="cs"/>
                <w:rtl/>
              </w:rPr>
              <w:t>نسبة الزيادة %</w:t>
            </w:r>
          </w:p>
        </w:tc>
        <w:tc>
          <w:tcPr>
            <w:tcW w:w="888" w:type="dxa"/>
          </w:tcPr>
          <w:p w14:paraId="7D7996DA" w14:textId="07DA0444" w:rsidR="0006445B" w:rsidRPr="000A205F" w:rsidRDefault="0006445B" w:rsidP="00A14AFF">
            <w:pPr>
              <w:jc w:val="center"/>
            </w:pPr>
            <w:r w:rsidRPr="000A205F">
              <w:rPr>
                <w:rFonts w:hint="cs"/>
                <w:rtl/>
              </w:rPr>
              <w:t>سعر التذكرة بالنظام</w:t>
            </w:r>
          </w:p>
        </w:tc>
        <w:tc>
          <w:tcPr>
            <w:tcW w:w="910" w:type="dxa"/>
            <w:vMerge/>
          </w:tcPr>
          <w:p w14:paraId="3C9D15B1" w14:textId="77777777" w:rsidR="0006445B" w:rsidRPr="000A205F" w:rsidRDefault="0006445B" w:rsidP="00A14AFF">
            <w:pPr>
              <w:jc w:val="right"/>
            </w:pPr>
          </w:p>
        </w:tc>
        <w:tc>
          <w:tcPr>
            <w:tcW w:w="938" w:type="dxa"/>
            <w:vMerge/>
          </w:tcPr>
          <w:p w14:paraId="27F01121" w14:textId="77777777" w:rsidR="0006445B" w:rsidRPr="000A205F" w:rsidRDefault="0006445B" w:rsidP="00A14AFF">
            <w:pPr>
              <w:rPr>
                <w:rtl/>
              </w:rPr>
            </w:pPr>
          </w:p>
        </w:tc>
        <w:tc>
          <w:tcPr>
            <w:tcW w:w="1320" w:type="dxa"/>
            <w:vMerge/>
          </w:tcPr>
          <w:p w14:paraId="715601BD" w14:textId="0309BEF9" w:rsidR="0006445B" w:rsidRPr="000A205F" w:rsidRDefault="0006445B" w:rsidP="00A14AFF">
            <w:pPr>
              <w:rPr>
                <w:rtl/>
              </w:rPr>
            </w:pPr>
          </w:p>
        </w:tc>
      </w:tr>
      <w:tr w:rsidR="0006445B" w:rsidRPr="000A205F" w14:paraId="7272C85E" w14:textId="77777777" w:rsidTr="0006445B">
        <w:tc>
          <w:tcPr>
            <w:tcW w:w="948" w:type="dxa"/>
          </w:tcPr>
          <w:p w14:paraId="4417D9D6" w14:textId="77777777" w:rsidR="0006445B" w:rsidRPr="000A205F" w:rsidRDefault="0006445B" w:rsidP="00A14AFF">
            <w:pPr>
              <w:jc w:val="right"/>
            </w:pPr>
          </w:p>
        </w:tc>
        <w:tc>
          <w:tcPr>
            <w:tcW w:w="870" w:type="dxa"/>
          </w:tcPr>
          <w:p w14:paraId="620CBD22" w14:textId="77777777" w:rsidR="0006445B" w:rsidRPr="000A205F" w:rsidRDefault="0006445B" w:rsidP="00A14AFF">
            <w:pPr>
              <w:jc w:val="right"/>
            </w:pPr>
          </w:p>
        </w:tc>
        <w:tc>
          <w:tcPr>
            <w:tcW w:w="839" w:type="dxa"/>
          </w:tcPr>
          <w:p w14:paraId="6C486D0C" w14:textId="77777777" w:rsidR="0006445B" w:rsidRPr="000A205F" w:rsidRDefault="0006445B" w:rsidP="00A14AFF">
            <w:pPr>
              <w:jc w:val="right"/>
            </w:pPr>
          </w:p>
        </w:tc>
        <w:tc>
          <w:tcPr>
            <w:tcW w:w="761" w:type="dxa"/>
          </w:tcPr>
          <w:p w14:paraId="321087BA" w14:textId="77777777" w:rsidR="0006445B" w:rsidRPr="000A205F" w:rsidRDefault="0006445B" w:rsidP="00A14AFF">
            <w:pPr>
              <w:jc w:val="right"/>
            </w:pPr>
          </w:p>
        </w:tc>
        <w:tc>
          <w:tcPr>
            <w:tcW w:w="822" w:type="dxa"/>
          </w:tcPr>
          <w:p w14:paraId="25B53CD3" w14:textId="06A99046" w:rsidR="0006445B" w:rsidRPr="000A205F" w:rsidRDefault="0006445B" w:rsidP="00A14AFF">
            <w:pPr>
              <w:jc w:val="right"/>
            </w:pPr>
          </w:p>
        </w:tc>
        <w:tc>
          <w:tcPr>
            <w:tcW w:w="888" w:type="dxa"/>
          </w:tcPr>
          <w:p w14:paraId="1DC0ABC1" w14:textId="3BAE385E" w:rsidR="0006445B" w:rsidRPr="000A205F" w:rsidRDefault="0006445B" w:rsidP="00A14AFF">
            <w:pPr>
              <w:jc w:val="right"/>
            </w:pPr>
          </w:p>
        </w:tc>
        <w:tc>
          <w:tcPr>
            <w:tcW w:w="910" w:type="dxa"/>
          </w:tcPr>
          <w:p w14:paraId="0389BBE5" w14:textId="77777777" w:rsidR="0006445B" w:rsidRPr="000A205F" w:rsidRDefault="0006445B" w:rsidP="00A14AFF">
            <w:pPr>
              <w:jc w:val="right"/>
            </w:pPr>
          </w:p>
        </w:tc>
        <w:tc>
          <w:tcPr>
            <w:tcW w:w="938" w:type="dxa"/>
          </w:tcPr>
          <w:p w14:paraId="575A9908" w14:textId="52B14F04" w:rsidR="0006445B" w:rsidRPr="000A205F" w:rsidRDefault="0006445B" w:rsidP="00A14AFF">
            <w:pPr>
              <w:rPr>
                <w:rtl/>
              </w:rPr>
            </w:pPr>
            <w:r>
              <w:rPr>
                <w:rFonts w:hint="cs"/>
                <w:rtl/>
              </w:rPr>
              <w:t>16 أكتوبر 2026</w:t>
            </w:r>
          </w:p>
        </w:tc>
        <w:tc>
          <w:tcPr>
            <w:tcW w:w="1320" w:type="dxa"/>
          </w:tcPr>
          <w:p w14:paraId="55F9FD2F" w14:textId="3FCDDB15" w:rsidR="0006445B" w:rsidRPr="000A205F" w:rsidRDefault="0006445B" w:rsidP="00A14AFF">
            <w:r w:rsidRPr="000A205F">
              <w:rPr>
                <w:rFonts w:hint="cs"/>
                <w:rtl/>
              </w:rPr>
              <w:t xml:space="preserve">مصر القاهرة- الأردن عمان والعودة </w:t>
            </w:r>
          </w:p>
        </w:tc>
      </w:tr>
      <w:tr w:rsidR="0006445B" w:rsidRPr="000A205F" w14:paraId="7EEC989C" w14:textId="77777777" w:rsidTr="0006445B">
        <w:tc>
          <w:tcPr>
            <w:tcW w:w="948" w:type="dxa"/>
          </w:tcPr>
          <w:p w14:paraId="387DA540" w14:textId="77777777" w:rsidR="0006445B" w:rsidRPr="000A205F" w:rsidRDefault="0006445B" w:rsidP="00A14AFF">
            <w:pPr>
              <w:jc w:val="right"/>
            </w:pPr>
          </w:p>
        </w:tc>
        <w:tc>
          <w:tcPr>
            <w:tcW w:w="870" w:type="dxa"/>
          </w:tcPr>
          <w:p w14:paraId="47395FB1" w14:textId="77777777" w:rsidR="0006445B" w:rsidRPr="000A205F" w:rsidRDefault="0006445B" w:rsidP="00A14AFF">
            <w:pPr>
              <w:jc w:val="right"/>
            </w:pPr>
          </w:p>
        </w:tc>
        <w:tc>
          <w:tcPr>
            <w:tcW w:w="839" w:type="dxa"/>
          </w:tcPr>
          <w:p w14:paraId="1DD3CA33" w14:textId="77777777" w:rsidR="0006445B" w:rsidRPr="000A205F" w:rsidRDefault="0006445B" w:rsidP="00A14AFF">
            <w:pPr>
              <w:jc w:val="right"/>
            </w:pPr>
          </w:p>
        </w:tc>
        <w:tc>
          <w:tcPr>
            <w:tcW w:w="761" w:type="dxa"/>
          </w:tcPr>
          <w:p w14:paraId="4FD772AF" w14:textId="77777777" w:rsidR="0006445B" w:rsidRPr="000A205F" w:rsidRDefault="0006445B" w:rsidP="00A14AFF">
            <w:pPr>
              <w:jc w:val="right"/>
            </w:pPr>
          </w:p>
        </w:tc>
        <w:tc>
          <w:tcPr>
            <w:tcW w:w="822" w:type="dxa"/>
          </w:tcPr>
          <w:p w14:paraId="33CD8545" w14:textId="008D8296" w:rsidR="0006445B" w:rsidRPr="000A205F" w:rsidRDefault="0006445B" w:rsidP="00A14AFF">
            <w:pPr>
              <w:jc w:val="right"/>
            </w:pPr>
          </w:p>
        </w:tc>
        <w:tc>
          <w:tcPr>
            <w:tcW w:w="888" w:type="dxa"/>
          </w:tcPr>
          <w:p w14:paraId="7F18E22A" w14:textId="79119D54" w:rsidR="0006445B" w:rsidRPr="000A205F" w:rsidRDefault="0006445B" w:rsidP="00A14AFF">
            <w:pPr>
              <w:jc w:val="right"/>
            </w:pPr>
          </w:p>
        </w:tc>
        <w:tc>
          <w:tcPr>
            <w:tcW w:w="910" w:type="dxa"/>
          </w:tcPr>
          <w:p w14:paraId="78A94F6E" w14:textId="77777777" w:rsidR="0006445B" w:rsidRPr="000A205F" w:rsidRDefault="0006445B" w:rsidP="00A14AFF">
            <w:pPr>
              <w:jc w:val="right"/>
            </w:pPr>
          </w:p>
        </w:tc>
        <w:tc>
          <w:tcPr>
            <w:tcW w:w="938" w:type="dxa"/>
          </w:tcPr>
          <w:p w14:paraId="276D53AE" w14:textId="583F663A" w:rsidR="0006445B" w:rsidRPr="000A205F" w:rsidRDefault="0006445B" w:rsidP="00A14AFF">
            <w:pPr>
              <w:rPr>
                <w:rtl/>
              </w:rPr>
            </w:pPr>
            <w:r>
              <w:rPr>
                <w:rFonts w:hint="cs"/>
                <w:rtl/>
              </w:rPr>
              <w:t>16 أكتوبر 2026</w:t>
            </w:r>
          </w:p>
        </w:tc>
        <w:tc>
          <w:tcPr>
            <w:tcW w:w="1320" w:type="dxa"/>
          </w:tcPr>
          <w:p w14:paraId="125917A4" w14:textId="49ADB108" w:rsidR="0006445B" w:rsidRPr="000A205F" w:rsidRDefault="0006445B" w:rsidP="00A14AFF">
            <w:r w:rsidRPr="000A205F">
              <w:rPr>
                <w:rFonts w:hint="cs"/>
                <w:rtl/>
              </w:rPr>
              <w:t>المملكة المتحدة (لندن)- الأردن (عمان) والعودة</w:t>
            </w:r>
          </w:p>
        </w:tc>
      </w:tr>
      <w:tr w:rsidR="0006445B" w:rsidRPr="000A205F" w14:paraId="19A9A827" w14:textId="77777777" w:rsidTr="0006445B">
        <w:tc>
          <w:tcPr>
            <w:tcW w:w="948" w:type="dxa"/>
          </w:tcPr>
          <w:p w14:paraId="55A7950D" w14:textId="77777777" w:rsidR="0006445B" w:rsidRPr="000A205F" w:rsidRDefault="0006445B" w:rsidP="00A14AFF">
            <w:pPr>
              <w:jc w:val="right"/>
            </w:pPr>
          </w:p>
        </w:tc>
        <w:tc>
          <w:tcPr>
            <w:tcW w:w="870" w:type="dxa"/>
          </w:tcPr>
          <w:p w14:paraId="190E01A5" w14:textId="77777777" w:rsidR="0006445B" w:rsidRPr="000A205F" w:rsidRDefault="0006445B" w:rsidP="00A14AFF">
            <w:pPr>
              <w:jc w:val="right"/>
            </w:pPr>
          </w:p>
        </w:tc>
        <w:tc>
          <w:tcPr>
            <w:tcW w:w="839" w:type="dxa"/>
          </w:tcPr>
          <w:p w14:paraId="72D968F4" w14:textId="77777777" w:rsidR="0006445B" w:rsidRPr="000A205F" w:rsidRDefault="0006445B" w:rsidP="00A14AFF">
            <w:pPr>
              <w:jc w:val="right"/>
            </w:pPr>
          </w:p>
        </w:tc>
        <w:tc>
          <w:tcPr>
            <w:tcW w:w="761" w:type="dxa"/>
          </w:tcPr>
          <w:p w14:paraId="50F28F34" w14:textId="77777777" w:rsidR="0006445B" w:rsidRPr="000A205F" w:rsidRDefault="0006445B" w:rsidP="00A14AFF">
            <w:pPr>
              <w:jc w:val="right"/>
            </w:pPr>
          </w:p>
        </w:tc>
        <w:tc>
          <w:tcPr>
            <w:tcW w:w="822" w:type="dxa"/>
          </w:tcPr>
          <w:p w14:paraId="1C4C22CF" w14:textId="595C9CA7" w:rsidR="0006445B" w:rsidRPr="000A205F" w:rsidRDefault="0006445B" w:rsidP="00A14AFF">
            <w:pPr>
              <w:jc w:val="right"/>
            </w:pPr>
          </w:p>
        </w:tc>
        <w:tc>
          <w:tcPr>
            <w:tcW w:w="888" w:type="dxa"/>
          </w:tcPr>
          <w:p w14:paraId="4961DC53" w14:textId="12F3568D" w:rsidR="0006445B" w:rsidRPr="000A205F" w:rsidRDefault="0006445B" w:rsidP="00A14AFF">
            <w:pPr>
              <w:jc w:val="right"/>
            </w:pPr>
          </w:p>
        </w:tc>
        <w:tc>
          <w:tcPr>
            <w:tcW w:w="910" w:type="dxa"/>
          </w:tcPr>
          <w:p w14:paraId="4A4E3DA2" w14:textId="77777777" w:rsidR="0006445B" w:rsidRPr="000A205F" w:rsidRDefault="0006445B" w:rsidP="00A14AFF">
            <w:pPr>
              <w:jc w:val="right"/>
            </w:pPr>
          </w:p>
        </w:tc>
        <w:tc>
          <w:tcPr>
            <w:tcW w:w="938" w:type="dxa"/>
          </w:tcPr>
          <w:p w14:paraId="522B85B2" w14:textId="13419CA9" w:rsidR="0006445B" w:rsidRPr="000A205F" w:rsidRDefault="0006445B" w:rsidP="00A14AFF">
            <w:pPr>
              <w:rPr>
                <w:rtl/>
              </w:rPr>
            </w:pPr>
            <w:r>
              <w:rPr>
                <w:rFonts w:hint="cs"/>
                <w:rtl/>
              </w:rPr>
              <w:t>16 أكتوبر 2026</w:t>
            </w:r>
          </w:p>
        </w:tc>
        <w:tc>
          <w:tcPr>
            <w:tcW w:w="1320" w:type="dxa"/>
          </w:tcPr>
          <w:p w14:paraId="369F55C1" w14:textId="282FF089" w:rsidR="0006445B" w:rsidRPr="000A205F" w:rsidRDefault="0006445B" w:rsidP="00A14AFF">
            <w:r w:rsidRPr="000A205F">
              <w:rPr>
                <w:rFonts w:hint="cs"/>
                <w:rtl/>
              </w:rPr>
              <w:t>أمريكا (واشنطن)- الأردن (عمان) والعودة</w:t>
            </w:r>
          </w:p>
        </w:tc>
      </w:tr>
      <w:tr w:rsidR="0006445B" w:rsidRPr="000A205F" w14:paraId="631A98B1" w14:textId="77777777" w:rsidTr="0006445B">
        <w:tc>
          <w:tcPr>
            <w:tcW w:w="948" w:type="dxa"/>
          </w:tcPr>
          <w:p w14:paraId="1CA4AE3F" w14:textId="77777777" w:rsidR="0006445B" w:rsidRPr="000A205F" w:rsidRDefault="0006445B" w:rsidP="0006445B">
            <w:pPr>
              <w:jc w:val="right"/>
            </w:pPr>
          </w:p>
        </w:tc>
        <w:tc>
          <w:tcPr>
            <w:tcW w:w="870" w:type="dxa"/>
          </w:tcPr>
          <w:p w14:paraId="74BD64B3" w14:textId="77777777" w:rsidR="0006445B" w:rsidRPr="000A205F" w:rsidRDefault="0006445B" w:rsidP="0006445B">
            <w:pPr>
              <w:jc w:val="right"/>
            </w:pPr>
          </w:p>
        </w:tc>
        <w:tc>
          <w:tcPr>
            <w:tcW w:w="839" w:type="dxa"/>
          </w:tcPr>
          <w:p w14:paraId="109D31AB" w14:textId="77777777" w:rsidR="0006445B" w:rsidRPr="000A205F" w:rsidRDefault="0006445B" w:rsidP="0006445B">
            <w:pPr>
              <w:jc w:val="right"/>
            </w:pPr>
          </w:p>
        </w:tc>
        <w:tc>
          <w:tcPr>
            <w:tcW w:w="761" w:type="dxa"/>
          </w:tcPr>
          <w:p w14:paraId="3CBF9C1D" w14:textId="77777777" w:rsidR="0006445B" w:rsidRPr="000A205F" w:rsidRDefault="0006445B" w:rsidP="0006445B">
            <w:pPr>
              <w:jc w:val="right"/>
            </w:pPr>
          </w:p>
        </w:tc>
        <w:tc>
          <w:tcPr>
            <w:tcW w:w="822" w:type="dxa"/>
          </w:tcPr>
          <w:p w14:paraId="5EEA782B" w14:textId="4690D170" w:rsidR="0006445B" w:rsidRPr="000A205F" w:rsidRDefault="0006445B" w:rsidP="0006445B">
            <w:pPr>
              <w:jc w:val="right"/>
            </w:pPr>
          </w:p>
        </w:tc>
        <w:tc>
          <w:tcPr>
            <w:tcW w:w="888" w:type="dxa"/>
          </w:tcPr>
          <w:p w14:paraId="20CD219D" w14:textId="64E5CCB0" w:rsidR="0006445B" w:rsidRPr="000A205F" w:rsidRDefault="0006445B" w:rsidP="0006445B">
            <w:pPr>
              <w:jc w:val="right"/>
            </w:pPr>
          </w:p>
        </w:tc>
        <w:tc>
          <w:tcPr>
            <w:tcW w:w="910" w:type="dxa"/>
          </w:tcPr>
          <w:p w14:paraId="788F3DCD" w14:textId="77777777" w:rsidR="0006445B" w:rsidRPr="000A205F" w:rsidRDefault="0006445B" w:rsidP="0006445B">
            <w:pPr>
              <w:jc w:val="right"/>
            </w:pPr>
          </w:p>
        </w:tc>
        <w:tc>
          <w:tcPr>
            <w:tcW w:w="938" w:type="dxa"/>
          </w:tcPr>
          <w:p w14:paraId="363247BE" w14:textId="79AC5449" w:rsidR="0006445B" w:rsidRPr="000A205F" w:rsidRDefault="0006445B" w:rsidP="0006445B">
            <w:pPr>
              <w:rPr>
                <w:rtl/>
              </w:rPr>
            </w:pPr>
            <w:r w:rsidRPr="00110576">
              <w:rPr>
                <w:rFonts w:hint="cs"/>
                <w:rtl/>
              </w:rPr>
              <w:t>16 أكتوبر 2026</w:t>
            </w:r>
          </w:p>
        </w:tc>
        <w:tc>
          <w:tcPr>
            <w:tcW w:w="1320" w:type="dxa"/>
          </w:tcPr>
          <w:p w14:paraId="2A42E366" w14:textId="6AB4D3E7" w:rsidR="0006445B" w:rsidRPr="000A205F" w:rsidRDefault="0006445B" w:rsidP="0006445B">
            <w:r w:rsidRPr="000A205F">
              <w:rPr>
                <w:rFonts w:hint="cs"/>
                <w:rtl/>
              </w:rPr>
              <w:t>بلجيكا- الأردن (عمان) والعودة</w:t>
            </w:r>
          </w:p>
        </w:tc>
      </w:tr>
      <w:tr w:rsidR="0006445B" w:rsidRPr="000A205F" w14:paraId="2EEFC49B" w14:textId="77777777" w:rsidTr="0006445B">
        <w:tc>
          <w:tcPr>
            <w:tcW w:w="948" w:type="dxa"/>
          </w:tcPr>
          <w:p w14:paraId="3F14D2E3" w14:textId="77777777" w:rsidR="0006445B" w:rsidRPr="000A205F" w:rsidRDefault="0006445B" w:rsidP="0006445B">
            <w:pPr>
              <w:jc w:val="right"/>
            </w:pPr>
          </w:p>
        </w:tc>
        <w:tc>
          <w:tcPr>
            <w:tcW w:w="870" w:type="dxa"/>
          </w:tcPr>
          <w:p w14:paraId="1CEB1FD7" w14:textId="77777777" w:rsidR="0006445B" w:rsidRPr="000A205F" w:rsidRDefault="0006445B" w:rsidP="0006445B">
            <w:pPr>
              <w:jc w:val="right"/>
            </w:pPr>
          </w:p>
        </w:tc>
        <w:tc>
          <w:tcPr>
            <w:tcW w:w="839" w:type="dxa"/>
          </w:tcPr>
          <w:p w14:paraId="033138A0" w14:textId="77777777" w:rsidR="0006445B" w:rsidRPr="000A205F" w:rsidRDefault="0006445B" w:rsidP="0006445B">
            <w:pPr>
              <w:jc w:val="right"/>
            </w:pPr>
          </w:p>
        </w:tc>
        <w:tc>
          <w:tcPr>
            <w:tcW w:w="761" w:type="dxa"/>
          </w:tcPr>
          <w:p w14:paraId="12560A79" w14:textId="77777777" w:rsidR="0006445B" w:rsidRPr="000A205F" w:rsidRDefault="0006445B" w:rsidP="0006445B">
            <w:pPr>
              <w:jc w:val="right"/>
            </w:pPr>
          </w:p>
        </w:tc>
        <w:tc>
          <w:tcPr>
            <w:tcW w:w="822" w:type="dxa"/>
          </w:tcPr>
          <w:p w14:paraId="09DC8E38" w14:textId="77777777" w:rsidR="0006445B" w:rsidRPr="000A205F" w:rsidRDefault="0006445B" w:rsidP="0006445B">
            <w:pPr>
              <w:jc w:val="right"/>
            </w:pPr>
          </w:p>
        </w:tc>
        <w:tc>
          <w:tcPr>
            <w:tcW w:w="888" w:type="dxa"/>
          </w:tcPr>
          <w:p w14:paraId="6D489EAE" w14:textId="77777777" w:rsidR="0006445B" w:rsidRPr="000A205F" w:rsidRDefault="0006445B" w:rsidP="0006445B">
            <w:pPr>
              <w:jc w:val="right"/>
            </w:pPr>
          </w:p>
        </w:tc>
        <w:tc>
          <w:tcPr>
            <w:tcW w:w="910" w:type="dxa"/>
          </w:tcPr>
          <w:p w14:paraId="15FC7D16" w14:textId="77777777" w:rsidR="0006445B" w:rsidRPr="000A205F" w:rsidRDefault="0006445B" w:rsidP="0006445B">
            <w:pPr>
              <w:jc w:val="right"/>
            </w:pPr>
          </w:p>
        </w:tc>
        <w:tc>
          <w:tcPr>
            <w:tcW w:w="938" w:type="dxa"/>
          </w:tcPr>
          <w:p w14:paraId="125782D9" w14:textId="06EFFC26" w:rsidR="0006445B" w:rsidRPr="00110576" w:rsidRDefault="0006445B" w:rsidP="0006445B">
            <w:pPr>
              <w:rPr>
                <w:rtl/>
              </w:rPr>
            </w:pPr>
            <w:r w:rsidRPr="00110576">
              <w:rPr>
                <w:rFonts w:hint="cs"/>
                <w:rtl/>
              </w:rPr>
              <w:t>16 أكتوبر 2026</w:t>
            </w:r>
          </w:p>
        </w:tc>
        <w:tc>
          <w:tcPr>
            <w:tcW w:w="1320" w:type="dxa"/>
          </w:tcPr>
          <w:p w14:paraId="424367BE" w14:textId="41EDC297" w:rsidR="0006445B" w:rsidRPr="000A205F" w:rsidRDefault="0006445B" w:rsidP="0006445B">
            <w:pPr>
              <w:rPr>
                <w:rtl/>
              </w:rPr>
            </w:pPr>
            <w:r w:rsidRPr="000A205F">
              <w:rPr>
                <w:rFonts w:hint="cs"/>
                <w:rtl/>
              </w:rPr>
              <w:t>إسطنبول (تركيا) -</w:t>
            </w:r>
            <w:r>
              <w:rPr>
                <w:rFonts w:hint="cs"/>
                <w:rtl/>
              </w:rPr>
              <w:t>الاردن</w:t>
            </w:r>
            <w:r w:rsidRPr="000A205F">
              <w:rPr>
                <w:rFonts w:hint="cs"/>
                <w:rtl/>
              </w:rPr>
              <w:t xml:space="preserve"> (</w:t>
            </w:r>
            <w:r>
              <w:rPr>
                <w:rFonts w:hint="cs"/>
                <w:rtl/>
              </w:rPr>
              <w:t>عمان</w:t>
            </w:r>
            <w:r w:rsidRPr="000A205F">
              <w:rPr>
                <w:rFonts w:hint="cs"/>
                <w:rtl/>
              </w:rPr>
              <w:t>) والعودة</w:t>
            </w:r>
          </w:p>
        </w:tc>
      </w:tr>
      <w:tr w:rsidR="0006445B" w:rsidRPr="000A205F" w14:paraId="36BCABB8" w14:textId="77777777" w:rsidTr="0006445B">
        <w:tc>
          <w:tcPr>
            <w:tcW w:w="948" w:type="dxa"/>
          </w:tcPr>
          <w:p w14:paraId="0D6AF330" w14:textId="77777777" w:rsidR="0006445B" w:rsidRPr="000A205F" w:rsidRDefault="0006445B" w:rsidP="0006445B">
            <w:pPr>
              <w:jc w:val="right"/>
            </w:pPr>
          </w:p>
        </w:tc>
        <w:tc>
          <w:tcPr>
            <w:tcW w:w="870" w:type="dxa"/>
          </w:tcPr>
          <w:p w14:paraId="5B0022C5" w14:textId="77777777" w:rsidR="0006445B" w:rsidRPr="000A205F" w:rsidRDefault="0006445B" w:rsidP="0006445B">
            <w:pPr>
              <w:jc w:val="right"/>
            </w:pPr>
          </w:p>
        </w:tc>
        <w:tc>
          <w:tcPr>
            <w:tcW w:w="839" w:type="dxa"/>
          </w:tcPr>
          <w:p w14:paraId="354AF759" w14:textId="77777777" w:rsidR="0006445B" w:rsidRPr="000A205F" w:rsidRDefault="0006445B" w:rsidP="0006445B">
            <w:pPr>
              <w:jc w:val="right"/>
            </w:pPr>
          </w:p>
        </w:tc>
        <w:tc>
          <w:tcPr>
            <w:tcW w:w="761" w:type="dxa"/>
          </w:tcPr>
          <w:p w14:paraId="04894AB8" w14:textId="77777777" w:rsidR="0006445B" w:rsidRPr="000A205F" w:rsidRDefault="0006445B" w:rsidP="0006445B">
            <w:pPr>
              <w:jc w:val="right"/>
            </w:pPr>
          </w:p>
        </w:tc>
        <w:tc>
          <w:tcPr>
            <w:tcW w:w="822" w:type="dxa"/>
          </w:tcPr>
          <w:p w14:paraId="782D5B04" w14:textId="06018CF5" w:rsidR="0006445B" w:rsidRPr="000A205F" w:rsidRDefault="0006445B" w:rsidP="0006445B">
            <w:pPr>
              <w:jc w:val="right"/>
            </w:pPr>
          </w:p>
        </w:tc>
        <w:tc>
          <w:tcPr>
            <w:tcW w:w="888" w:type="dxa"/>
          </w:tcPr>
          <w:p w14:paraId="2F42D175" w14:textId="4E88FBB6" w:rsidR="0006445B" w:rsidRPr="000A205F" w:rsidRDefault="0006445B" w:rsidP="0006445B">
            <w:pPr>
              <w:jc w:val="right"/>
            </w:pPr>
          </w:p>
        </w:tc>
        <w:tc>
          <w:tcPr>
            <w:tcW w:w="910" w:type="dxa"/>
          </w:tcPr>
          <w:p w14:paraId="316A52F1" w14:textId="77777777" w:rsidR="0006445B" w:rsidRPr="000A205F" w:rsidRDefault="0006445B" w:rsidP="0006445B">
            <w:pPr>
              <w:jc w:val="right"/>
            </w:pPr>
          </w:p>
        </w:tc>
        <w:tc>
          <w:tcPr>
            <w:tcW w:w="938" w:type="dxa"/>
          </w:tcPr>
          <w:p w14:paraId="41162F63" w14:textId="632A75D8" w:rsidR="0006445B" w:rsidRPr="000A205F" w:rsidRDefault="0006445B" w:rsidP="0006445B">
            <w:pPr>
              <w:rPr>
                <w:rtl/>
              </w:rPr>
            </w:pPr>
            <w:r w:rsidRPr="00110576">
              <w:rPr>
                <w:rFonts w:hint="cs"/>
                <w:rtl/>
              </w:rPr>
              <w:t>16 أكتوبر 2026</w:t>
            </w:r>
          </w:p>
        </w:tc>
        <w:tc>
          <w:tcPr>
            <w:tcW w:w="1320" w:type="dxa"/>
          </w:tcPr>
          <w:p w14:paraId="56FCAE6F" w14:textId="41F72368" w:rsidR="0006445B" w:rsidRPr="000A205F" w:rsidRDefault="0006445B" w:rsidP="0006445B">
            <w:pPr>
              <w:rPr>
                <w:rtl/>
              </w:rPr>
            </w:pPr>
            <w:r w:rsidRPr="000A205F">
              <w:rPr>
                <w:rFonts w:hint="cs"/>
                <w:rtl/>
              </w:rPr>
              <w:t>اليمن (عدن)- الأردن (عمان) والعودة</w:t>
            </w:r>
          </w:p>
        </w:tc>
      </w:tr>
      <w:tr w:rsidR="0006445B" w:rsidRPr="000A205F" w14:paraId="07285145" w14:textId="77777777" w:rsidTr="0006445B">
        <w:tc>
          <w:tcPr>
            <w:tcW w:w="948" w:type="dxa"/>
          </w:tcPr>
          <w:p w14:paraId="7F14920C" w14:textId="77777777" w:rsidR="0006445B" w:rsidRPr="000A205F" w:rsidRDefault="0006445B" w:rsidP="0006445B">
            <w:pPr>
              <w:jc w:val="right"/>
            </w:pPr>
          </w:p>
        </w:tc>
        <w:tc>
          <w:tcPr>
            <w:tcW w:w="870" w:type="dxa"/>
          </w:tcPr>
          <w:p w14:paraId="5333DF41" w14:textId="77777777" w:rsidR="0006445B" w:rsidRPr="000A205F" w:rsidRDefault="0006445B" w:rsidP="0006445B">
            <w:pPr>
              <w:jc w:val="right"/>
            </w:pPr>
          </w:p>
        </w:tc>
        <w:tc>
          <w:tcPr>
            <w:tcW w:w="839" w:type="dxa"/>
          </w:tcPr>
          <w:p w14:paraId="6E663036" w14:textId="77777777" w:rsidR="0006445B" w:rsidRPr="000A205F" w:rsidRDefault="0006445B" w:rsidP="0006445B">
            <w:pPr>
              <w:jc w:val="right"/>
            </w:pPr>
          </w:p>
        </w:tc>
        <w:tc>
          <w:tcPr>
            <w:tcW w:w="761" w:type="dxa"/>
          </w:tcPr>
          <w:p w14:paraId="1B21DE77" w14:textId="77777777" w:rsidR="0006445B" w:rsidRPr="000A205F" w:rsidRDefault="0006445B" w:rsidP="0006445B">
            <w:pPr>
              <w:jc w:val="right"/>
            </w:pPr>
          </w:p>
        </w:tc>
        <w:tc>
          <w:tcPr>
            <w:tcW w:w="822" w:type="dxa"/>
          </w:tcPr>
          <w:p w14:paraId="62A713E3" w14:textId="01A46777" w:rsidR="0006445B" w:rsidRPr="000A205F" w:rsidRDefault="0006445B" w:rsidP="0006445B">
            <w:pPr>
              <w:jc w:val="right"/>
            </w:pPr>
          </w:p>
        </w:tc>
        <w:tc>
          <w:tcPr>
            <w:tcW w:w="888" w:type="dxa"/>
          </w:tcPr>
          <w:p w14:paraId="08089510" w14:textId="37AF7EFA" w:rsidR="0006445B" w:rsidRPr="000A205F" w:rsidRDefault="0006445B" w:rsidP="0006445B">
            <w:pPr>
              <w:jc w:val="right"/>
            </w:pPr>
          </w:p>
        </w:tc>
        <w:tc>
          <w:tcPr>
            <w:tcW w:w="910" w:type="dxa"/>
          </w:tcPr>
          <w:p w14:paraId="4C4B2F20" w14:textId="77777777" w:rsidR="0006445B" w:rsidRPr="000A205F" w:rsidRDefault="0006445B" w:rsidP="0006445B">
            <w:pPr>
              <w:jc w:val="right"/>
            </w:pPr>
          </w:p>
        </w:tc>
        <w:tc>
          <w:tcPr>
            <w:tcW w:w="938" w:type="dxa"/>
          </w:tcPr>
          <w:p w14:paraId="1C8BA7EC" w14:textId="06E7876D" w:rsidR="0006445B" w:rsidRPr="000A205F" w:rsidRDefault="0006445B" w:rsidP="0006445B">
            <w:pPr>
              <w:rPr>
                <w:rtl/>
              </w:rPr>
            </w:pPr>
            <w:r>
              <w:rPr>
                <w:rFonts w:hint="cs"/>
                <w:rtl/>
              </w:rPr>
              <w:t>25 ابريل 2026</w:t>
            </w:r>
          </w:p>
        </w:tc>
        <w:tc>
          <w:tcPr>
            <w:tcW w:w="1320" w:type="dxa"/>
          </w:tcPr>
          <w:p w14:paraId="7B5BADD2" w14:textId="0B24C44E" w:rsidR="0006445B" w:rsidRPr="000A205F" w:rsidRDefault="0006445B" w:rsidP="0006445B">
            <w:pPr>
              <w:rPr>
                <w:rtl/>
              </w:rPr>
            </w:pPr>
            <w:r w:rsidRPr="000A205F">
              <w:rPr>
                <w:rFonts w:hint="cs"/>
                <w:rtl/>
              </w:rPr>
              <w:t>اليمن (عدن) -كينيا (نيروبي) والعودة</w:t>
            </w:r>
          </w:p>
        </w:tc>
      </w:tr>
      <w:tr w:rsidR="0006445B" w:rsidRPr="000A205F" w14:paraId="6E313416" w14:textId="77777777" w:rsidTr="0006445B">
        <w:tc>
          <w:tcPr>
            <w:tcW w:w="948" w:type="dxa"/>
          </w:tcPr>
          <w:p w14:paraId="30C280D6" w14:textId="77777777" w:rsidR="0006445B" w:rsidRPr="000A205F" w:rsidRDefault="0006445B" w:rsidP="0006445B">
            <w:pPr>
              <w:jc w:val="right"/>
            </w:pPr>
          </w:p>
        </w:tc>
        <w:tc>
          <w:tcPr>
            <w:tcW w:w="870" w:type="dxa"/>
          </w:tcPr>
          <w:p w14:paraId="30D55122" w14:textId="77777777" w:rsidR="0006445B" w:rsidRPr="000A205F" w:rsidRDefault="0006445B" w:rsidP="0006445B">
            <w:pPr>
              <w:jc w:val="right"/>
            </w:pPr>
          </w:p>
        </w:tc>
        <w:tc>
          <w:tcPr>
            <w:tcW w:w="839" w:type="dxa"/>
          </w:tcPr>
          <w:p w14:paraId="2ACCA723" w14:textId="77777777" w:rsidR="0006445B" w:rsidRPr="000A205F" w:rsidRDefault="0006445B" w:rsidP="0006445B">
            <w:pPr>
              <w:jc w:val="right"/>
            </w:pPr>
          </w:p>
        </w:tc>
        <w:tc>
          <w:tcPr>
            <w:tcW w:w="761" w:type="dxa"/>
          </w:tcPr>
          <w:p w14:paraId="0156F586" w14:textId="77777777" w:rsidR="0006445B" w:rsidRPr="000A205F" w:rsidRDefault="0006445B" w:rsidP="0006445B">
            <w:pPr>
              <w:jc w:val="right"/>
            </w:pPr>
          </w:p>
        </w:tc>
        <w:tc>
          <w:tcPr>
            <w:tcW w:w="822" w:type="dxa"/>
          </w:tcPr>
          <w:p w14:paraId="713CAD17" w14:textId="5921D0E0" w:rsidR="0006445B" w:rsidRPr="000A205F" w:rsidRDefault="0006445B" w:rsidP="0006445B">
            <w:pPr>
              <w:jc w:val="right"/>
            </w:pPr>
          </w:p>
        </w:tc>
        <w:tc>
          <w:tcPr>
            <w:tcW w:w="888" w:type="dxa"/>
          </w:tcPr>
          <w:p w14:paraId="02965275" w14:textId="6C681D65" w:rsidR="0006445B" w:rsidRPr="000A205F" w:rsidRDefault="0006445B" w:rsidP="0006445B">
            <w:pPr>
              <w:jc w:val="right"/>
            </w:pPr>
          </w:p>
        </w:tc>
        <w:tc>
          <w:tcPr>
            <w:tcW w:w="910" w:type="dxa"/>
          </w:tcPr>
          <w:p w14:paraId="5BE60275" w14:textId="77777777" w:rsidR="0006445B" w:rsidRPr="000A205F" w:rsidRDefault="0006445B" w:rsidP="0006445B">
            <w:pPr>
              <w:jc w:val="right"/>
            </w:pPr>
          </w:p>
        </w:tc>
        <w:tc>
          <w:tcPr>
            <w:tcW w:w="938" w:type="dxa"/>
          </w:tcPr>
          <w:p w14:paraId="3FD63DAE" w14:textId="62ACBC13" w:rsidR="0006445B" w:rsidRPr="000A205F" w:rsidRDefault="0006445B" w:rsidP="0006445B">
            <w:pPr>
              <w:rPr>
                <w:rtl/>
              </w:rPr>
            </w:pPr>
            <w:r>
              <w:rPr>
                <w:rFonts w:hint="cs"/>
                <w:rtl/>
              </w:rPr>
              <w:t>25 ابريل 2026</w:t>
            </w:r>
          </w:p>
        </w:tc>
        <w:tc>
          <w:tcPr>
            <w:tcW w:w="1320" w:type="dxa"/>
          </w:tcPr>
          <w:p w14:paraId="21F925F0" w14:textId="34B5DC6E" w:rsidR="0006445B" w:rsidRPr="000A205F" w:rsidRDefault="0006445B" w:rsidP="0006445B">
            <w:pPr>
              <w:rPr>
                <w:rtl/>
              </w:rPr>
            </w:pPr>
            <w:r w:rsidRPr="000A205F">
              <w:rPr>
                <w:rFonts w:hint="cs"/>
                <w:rtl/>
              </w:rPr>
              <w:t xml:space="preserve"> المملكة المتحدة (لندن)- كينيا (نيروبي) والعودة</w:t>
            </w:r>
          </w:p>
        </w:tc>
      </w:tr>
      <w:tr w:rsidR="0006445B" w:rsidRPr="000A205F" w14:paraId="5A6A484B" w14:textId="77777777" w:rsidTr="0006445B">
        <w:tc>
          <w:tcPr>
            <w:tcW w:w="948" w:type="dxa"/>
          </w:tcPr>
          <w:p w14:paraId="70A83044" w14:textId="77777777" w:rsidR="0006445B" w:rsidRPr="000A205F" w:rsidRDefault="0006445B" w:rsidP="0006445B">
            <w:pPr>
              <w:jc w:val="right"/>
            </w:pPr>
          </w:p>
        </w:tc>
        <w:tc>
          <w:tcPr>
            <w:tcW w:w="870" w:type="dxa"/>
          </w:tcPr>
          <w:p w14:paraId="7F509FB4" w14:textId="77777777" w:rsidR="0006445B" w:rsidRPr="000A205F" w:rsidRDefault="0006445B" w:rsidP="0006445B">
            <w:pPr>
              <w:jc w:val="right"/>
            </w:pPr>
          </w:p>
        </w:tc>
        <w:tc>
          <w:tcPr>
            <w:tcW w:w="839" w:type="dxa"/>
          </w:tcPr>
          <w:p w14:paraId="34594FFE" w14:textId="77777777" w:rsidR="0006445B" w:rsidRPr="000A205F" w:rsidRDefault="0006445B" w:rsidP="0006445B">
            <w:pPr>
              <w:jc w:val="right"/>
            </w:pPr>
          </w:p>
        </w:tc>
        <w:tc>
          <w:tcPr>
            <w:tcW w:w="761" w:type="dxa"/>
          </w:tcPr>
          <w:p w14:paraId="6BC3BED6" w14:textId="77777777" w:rsidR="0006445B" w:rsidRPr="000A205F" w:rsidRDefault="0006445B" w:rsidP="0006445B">
            <w:pPr>
              <w:jc w:val="right"/>
            </w:pPr>
          </w:p>
        </w:tc>
        <w:tc>
          <w:tcPr>
            <w:tcW w:w="822" w:type="dxa"/>
          </w:tcPr>
          <w:p w14:paraId="3EC5F7A7" w14:textId="78D057C3" w:rsidR="0006445B" w:rsidRPr="000A205F" w:rsidRDefault="0006445B" w:rsidP="0006445B">
            <w:pPr>
              <w:jc w:val="right"/>
            </w:pPr>
          </w:p>
        </w:tc>
        <w:tc>
          <w:tcPr>
            <w:tcW w:w="888" w:type="dxa"/>
          </w:tcPr>
          <w:p w14:paraId="530BB819" w14:textId="7F74CC13" w:rsidR="0006445B" w:rsidRPr="000A205F" w:rsidRDefault="0006445B" w:rsidP="0006445B">
            <w:pPr>
              <w:jc w:val="right"/>
            </w:pPr>
          </w:p>
        </w:tc>
        <w:tc>
          <w:tcPr>
            <w:tcW w:w="910" w:type="dxa"/>
          </w:tcPr>
          <w:p w14:paraId="03A26CBB" w14:textId="77777777" w:rsidR="0006445B" w:rsidRPr="000A205F" w:rsidRDefault="0006445B" w:rsidP="0006445B">
            <w:pPr>
              <w:jc w:val="right"/>
            </w:pPr>
          </w:p>
        </w:tc>
        <w:tc>
          <w:tcPr>
            <w:tcW w:w="938" w:type="dxa"/>
          </w:tcPr>
          <w:p w14:paraId="0B74CFD9" w14:textId="17B7FF92" w:rsidR="0006445B" w:rsidRPr="000A205F" w:rsidRDefault="0006445B" w:rsidP="0006445B">
            <w:pPr>
              <w:rPr>
                <w:rtl/>
              </w:rPr>
            </w:pPr>
            <w:r>
              <w:rPr>
                <w:rFonts w:hint="cs"/>
                <w:rtl/>
              </w:rPr>
              <w:t>25 ابريل 2026</w:t>
            </w:r>
          </w:p>
        </w:tc>
        <w:tc>
          <w:tcPr>
            <w:tcW w:w="1320" w:type="dxa"/>
          </w:tcPr>
          <w:p w14:paraId="0931E6A7" w14:textId="19090E43" w:rsidR="0006445B" w:rsidRPr="000A205F" w:rsidRDefault="0006445B" w:rsidP="0006445B">
            <w:r w:rsidRPr="000A205F">
              <w:rPr>
                <w:rFonts w:hint="cs"/>
                <w:rtl/>
              </w:rPr>
              <w:t>أمريكا (واشنطن) - كينيا (نيروبي) والعودة</w:t>
            </w:r>
          </w:p>
        </w:tc>
      </w:tr>
      <w:tr w:rsidR="0006445B" w:rsidRPr="000A205F" w14:paraId="4834A42B" w14:textId="77777777" w:rsidTr="0006445B">
        <w:tc>
          <w:tcPr>
            <w:tcW w:w="948" w:type="dxa"/>
          </w:tcPr>
          <w:p w14:paraId="3A6444DB" w14:textId="77777777" w:rsidR="0006445B" w:rsidRPr="000A205F" w:rsidRDefault="0006445B" w:rsidP="0006445B">
            <w:pPr>
              <w:jc w:val="right"/>
            </w:pPr>
          </w:p>
        </w:tc>
        <w:tc>
          <w:tcPr>
            <w:tcW w:w="870" w:type="dxa"/>
          </w:tcPr>
          <w:p w14:paraId="33B256B5" w14:textId="77777777" w:rsidR="0006445B" w:rsidRPr="000A205F" w:rsidRDefault="0006445B" w:rsidP="0006445B">
            <w:pPr>
              <w:jc w:val="right"/>
            </w:pPr>
          </w:p>
        </w:tc>
        <w:tc>
          <w:tcPr>
            <w:tcW w:w="839" w:type="dxa"/>
          </w:tcPr>
          <w:p w14:paraId="002B158A" w14:textId="77777777" w:rsidR="0006445B" w:rsidRPr="000A205F" w:rsidRDefault="0006445B" w:rsidP="0006445B">
            <w:pPr>
              <w:jc w:val="right"/>
            </w:pPr>
          </w:p>
        </w:tc>
        <w:tc>
          <w:tcPr>
            <w:tcW w:w="761" w:type="dxa"/>
          </w:tcPr>
          <w:p w14:paraId="0EDD2D26" w14:textId="77777777" w:rsidR="0006445B" w:rsidRPr="000A205F" w:rsidRDefault="0006445B" w:rsidP="0006445B">
            <w:pPr>
              <w:jc w:val="right"/>
            </w:pPr>
          </w:p>
        </w:tc>
        <w:tc>
          <w:tcPr>
            <w:tcW w:w="822" w:type="dxa"/>
          </w:tcPr>
          <w:p w14:paraId="2318317E" w14:textId="12602E4E" w:rsidR="0006445B" w:rsidRPr="000A205F" w:rsidRDefault="0006445B" w:rsidP="0006445B">
            <w:pPr>
              <w:jc w:val="right"/>
            </w:pPr>
          </w:p>
        </w:tc>
        <w:tc>
          <w:tcPr>
            <w:tcW w:w="888" w:type="dxa"/>
          </w:tcPr>
          <w:p w14:paraId="5BB52CBA" w14:textId="5F322DE9" w:rsidR="0006445B" w:rsidRPr="000A205F" w:rsidRDefault="0006445B" w:rsidP="0006445B">
            <w:pPr>
              <w:jc w:val="right"/>
            </w:pPr>
          </w:p>
        </w:tc>
        <w:tc>
          <w:tcPr>
            <w:tcW w:w="910" w:type="dxa"/>
          </w:tcPr>
          <w:p w14:paraId="5081C6A4" w14:textId="77777777" w:rsidR="0006445B" w:rsidRPr="000A205F" w:rsidRDefault="0006445B" w:rsidP="0006445B">
            <w:pPr>
              <w:jc w:val="right"/>
            </w:pPr>
          </w:p>
        </w:tc>
        <w:tc>
          <w:tcPr>
            <w:tcW w:w="938" w:type="dxa"/>
          </w:tcPr>
          <w:p w14:paraId="5E4B3CC4" w14:textId="08D42F47" w:rsidR="0006445B" w:rsidRPr="000A205F" w:rsidRDefault="0006445B" w:rsidP="0006445B">
            <w:pPr>
              <w:rPr>
                <w:rtl/>
              </w:rPr>
            </w:pPr>
            <w:r>
              <w:rPr>
                <w:rFonts w:hint="cs"/>
                <w:rtl/>
              </w:rPr>
              <w:t>25 ابريل 2026</w:t>
            </w:r>
          </w:p>
        </w:tc>
        <w:tc>
          <w:tcPr>
            <w:tcW w:w="1320" w:type="dxa"/>
          </w:tcPr>
          <w:p w14:paraId="1DAE7113" w14:textId="1B567174" w:rsidR="0006445B" w:rsidRPr="000A205F" w:rsidRDefault="0006445B" w:rsidP="0006445B">
            <w:pPr>
              <w:rPr>
                <w:rtl/>
              </w:rPr>
            </w:pPr>
            <w:r w:rsidRPr="000A205F">
              <w:rPr>
                <w:rFonts w:hint="cs"/>
                <w:rtl/>
              </w:rPr>
              <w:t>بلجيكا - كينيا (نيروبي) والعودة</w:t>
            </w:r>
          </w:p>
        </w:tc>
      </w:tr>
      <w:tr w:rsidR="0006445B" w:rsidRPr="000A205F" w14:paraId="2CA5E91D" w14:textId="77777777" w:rsidTr="0006445B">
        <w:tc>
          <w:tcPr>
            <w:tcW w:w="948" w:type="dxa"/>
          </w:tcPr>
          <w:p w14:paraId="268ADD4A" w14:textId="77777777" w:rsidR="0006445B" w:rsidRPr="000A205F" w:rsidRDefault="0006445B" w:rsidP="0006445B">
            <w:pPr>
              <w:jc w:val="right"/>
            </w:pPr>
          </w:p>
        </w:tc>
        <w:tc>
          <w:tcPr>
            <w:tcW w:w="870" w:type="dxa"/>
          </w:tcPr>
          <w:p w14:paraId="3858274A" w14:textId="77777777" w:rsidR="0006445B" w:rsidRPr="000A205F" w:rsidRDefault="0006445B" w:rsidP="0006445B">
            <w:pPr>
              <w:jc w:val="right"/>
            </w:pPr>
          </w:p>
        </w:tc>
        <w:tc>
          <w:tcPr>
            <w:tcW w:w="839" w:type="dxa"/>
          </w:tcPr>
          <w:p w14:paraId="0148D2FD" w14:textId="77777777" w:rsidR="0006445B" w:rsidRPr="000A205F" w:rsidRDefault="0006445B" w:rsidP="0006445B">
            <w:pPr>
              <w:jc w:val="right"/>
            </w:pPr>
          </w:p>
        </w:tc>
        <w:tc>
          <w:tcPr>
            <w:tcW w:w="761" w:type="dxa"/>
          </w:tcPr>
          <w:p w14:paraId="08521EB7" w14:textId="77777777" w:rsidR="0006445B" w:rsidRPr="000A205F" w:rsidRDefault="0006445B" w:rsidP="0006445B">
            <w:pPr>
              <w:jc w:val="right"/>
            </w:pPr>
          </w:p>
        </w:tc>
        <w:tc>
          <w:tcPr>
            <w:tcW w:w="822" w:type="dxa"/>
          </w:tcPr>
          <w:p w14:paraId="7221E474" w14:textId="360210FA" w:rsidR="0006445B" w:rsidRPr="000A205F" w:rsidRDefault="0006445B" w:rsidP="0006445B">
            <w:pPr>
              <w:jc w:val="right"/>
            </w:pPr>
          </w:p>
        </w:tc>
        <w:tc>
          <w:tcPr>
            <w:tcW w:w="888" w:type="dxa"/>
          </w:tcPr>
          <w:p w14:paraId="28E81FB2" w14:textId="6A7A5529" w:rsidR="0006445B" w:rsidRPr="000A205F" w:rsidRDefault="0006445B" w:rsidP="0006445B">
            <w:pPr>
              <w:jc w:val="right"/>
            </w:pPr>
          </w:p>
        </w:tc>
        <w:tc>
          <w:tcPr>
            <w:tcW w:w="910" w:type="dxa"/>
          </w:tcPr>
          <w:p w14:paraId="6C14B306" w14:textId="77777777" w:rsidR="0006445B" w:rsidRPr="000A205F" w:rsidRDefault="0006445B" w:rsidP="0006445B">
            <w:pPr>
              <w:jc w:val="right"/>
            </w:pPr>
          </w:p>
        </w:tc>
        <w:tc>
          <w:tcPr>
            <w:tcW w:w="938" w:type="dxa"/>
          </w:tcPr>
          <w:p w14:paraId="1741BCC6" w14:textId="4F2662DA" w:rsidR="0006445B" w:rsidRPr="000A205F" w:rsidRDefault="0006445B" w:rsidP="0006445B">
            <w:pPr>
              <w:rPr>
                <w:rtl/>
              </w:rPr>
            </w:pPr>
            <w:r>
              <w:rPr>
                <w:rFonts w:hint="cs"/>
                <w:rtl/>
              </w:rPr>
              <w:t>25 ابريل 2026</w:t>
            </w:r>
          </w:p>
        </w:tc>
        <w:tc>
          <w:tcPr>
            <w:tcW w:w="1320" w:type="dxa"/>
          </w:tcPr>
          <w:p w14:paraId="7124D255" w14:textId="07670BF0" w:rsidR="0006445B" w:rsidRPr="000A205F" w:rsidRDefault="0006445B" w:rsidP="0006445B">
            <w:pPr>
              <w:rPr>
                <w:rtl/>
              </w:rPr>
            </w:pPr>
            <w:r w:rsidRPr="000A205F">
              <w:rPr>
                <w:rFonts w:hint="cs"/>
                <w:rtl/>
              </w:rPr>
              <w:t>مصر القاهرة- كينيا (نيروبي) والعودة</w:t>
            </w:r>
          </w:p>
        </w:tc>
      </w:tr>
      <w:tr w:rsidR="0006445B" w:rsidRPr="000A205F" w14:paraId="21BD4653" w14:textId="77777777" w:rsidTr="0006445B">
        <w:tc>
          <w:tcPr>
            <w:tcW w:w="948" w:type="dxa"/>
          </w:tcPr>
          <w:p w14:paraId="41154981" w14:textId="77777777" w:rsidR="0006445B" w:rsidRPr="000A205F" w:rsidRDefault="0006445B" w:rsidP="0006445B">
            <w:pPr>
              <w:jc w:val="right"/>
            </w:pPr>
          </w:p>
        </w:tc>
        <w:tc>
          <w:tcPr>
            <w:tcW w:w="870" w:type="dxa"/>
          </w:tcPr>
          <w:p w14:paraId="68B1A072" w14:textId="77777777" w:rsidR="0006445B" w:rsidRPr="000A205F" w:rsidRDefault="0006445B" w:rsidP="0006445B">
            <w:pPr>
              <w:jc w:val="right"/>
            </w:pPr>
          </w:p>
        </w:tc>
        <w:tc>
          <w:tcPr>
            <w:tcW w:w="839" w:type="dxa"/>
          </w:tcPr>
          <w:p w14:paraId="0047CFA0" w14:textId="77777777" w:rsidR="0006445B" w:rsidRPr="000A205F" w:rsidRDefault="0006445B" w:rsidP="0006445B">
            <w:pPr>
              <w:jc w:val="right"/>
            </w:pPr>
          </w:p>
        </w:tc>
        <w:tc>
          <w:tcPr>
            <w:tcW w:w="761" w:type="dxa"/>
          </w:tcPr>
          <w:p w14:paraId="0BCF183B" w14:textId="77777777" w:rsidR="0006445B" w:rsidRPr="000A205F" w:rsidRDefault="0006445B" w:rsidP="0006445B">
            <w:pPr>
              <w:jc w:val="right"/>
            </w:pPr>
          </w:p>
        </w:tc>
        <w:tc>
          <w:tcPr>
            <w:tcW w:w="822" w:type="dxa"/>
          </w:tcPr>
          <w:p w14:paraId="745C0551" w14:textId="2AD6C1A1" w:rsidR="0006445B" w:rsidRPr="000A205F" w:rsidRDefault="0006445B" w:rsidP="0006445B">
            <w:pPr>
              <w:jc w:val="right"/>
            </w:pPr>
          </w:p>
        </w:tc>
        <w:tc>
          <w:tcPr>
            <w:tcW w:w="888" w:type="dxa"/>
          </w:tcPr>
          <w:p w14:paraId="0165134E" w14:textId="0F6016EC" w:rsidR="0006445B" w:rsidRPr="000A205F" w:rsidRDefault="0006445B" w:rsidP="0006445B">
            <w:pPr>
              <w:jc w:val="right"/>
            </w:pPr>
          </w:p>
        </w:tc>
        <w:tc>
          <w:tcPr>
            <w:tcW w:w="910" w:type="dxa"/>
          </w:tcPr>
          <w:p w14:paraId="1DA23B4E" w14:textId="77777777" w:rsidR="0006445B" w:rsidRPr="000A205F" w:rsidRDefault="0006445B" w:rsidP="0006445B">
            <w:pPr>
              <w:jc w:val="right"/>
            </w:pPr>
          </w:p>
        </w:tc>
        <w:tc>
          <w:tcPr>
            <w:tcW w:w="938" w:type="dxa"/>
          </w:tcPr>
          <w:p w14:paraId="529EBF78" w14:textId="0EAB178B" w:rsidR="0006445B" w:rsidRPr="000A205F" w:rsidRDefault="0006445B" w:rsidP="0006445B">
            <w:pPr>
              <w:rPr>
                <w:rtl/>
              </w:rPr>
            </w:pPr>
            <w:r>
              <w:rPr>
                <w:rFonts w:hint="cs"/>
                <w:rtl/>
              </w:rPr>
              <w:t>25 ابريل 2026</w:t>
            </w:r>
          </w:p>
        </w:tc>
        <w:tc>
          <w:tcPr>
            <w:tcW w:w="1320" w:type="dxa"/>
          </w:tcPr>
          <w:p w14:paraId="73C9DA01" w14:textId="4FF3AF73" w:rsidR="0006445B" w:rsidRPr="000A205F" w:rsidRDefault="0006445B" w:rsidP="0006445B">
            <w:pPr>
              <w:rPr>
                <w:rtl/>
              </w:rPr>
            </w:pPr>
            <w:r w:rsidRPr="000A205F">
              <w:rPr>
                <w:rFonts w:hint="cs"/>
                <w:rtl/>
              </w:rPr>
              <w:t xml:space="preserve">الرياض- كينيا (نيروبي) والعودة </w:t>
            </w:r>
          </w:p>
        </w:tc>
      </w:tr>
      <w:tr w:rsidR="0006445B" w:rsidRPr="000A205F" w14:paraId="7F82FEF8" w14:textId="77777777" w:rsidTr="0006445B">
        <w:tc>
          <w:tcPr>
            <w:tcW w:w="948" w:type="dxa"/>
          </w:tcPr>
          <w:p w14:paraId="05CF21E1" w14:textId="77777777" w:rsidR="0006445B" w:rsidRPr="000A205F" w:rsidRDefault="0006445B" w:rsidP="0006445B">
            <w:pPr>
              <w:jc w:val="right"/>
            </w:pPr>
          </w:p>
        </w:tc>
        <w:tc>
          <w:tcPr>
            <w:tcW w:w="870" w:type="dxa"/>
          </w:tcPr>
          <w:p w14:paraId="7653654A" w14:textId="77777777" w:rsidR="0006445B" w:rsidRPr="000A205F" w:rsidRDefault="0006445B" w:rsidP="0006445B">
            <w:pPr>
              <w:jc w:val="right"/>
            </w:pPr>
          </w:p>
        </w:tc>
        <w:tc>
          <w:tcPr>
            <w:tcW w:w="839" w:type="dxa"/>
          </w:tcPr>
          <w:p w14:paraId="775F9F87" w14:textId="77777777" w:rsidR="0006445B" w:rsidRPr="000A205F" w:rsidRDefault="0006445B" w:rsidP="0006445B">
            <w:pPr>
              <w:jc w:val="right"/>
            </w:pPr>
          </w:p>
        </w:tc>
        <w:tc>
          <w:tcPr>
            <w:tcW w:w="761" w:type="dxa"/>
          </w:tcPr>
          <w:p w14:paraId="5AD33EB4" w14:textId="77777777" w:rsidR="0006445B" w:rsidRPr="000A205F" w:rsidRDefault="0006445B" w:rsidP="0006445B">
            <w:pPr>
              <w:jc w:val="right"/>
            </w:pPr>
          </w:p>
        </w:tc>
        <w:tc>
          <w:tcPr>
            <w:tcW w:w="822" w:type="dxa"/>
          </w:tcPr>
          <w:p w14:paraId="2CF93ADC" w14:textId="2D4212AD" w:rsidR="0006445B" w:rsidRPr="000A205F" w:rsidRDefault="0006445B" w:rsidP="0006445B">
            <w:pPr>
              <w:jc w:val="right"/>
            </w:pPr>
          </w:p>
        </w:tc>
        <w:tc>
          <w:tcPr>
            <w:tcW w:w="888" w:type="dxa"/>
          </w:tcPr>
          <w:p w14:paraId="7861BCB1" w14:textId="660A1CA1" w:rsidR="0006445B" w:rsidRPr="000A205F" w:rsidRDefault="0006445B" w:rsidP="0006445B">
            <w:pPr>
              <w:jc w:val="right"/>
            </w:pPr>
          </w:p>
        </w:tc>
        <w:tc>
          <w:tcPr>
            <w:tcW w:w="910" w:type="dxa"/>
          </w:tcPr>
          <w:p w14:paraId="5890D965" w14:textId="77777777" w:rsidR="0006445B" w:rsidRPr="000A205F" w:rsidRDefault="0006445B" w:rsidP="0006445B">
            <w:pPr>
              <w:jc w:val="right"/>
            </w:pPr>
          </w:p>
        </w:tc>
        <w:tc>
          <w:tcPr>
            <w:tcW w:w="938" w:type="dxa"/>
          </w:tcPr>
          <w:p w14:paraId="1CA9BF95" w14:textId="54B2FADF" w:rsidR="0006445B" w:rsidRPr="000A205F" w:rsidRDefault="0006445B" w:rsidP="0006445B">
            <w:pPr>
              <w:rPr>
                <w:rtl/>
              </w:rPr>
            </w:pPr>
            <w:r>
              <w:rPr>
                <w:rFonts w:hint="cs"/>
                <w:rtl/>
              </w:rPr>
              <w:t>25 ابريل 2026</w:t>
            </w:r>
          </w:p>
        </w:tc>
        <w:tc>
          <w:tcPr>
            <w:tcW w:w="1320" w:type="dxa"/>
          </w:tcPr>
          <w:p w14:paraId="47F0E4B6" w14:textId="2F243FA1" w:rsidR="0006445B" w:rsidRPr="000A205F" w:rsidRDefault="0006445B" w:rsidP="0006445B">
            <w:pPr>
              <w:rPr>
                <w:rtl/>
              </w:rPr>
            </w:pPr>
            <w:r w:rsidRPr="000A205F">
              <w:rPr>
                <w:rFonts w:hint="cs"/>
                <w:rtl/>
              </w:rPr>
              <w:t xml:space="preserve">إسطنبول (تركيا) -كينيا (نيروبي) والعودة </w:t>
            </w:r>
          </w:p>
        </w:tc>
      </w:tr>
      <w:tr w:rsidR="002471E5" w:rsidRPr="000A205F" w14:paraId="56466EE6" w14:textId="77777777" w:rsidTr="0006445B">
        <w:tc>
          <w:tcPr>
            <w:tcW w:w="948" w:type="dxa"/>
          </w:tcPr>
          <w:p w14:paraId="73ECB61A" w14:textId="77777777" w:rsidR="002471E5" w:rsidRPr="000A205F" w:rsidRDefault="002471E5" w:rsidP="002471E5">
            <w:pPr>
              <w:jc w:val="right"/>
            </w:pPr>
          </w:p>
        </w:tc>
        <w:tc>
          <w:tcPr>
            <w:tcW w:w="870" w:type="dxa"/>
          </w:tcPr>
          <w:p w14:paraId="5B1308F7" w14:textId="77777777" w:rsidR="002471E5" w:rsidRPr="000A205F" w:rsidRDefault="002471E5" w:rsidP="002471E5">
            <w:pPr>
              <w:jc w:val="right"/>
            </w:pPr>
          </w:p>
        </w:tc>
        <w:tc>
          <w:tcPr>
            <w:tcW w:w="839" w:type="dxa"/>
          </w:tcPr>
          <w:p w14:paraId="30559260" w14:textId="77777777" w:rsidR="002471E5" w:rsidRPr="000A205F" w:rsidRDefault="002471E5" w:rsidP="002471E5">
            <w:pPr>
              <w:jc w:val="right"/>
            </w:pPr>
          </w:p>
        </w:tc>
        <w:tc>
          <w:tcPr>
            <w:tcW w:w="761" w:type="dxa"/>
          </w:tcPr>
          <w:p w14:paraId="0388F5B3" w14:textId="77777777" w:rsidR="002471E5" w:rsidRPr="000A205F" w:rsidRDefault="002471E5" w:rsidP="002471E5">
            <w:pPr>
              <w:jc w:val="right"/>
            </w:pPr>
          </w:p>
        </w:tc>
        <w:tc>
          <w:tcPr>
            <w:tcW w:w="822" w:type="dxa"/>
          </w:tcPr>
          <w:p w14:paraId="02D1C841" w14:textId="5CDC1E72" w:rsidR="002471E5" w:rsidRPr="000A205F" w:rsidRDefault="002471E5" w:rsidP="002471E5">
            <w:pPr>
              <w:jc w:val="right"/>
            </w:pPr>
          </w:p>
        </w:tc>
        <w:tc>
          <w:tcPr>
            <w:tcW w:w="888" w:type="dxa"/>
          </w:tcPr>
          <w:p w14:paraId="044BDFF3" w14:textId="6BE672DF" w:rsidR="002471E5" w:rsidRPr="000A205F" w:rsidRDefault="002471E5" w:rsidP="002471E5">
            <w:pPr>
              <w:jc w:val="right"/>
            </w:pPr>
          </w:p>
        </w:tc>
        <w:tc>
          <w:tcPr>
            <w:tcW w:w="910" w:type="dxa"/>
          </w:tcPr>
          <w:p w14:paraId="6DDB1630" w14:textId="77777777" w:rsidR="002471E5" w:rsidRPr="000A205F" w:rsidRDefault="002471E5" w:rsidP="002471E5">
            <w:pPr>
              <w:jc w:val="right"/>
            </w:pPr>
          </w:p>
        </w:tc>
        <w:tc>
          <w:tcPr>
            <w:tcW w:w="938" w:type="dxa"/>
          </w:tcPr>
          <w:p w14:paraId="0214213D" w14:textId="6DE6CB2C" w:rsidR="002471E5" w:rsidRPr="000A205F" w:rsidRDefault="002471E5" w:rsidP="002471E5">
            <w:pPr>
              <w:rPr>
                <w:rtl/>
              </w:rPr>
            </w:pPr>
            <w:r w:rsidRPr="005523EE">
              <w:rPr>
                <w:rFonts w:hint="cs"/>
                <w:rtl/>
              </w:rPr>
              <w:t>25 ابريل 2026</w:t>
            </w:r>
          </w:p>
        </w:tc>
        <w:tc>
          <w:tcPr>
            <w:tcW w:w="1320" w:type="dxa"/>
          </w:tcPr>
          <w:p w14:paraId="08EF1006" w14:textId="37278488" w:rsidR="002471E5" w:rsidRPr="000A205F" w:rsidRDefault="002471E5" w:rsidP="002471E5">
            <w:r w:rsidRPr="000A205F">
              <w:rPr>
                <w:rFonts w:hint="cs"/>
                <w:rtl/>
              </w:rPr>
              <w:t>الأردن(عمان) -رواندا والعودة</w:t>
            </w:r>
          </w:p>
        </w:tc>
      </w:tr>
      <w:tr w:rsidR="002471E5" w:rsidRPr="000A205F" w14:paraId="3A806477" w14:textId="77777777" w:rsidTr="0006445B">
        <w:tc>
          <w:tcPr>
            <w:tcW w:w="948" w:type="dxa"/>
          </w:tcPr>
          <w:p w14:paraId="67195AA6" w14:textId="77777777" w:rsidR="002471E5" w:rsidRPr="000A205F" w:rsidRDefault="002471E5" w:rsidP="002471E5">
            <w:pPr>
              <w:jc w:val="right"/>
            </w:pPr>
          </w:p>
        </w:tc>
        <w:tc>
          <w:tcPr>
            <w:tcW w:w="870" w:type="dxa"/>
          </w:tcPr>
          <w:p w14:paraId="52B77E20" w14:textId="77777777" w:rsidR="002471E5" w:rsidRPr="000A205F" w:rsidRDefault="002471E5" w:rsidP="002471E5">
            <w:pPr>
              <w:jc w:val="right"/>
            </w:pPr>
          </w:p>
        </w:tc>
        <w:tc>
          <w:tcPr>
            <w:tcW w:w="839" w:type="dxa"/>
          </w:tcPr>
          <w:p w14:paraId="712EBF33" w14:textId="77777777" w:rsidR="002471E5" w:rsidRPr="000A205F" w:rsidRDefault="002471E5" w:rsidP="002471E5">
            <w:pPr>
              <w:jc w:val="right"/>
            </w:pPr>
          </w:p>
        </w:tc>
        <w:tc>
          <w:tcPr>
            <w:tcW w:w="761" w:type="dxa"/>
          </w:tcPr>
          <w:p w14:paraId="2783D68B" w14:textId="77777777" w:rsidR="002471E5" w:rsidRPr="000A205F" w:rsidRDefault="002471E5" w:rsidP="002471E5">
            <w:pPr>
              <w:jc w:val="right"/>
            </w:pPr>
          </w:p>
        </w:tc>
        <w:tc>
          <w:tcPr>
            <w:tcW w:w="822" w:type="dxa"/>
          </w:tcPr>
          <w:p w14:paraId="54260F77" w14:textId="331AD5AB" w:rsidR="002471E5" w:rsidRPr="000A205F" w:rsidRDefault="002471E5" w:rsidP="002471E5">
            <w:pPr>
              <w:jc w:val="right"/>
            </w:pPr>
          </w:p>
        </w:tc>
        <w:tc>
          <w:tcPr>
            <w:tcW w:w="888" w:type="dxa"/>
          </w:tcPr>
          <w:p w14:paraId="646E7A13" w14:textId="45291561" w:rsidR="002471E5" w:rsidRPr="000A205F" w:rsidRDefault="002471E5" w:rsidP="002471E5">
            <w:pPr>
              <w:jc w:val="right"/>
            </w:pPr>
          </w:p>
        </w:tc>
        <w:tc>
          <w:tcPr>
            <w:tcW w:w="910" w:type="dxa"/>
          </w:tcPr>
          <w:p w14:paraId="7D4E0CAE" w14:textId="77777777" w:rsidR="002471E5" w:rsidRPr="000A205F" w:rsidRDefault="002471E5" w:rsidP="002471E5">
            <w:pPr>
              <w:jc w:val="right"/>
            </w:pPr>
          </w:p>
        </w:tc>
        <w:tc>
          <w:tcPr>
            <w:tcW w:w="938" w:type="dxa"/>
          </w:tcPr>
          <w:p w14:paraId="4C20CEC9" w14:textId="4A0D49C6" w:rsidR="002471E5" w:rsidRPr="000A205F" w:rsidRDefault="002471E5" w:rsidP="002471E5">
            <w:pPr>
              <w:rPr>
                <w:rtl/>
              </w:rPr>
            </w:pPr>
            <w:r w:rsidRPr="005523EE">
              <w:rPr>
                <w:rFonts w:hint="cs"/>
                <w:rtl/>
              </w:rPr>
              <w:t>25 ابريل 2026</w:t>
            </w:r>
          </w:p>
        </w:tc>
        <w:tc>
          <w:tcPr>
            <w:tcW w:w="1320" w:type="dxa"/>
          </w:tcPr>
          <w:p w14:paraId="364970FD" w14:textId="594BCDBE" w:rsidR="002471E5" w:rsidRPr="000A205F" w:rsidRDefault="002471E5" w:rsidP="002471E5">
            <w:pPr>
              <w:rPr>
                <w:rtl/>
              </w:rPr>
            </w:pPr>
            <w:r w:rsidRPr="000A205F">
              <w:rPr>
                <w:rFonts w:hint="cs"/>
                <w:rtl/>
              </w:rPr>
              <w:t>اليمن (عدن)-روندا والعودة</w:t>
            </w:r>
          </w:p>
        </w:tc>
      </w:tr>
      <w:tr w:rsidR="002471E5" w:rsidRPr="000A205F" w14:paraId="4EA1367C" w14:textId="77777777" w:rsidTr="0006445B">
        <w:tc>
          <w:tcPr>
            <w:tcW w:w="948" w:type="dxa"/>
          </w:tcPr>
          <w:p w14:paraId="6A9AF8CD" w14:textId="77777777" w:rsidR="002471E5" w:rsidRPr="000A205F" w:rsidRDefault="002471E5" w:rsidP="002471E5">
            <w:pPr>
              <w:jc w:val="right"/>
            </w:pPr>
          </w:p>
        </w:tc>
        <w:tc>
          <w:tcPr>
            <w:tcW w:w="870" w:type="dxa"/>
          </w:tcPr>
          <w:p w14:paraId="5647CCED" w14:textId="77777777" w:rsidR="002471E5" w:rsidRPr="000A205F" w:rsidRDefault="002471E5" w:rsidP="002471E5">
            <w:pPr>
              <w:jc w:val="right"/>
            </w:pPr>
          </w:p>
        </w:tc>
        <w:tc>
          <w:tcPr>
            <w:tcW w:w="839" w:type="dxa"/>
          </w:tcPr>
          <w:p w14:paraId="1CB975EA" w14:textId="77777777" w:rsidR="002471E5" w:rsidRPr="000A205F" w:rsidRDefault="002471E5" w:rsidP="002471E5">
            <w:pPr>
              <w:jc w:val="right"/>
            </w:pPr>
          </w:p>
        </w:tc>
        <w:tc>
          <w:tcPr>
            <w:tcW w:w="761" w:type="dxa"/>
          </w:tcPr>
          <w:p w14:paraId="52C168D6" w14:textId="77777777" w:rsidR="002471E5" w:rsidRPr="000A205F" w:rsidRDefault="002471E5" w:rsidP="002471E5">
            <w:pPr>
              <w:jc w:val="right"/>
            </w:pPr>
          </w:p>
        </w:tc>
        <w:tc>
          <w:tcPr>
            <w:tcW w:w="822" w:type="dxa"/>
          </w:tcPr>
          <w:p w14:paraId="7B018F1C" w14:textId="5CFC3671" w:rsidR="002471E5" w:rsidRPr="000A205F" w:rsidRDefault="002471E5" w:rsidP="002471E5">
            <w:pPr>
              <w:jc w:val="right"/>
            </w:pPr>
          </w:p>
        </w:tc>
        <w:tc>
          <w:tcPr>
            <w:tcW w:w="888" w:type="dxa"/>
          </w:tcPr>
          <w:p w14:paraId="1B8D94FD" w14:textId="6FE68ECF" w:rsidR="002471E5" w:rsidRPr="000A205F" w:rsidRDefault="002471E5" w:rsidP="002471E5">
            <w:pPr>
              <w:jc w:val="right"/>
            </w:pPr>
          </w:p>
        </w:tc>
        <w:tc>
          <w:tcPr>
            <w:tcW w:w="910" w:type="dxa"/>
          </w:tcPr>
          <w:p w14:paraId="21996F2D" w14:textId="77777777" w:rsidR="002471E5" w:rsidRPr="000A205F" w:rsidRDefault="002471E5" w:rsidP="002471E5">
            <w:pPr>
              <w:jc w:val="right"/>
            </w:pPr>
          </w:p>
        </w:tc>
        <w:tc>
          <w:tcPr>
            <w:tcW w:w="938" w:type="dxa"/>
          </w:tcPr>
          <w:p w14:paraId="0D26606E" w14:textId="54C7E618" w:rsidR="002471E5" w:rsidRPr="000A205F" w:rsidRDefault="002471E5" w:rsidP="002471E5">
            <w:pPr>
              <w:rPr>
                <w:rtl/>
              </w:rPr>
            </w:pPr>
            <w:r w:rsidRPr="00AD27F7">
              <w:rPr>
                <w:rFonts w:hint="cs"/>
                <w:rtl/>
              </w:rPr>
              <w:t>25 ابريل 2026</w:t>
            </w:r>
          </w:p>
        </w:tc>
        <w:tc>
          <w:tcPr>
            <w:tcW w:w="1320" w:type="dxa"/>
          </w:tcPr>
          <w:p w14:paraId="164ACCD8" w14:textId="21A9E0EB" w:rsidR="002471E5" w:rsidRPr="000A205F" w:rsidRDefault="002471E5" w:rsidP="002471E5">
            <w:pPr>
              <w:rPr>
                <w:rtl/>
              </w:rPr>
            </w:pPr>
            <w:r w:rsidRPr="000A205F">
              <w:rPr>
                <w:rFonts w:hint="cs"/>
                <w:rtl/>
              </w:rPr>
              <w:t xml:space="preserve"> المملكة المتحدة (لندن)- رو</w:t>
            </w:r>
            <w:r>
              <w:rPr>
                <w:rFonts w:hint="cs"/>
                <w:rtl/>
              </w:rPr>
              <w:t>ا</w:t>
            </w:r>
            <w:r w:rsidRPr="000A205F">
              <w:rPr>
                <w:rFonts w:hint="cs"/>
                <w:rtl/>
              </w:rPr>
              <w:t>ندا والعودة</w:t>
            </w:r>
          </w:p>
        </w:tc>
      </w:tr>
      <w:tr w:rsidR="002471E5" w:rsidRPr="000A205F" w14:paraId="54DF965B" w14:textId="77777777" w:rsidTr="0006445B">
        <w:tc>
          <w:tcPr>
            <w:tcW w:w="948" w:type="dxa"/>
          </w:tcPr>
          <w:p w14:paraId="19B41FD8" w14:textId="77777777" w:rsidR="002471E5" w:rsidRPr="000A205F" w:rsidRDefault="002471E5" w:rsidP="002471E5">
            <w:pPr>
              <w:jc w:val="right"/>
            </w:pPr>
          </w:p>
        </w:tc>
        <w:tc>
          <w:tcPr>
            <w:tcW w:w="870" w:type="dxa"/>
          </w:tcPr>
          <w:p w14:paraId="2E36716B" w14:textId="77777777" w:rsidR="002471E5" w:rsidRPr="000A205F" w:rsidRDefault="002471E5" w:rsidP="002471E5">
            <w:pPr>
              <w:jc w:val="right"/>
            </w:pPr>
          </w:p>
        </w:tc>
        <w:tc>
          <w:tcPr>
            <w:tcW w:w="839" w:type="dxa"/>
          </w:tcPr>
          <w:p w14:paraId="69A4426E" w14:textId="77777777" w:rsidR="002471E5" w:rsidRPr="000A205F" w:rsidRDefault="002471E5" w:rsidP="002471E5">
            <w:pPr>
              <w:jc w:val="right"/>
            </w:pPr>
          </w:p>
        </w:tc>
        <w:tc>
          <w:tcPr>
            <w:tcW w:w="761" w:type="dxa"/>
          </w:tcPr>
          <w:p w14:paraId="5B74EA6E" w14:textId="77777777" w:rsidR="002471E5" w:rsidRPr="000A205F" w:rsidRDefault="002471E5" w:rsidP="002471E5">
            <w:pPr>
              <w:jc w:val="right"/>
            </w:pPr>
          </w:p>
        </w:tc>
        <w:tc>
          <w:tcPr>
            <w:tcW w:w="822" w:type="dxa"/>
          </w:tcPr>
          <w:p w14:paraId="2D13605E" w14:textId="60028353" w:rsidR="002471E5" w:rsidRPr="000A205F" w:rsidRDefault="002471E5" w:rsidP="002471E5">
            <w:pPr>
              <w:jc w:val="right"/>
            </w:pPr>
          </w:p>
        </w:tc>
        <w:tc>
          <w:tcPr>
            <w:tcW w:w="888" w:type="dxa"/>
          </w:tcPr>
          <w:p w14:paraId="79A9E870" w14:textId="39E8A51F" w:rsidR="002471E5" w:rsidRPr="000A205F" w:rsidRDefault="002471E5" w:rsidP="002471E5">
            <w:pPr>
              <w:jc w:val="right"/>
            </w:pPr>
          </w:p>
        </w:tc>
        <w:tc>
          <w:tcPr>
            <w:tcW w:w="910" w:type="dxa"/>
          </w:tcPr>
          <w:p w14:paraId="06471756" w14:textId="77777777" w:rsidR="002471E5" w:rsidRPr="000A205F" w:rsidRDefault="002471E5" w:rsidP="002471E5">
            <w:pPr>
              <w:jc w:val="right"/>
            </w:pPr>
          </w:p>
        </w:tc>
        <w:tc>
          <w:tcPr>
            <w:tcW w:w="938" w:type="dxa"/>
          </w:tcPr>
          <w:p w14:paraId="1245A6C4" w14:textId="13D2FE63" w:rsidR="002471E5" w:rsidRPr="000A205F" w:rsidRDefault="002471E5" w:rsidP="002471E5">
            <w:pPr>
              <w:rPr>
                <w:rtl/>
              </w:rPr>
            </w:pPr>
            <w:r w:rsidRPr="00AD27F7">
              <w:rPr>
                <w:rFonts w:hint="cs"/>
                <w:rtl/>
              </w:rPr>
              <w:t>25 ابريل 2026</w:t>
            </w:r>
          </w:p>
        </w:tc>
        <w:tc>
          <w:tcPr>
            <w:tcW w:w="1320" w:type="dxa"/>
          </w:tcPr>
          <w:p w14:paraId="70570173" w14:textId="144E1343" w:rsidR="002471E5" w:rsidRPr="000A205F" w:rsidRDefault="002471E5" w:rsidP="002471E5">
            <w:pPr>
              <w:rPr>
                <w:rtl/>
              </w:rPr>
            </w:pPr>
            <w:r w:rsidRPr="000A205F">
              <w:rPr>
                <w:rFonts w:hint="cs"/>
                <w:rtl/>
              </w:rPr>
              <w:t xml:space="preserve">أمريكا (واشنطن) </w:t>
            </w:r>
            <w:r w:rsidRPr="000A205F">
              <w:rPr>
                <w:rtl/>
              </w:rPr>
              <w:t>–</w:t>
            </w:r>
            <w:r w:rsidRPr="000A205F">
              <w:rPr>
                <w:rFonts w:hint="cs"/>
                <w:rtl/>
              </w:rPr>
              <w:t xml:space="preserve"> رو</w:t>
            </w:r>
            <w:r>
              <w:rPr>
                <w:rFonts w:hint="cs"/>
                <w:rtl/>
              </w:rPr>
              <w:t>ا</w:t>
            </w:r>
            <w:r w:rsidRPr="000A205F">
              <w:rPr>
                <w:rFonts w:hint="cs"/>
                <w:rtl/>
              </w:rPr>
              <w:t>ندا والعودة</w:t>
            </w:r>
          </w:p>
        </w:tc>
      </w:tr>
      <w:tr w:rsidR="002471E5" w:rsidRPr="000A205F" w14:paraId="4C85A35A" w14:textId="77777777" w:rsidTr="0006445B">
        <w:tc>
          <w:tcPr>
            <w:tcW w:w="948" w:type="dxa"/>
          </w:tcPr>
          <w:p w14:paraId="20980B62" w14:textId="77777777" w:rsidR="002471E5" w:rsidRPr="000A205F" w:rsidRDefault="002471E5" w:rsidP="002471E5">
            <w:pPr>
              <w:jc w:val="right"/>
            </w:pPr>
          </w:p>
        </w:tc>
        <w:tc>
          <w:tcPr>
            <w:tcW w:w="870" w:type="dxa"/>
          </w:tcPr>
          <w:p w14:paraId="03F97EC7" w14:textId="77777777" w:rsidR="002471E5" w:rsidRPr="000A205F" w:rsidRDefault="002471E5" w:rsidP="002471E5">
            <w:pPr>
              <w:jc w:val="right"/>
            </w:pPr>
          </w:p>
        </w:tc>
        <w:tc>
          <w:tcPr>
            <w:tcW w:w="839" w:type="dxa"/>
          </w:tcPr>
          <w:p w14:paraId="0DC90F0D" w14:textId="77777777" w:rsidR="002471E5" w:rsidRPr="000A205F" w:rsidRDefault="002471E5" w:rsidP="002471E5">
            <w:pPr>
              <w:jc w:val="right"/>
            </w:pPr>
          </w:p>
        </w:tc>
        <w:tc>
          <w:tcPr>
            <w:tcW w:w="761" w:type="dxa"/>
          </w:tcPr>
          <w:p w14:paraId="03303090" w14:textId="77777777" w:rsidR="002471E5" w:rsidRPr="000A205F" w:rsidRDefault="002471E5" w:rsidP="002471E5">
            <w:pPr>
              <w:jc w:val="right"/>
            </w:pPr>
          </w:p>
        </w:tc>
        <w:tc>
          <w:tcPr>
            <w:tcW w:w="822" w:type="dxa"/>
          </w:tcPr>
          <w:p w14:paraId="4F9C9E6F" w14:textId="68258A1C" w:rsidR="002471E5" w:rsidRPr="000A205F" w:rsidRDefault="002471E5" w:rsidP="002471E5">
            <w:pPr>
              <w:jc w:val="right"/>
            </w:pPr>
          </w:p>
        </w:tc>
        <w:tc>
          <w:tcPr>
            <w:tcW w:w="888" w:type="dxa"/>
          </w:tcPr>
          <w:p w14:paraId="15815969" w14:textId="4FF6F187" w:rsidR="002471E5" w:rsidRPr="000A205F" w:rsidRDefault="002471E5" w:rsidP="002471E5">
            <w:pPr>
              <w:jc w:val="right"/>
            </w:pPr>
          </w:p>
        </w:tc>
        <w:tc>
          <w:tcPr>
            <w:tcW w:w="910" w:type="dxa"/>
          </w:tcPr>
          <w:p w14:paraId="1E4FBEB4" w14:textId="77777777" w:rsidR="002471E5" w:rsidRPr="000A205F" w:rsidRDefault="002471E5" w:rsidP="002471E5">
            <w:pPr>
              <w:jc w:val="right"/>
            </w:pPr>
          </w:p>
        </w:tc>
        <w:tc>
          <w:tcPr>
            <w:tcW w:w="938" w:type="dxa"/>
          </w:tcPr>
          <w:p w14:paraId="59470321" w14:textId="2075E360" w:rsidR="002471E5" w:rsidRPr="000A205F" w:rsidRDefault="002471E5" w:rsidP="002471E5">
            <w:pPr>
              <w:rPr>
                <w:rtl/>
              </w:rPr>
            </w:pPr>
            <w:r w:rsidRPr="00AD27F7">
              <w:rPr>
                <w:rFonts w:hint="cs"/>
                <w:rtl/>
              </w:rPr>
              <w:t>25 ابريل 2026</w:t>
            </w:r>
          </w:p>
        </w:tc>
        <w:tc>
          <w:tcPr>
            <w:tcW w:w="1320" w:type="dxa"/>
          </w:tcPr>
          <w:p w14:paraId="7453C3A6" w14:textId="151B743D" w:rsidR="002471E5" w:rsidRPr="000A205F" w:rsidRDefault="002471E5" w:rsidP="002471E5">
            <w:r w:rsidRPr="000A205F">
              <w:rPr>
                <w:rFonts w:hint="cs"/>
                <w:rtl/>
              </w:rPr>
              <w:t>بلجيكا - رو</w:t>
            </w:r>
            <w:r>
              <w:rPr>
                <w:rFonts w:hint="cs"/>
                <w:rtl/>
              </w:rPr>
              <w:t>ا</w:t>
            </w:r>
            <w:r w:rsidRPr="000A205F">
              <w:rPr>
                <w:rFonts w:hint="cs"/>
                <w:rtl/>
              </w:rPr>
              <w:t>ندا والعودة</w:t>
            </w:r>
          </w:p>
        </w:tc>
      </w:tr>
      <w:tr w:rsidR="002471E5" w:rsidRPr="000A205F" w14:paraId="74843034" w14:textId="77777777" w:rsidTr="0006445B">
        <w:tc>
          <w:tcPr>
            <w:tcW w:w="948" w:type="dxa"/>
          </w:tcPr>
          <w:p w14:paraId="3DD88AD6" w14:textId="77777777" w:rsidR="002471E5" w:rsidRPr="000A205F" w:rsidRDefault="002471E5" w:rsidP="002471E5">
            <w:pPr>
              <w:jc w:val="right"/>
            </w:pPr>
          </w:p>
        </w:tc>
        <w:tc>
          <w:tcPr>
            <w:tcW w:w="870" w:type="dxa"/>
          </w:tcPr>
          <w:p w14:paraId="37531719" w14:textId="77777777" w:rsidR="002471E5" w:rsidRPr="000A205F" w:rsidRDefault="002471E5" w:rsidP="002471E5">
            <w:pPr>
              <w:jc w:val="right"/>
            </w:pPr>
          </w:p>
        </w:tc>
        <w:tc>
          <w:tcPr>
            <w:tcW w:w="839" w:type="dxa"/>
          </w:tcPr>
          <w:p w14:paraId="63B1F46F" w14:textId="77777777" w:rsidR="002471E5" w:rsidRPr="000A205F" w:rsidRDefault="002471E5" w:rsidP="002471E5">
            <w:pPr>
              <w:jc w:val="right"/>
            </w:pPr>
          </w:p>
        </w:tc>
        <w:tc>
          <w:tcPr>
            <w:tcW w:w="761" w:type="dxa"/>
          </w:tcPr>
          <w:p w14:paraId="0BDC2711" w14:textId="77777777" w:rsidR="002471E5" w:rsidRPr="000A205F" w:rsidRDefault="002471E5" w:rsidP="002471E5">
            <w:pPr>
              <w:jc w:val="right"/>
            </w:pPr>
          </w:p>
        </w:tc>
        <w:tc>
          <w:tcPr>
            <w:tcW w:w="822" w:type="dxa"/>
          </w:tcPr>
          <w:p w14:paraId="50AFB33B" w14:textId="0AAC378F" w:rsidR="002471E5" w:rsidRPr="000A205F" w:rsidRDefault="002471E5" w:rsidP="002471E5">
            <w:pPr>
              <w:jc w:val="right"/>
            </w:pPr>
          </w:p>
        </w:tc>
        <w:tc>
          <w:tcPr>
            <w:tcW w:w="888" w:type="dxa"/>
          </w:tcPr>
          <w:p w14:paraId="09A9EE61" w14:textId="30448BB0" w:rsidR="002471E5" w:rsidRPr="000A205F" w:rsidRDefault="002471E5" w:rsidP="002471E5">
            <w:pPr>
              <w:jc w:val="right"/>
            </w:pPr>
          </w:p>
        </w:tc>
        <w:tc>
          <w:tcPr>
            <w:tcW w:w="910" w:type="dxa"/>
          </w:tcPr>
          <w:p w14:paraId="572ABFFA" w14:textId="77777777" w:rsidR="002471E5" w:rsidRPr="000A205F" w:rsidRDefault="002471E5" w:rsidP="002471E5">
            <w:pPr>
              <w:jc w:val="right"/>
            </w:pPr>
          </w:p>
        </w:tc>
        <w:tc>
          <w:tcPr>
            <w:tcW w:w="938" w:type="dxa"/>
          </w:tcPr>
          <w:p w14:paraId="5775D3EB" w14:textId="65A09152" w:rsidR="002471E5" w:rsidRPr="000A205F" w:rsidRDefault="002471E5" w:rsidP="002471E5">
            <w:pPr>
              <w:rPr>
                <w:rtl/>
              </w:rPr>
            </w:pPr>
            <w:r w:rsidRPr="00AD27F7">
              <w:rPr>
                <w:rFonts w:hint="cs"/>
                <w:rtl/>
              </w:rPr>
              <w:t>25 ابريل 2026</w:t>
            </w:r>
          </w:p>
        </w:tc>
        <w:tc>
          <w:tcPr>
            <w:tcW w:w="1320" w:type="dxa"/>
          </w:tcPr>
          <w:p w14:paraId="1E13B144" w14:textId="144FE0F5" w:rsidR="002471E5" w:rsidRPr="000A205F" w:rsidRDefault="002471E5" w:rsidP="002471E5">
            <w:pPr>
              <w:rPr>
                <w:rtl/>
              </w:rPr>
            </w:pPr>
            <w:r w:rsidRPr="000A205F">
              <w:rPr>
                <w:rFonts w:hint="cs"/>
                <w:rtl/>
              </w:rPr>
              <w:t>مصر القاهرة- رو</w:t>
            </w:r>
            <w:r>
              <w:rPr>
                <w:rFonts w:hint="cs"/>
                <w:rtl/>
              </w:rPr>
              <w:t>ا</w:t>
            </w:r>
            <w:r w:rsidRPr="000A205F">
              <w:rPr>
                <w:rFonts w:hint="cs"/>
                <w:rtl/>
              </w:rPr>
              <w:t>ندا والعودة</w:t>
            </w:r>
          </w:p>
        </w:tc>
      </w:tr>
      <w:tr w:rsidR="002471E5" w:rsidRPr="000A205F" w14:paraId="7E38DCCB" w14:textId="77777777" w:rsidTr="0006445B">
        <w:tc>
          <w:tcPr>
            <w:tcW w:w="948" w:type="dxa"/>
          </w:tcPr>
          <w:p w14:paraId="6CA7EA9F" w14:textId="77777777" w:rsidR="002471E5" w:rsidRPr="000A205F" w:rsidRDefault="002471E5" w:rsidP="002471E5">
            <w:pPr>
              <w:jc w:val="right"/>
            </w:pPr>
          </w:p>
        </w:tc>
        <w:tc>
          <w:tcPr>
            <w:tcW w:w="870" w:type="dxa"/>
          </w:tcPr>
          <w:p w14:paraId="00E0CB41" w14:textId="77777777" w:rsidR="002471E5" w:rsidRPr="000A205F" w:rsidRDefault="002471E5" w:rsidP="002471E5">
            <w:pPr>
              <w:jc w:val="right"/>
            </w:pPr>
          </w:p>
        </w:tc>
        <w:tc>
          <w:tcPr>
            <w:tcW w:w="839" w:type="dxa"/>
          </w:tcPr>
          <w:p w14:paraId="7DE37082" w14:textId="77777777" w:rsidR="002471E5" w:rsidRPr="000A205F" w:rsidRDefault="002471E5" w:rsidP="002471E5">
            <w:pPr>
              <w:jc w:val="right"/>
            </w:pPr>
          </w:p>
        </w:tc>
        <w:tc>
          <w:tcPr>
            <w:tcW w:w="761" w:type="dxa"/>
          </w:tcPr>
          <w:p w14:paraId="07CED516" w14:textId="77777777" w:rsidR="002471E5" w:rsidRPr="000A205F" w:rsidRDefault="002471E5" w:rsidP="002471E5">
            <w:pPr>
              <w:jc w:val="right"/>
            </w:pPr>
          </w:p>
        </w:tc>
        <w:tc>
          <w:tcPr>
            <w:tcW w:w="822" w:type="dxa"/>
          </w:tcPr>
          <w:p w14:paraId="6D06D8BA" w14:textId="65DA6E85" w:rsidR="002471E5" w:rsidRPr="000A205F" w:rsidRDefault="002471E5" w:rsidP="002471E5">
            <w:pPr>
              <w:jc w:val="right"/>
            </w:pPr>
          </w:p>
        </w:tc>
        <w:tc>
          <w:tcPr>
            <w:tcW w:w="888" w:type="dxa"/>
          </w:tcPr>
          <w:p w14:paraId="4AE228E5" w14:textId="5DED208E" w:rsidR="002471E5" w:rsidRPr="000A205F" w:rsidRDefault="002471E5" w:rsidP="002471E5">
            <w:pPr>
              <w:jc w:val="right"/>
            </w:pPr>
          </w:p>
        </w:tc>
        <w:tc>
          <w:tcPr>
            <w:tcW w:w="910" w:type="dxa"/>
          </w:tcPr>
          <w:p w14:paraId="6147C071" w14:textId="77777777" w:rsidR="002471E5" w:rsidRPr="000A205F" w:rsidRDefault="002471E5" w:rsidP="002471E5">
            <w:pPr>
              <w:jc w:val="right"/>
            </w:pPr>
          </w:p>
        </w:tc>
        <w:tc>
          <w:tcPr>
            <w:tcW w:w="938" w:type="dxa"/>
          </w:tcPr>
          <w:p w14:paraId="373A74AC" w14:textId="5BF3E083" w:rsidR="002471E5" w:rsidRPr="000A205F" w:rsidRDefault="002471E5" w:rsidP="002471E5">
            <w:pPr>
              <w:rPr>
                <w:rtl/>
              </w:rPr>
            </w:pPr>
            <w:r w:rsidRPr="00AD27F7">
              <w:rPr>
                <w:rFonts w:hint="cs"/>
                <w:rtl/>
              </w:rPr>
              <w:t>25 ابريل 2026</w:t>
            </w:r>
          </w:p>
        </w:tc>
        <w:tc>
          <w:tcPr>
            <w:tcW w:w="1320" w:type="dxa"/>
          </w:tcPr>
          <w:p w14:paraId="18AE9FE5" w14:textId="5E4FD20F" w:rsidR="002471E5" w:rsidRPr="000A205F" w:rsidRDefault="002471E5" w:rsidP="002471E5">
            <w:pPr>
              <w:rPr>
                <w:rtl/>
              </w:rPr>
            </w:pPr>
            <w:r w:rsidRPr="000A205F">
              <w:rPr>
                <w:rFonts w:hint="cs"/>
                <w:rtl/>
              </w:rPr>
              <w:t>الرياض- رو</w:t>
            </w:r>
            <w:r>
              <w:rPr>
                <w:rFonts w:hint="cs"/>
                <w:rtl/>
              </w:rPr>
              <w:t>ا</w:t>
            </w:r>
            <w:r w:rsidRPr="000A205F">
              <w:rPr>
                <w:rFonts w:hint="cs"/>
                <w:rtl/>
              </w:rPr>
              <w:t xml:space="preserve">ندا والعودة </w:t>
            </w:r>
          </w:p>
        </w:tc>
      </w:tr>
      <w:tr w:rsidR="002471E5" w:rsidRPr="000A205F" w14:paraId="24E02204" w14:textId="77777777" w:rsidTr="0006445B">
        <w:tc>
          <w:tcPr>
            <w:tcW w:w="948" w:type="dxa"/>
          </w:tcPr>
          <w:p w14:paraId="77F124FF" w14:textId="77777777" w:rsidR="002471E5" w:rsidRPr="000A205F" w:rsidRDefault="002471E5" w:rsidP="002471E5">
            <w:pPr>
              <w:jc w:val="right"/>
            </w:pPr>
          </w:p>
        </w:tc>
        <w:tc>
          <w:tcPr>
            <w:tcW w:w="870" w:type="dxa"/>
          </w:tcPr>
          <w:p w14:paraId="79254451" w14:textId="77777777" w:rsidR="002471E5" w:rsidRPr="000A205F" w:rsidRDefault="002471E5" w:rsidP="002471E5">
            <w:pPr>
              <w:jc w:val="right"/>
            </w:pPr>
          </w:p>
        </w:tc>
        <w:tc>
          <w:tcPr>
            <w:tcW w:w="839" w:type="dxa"/>
          </w:tcPr>
          <w:p w14:paraId="47A36D0E" w14:textId="77777777" w:rsidR="002471E5" w:rsidRPr="000A205F" w:rsidRDefault="002471E5" w:rsidP="002471E5">
            <w:pPr>
              <w:jc w:val="right"/>
            </w:pPr>
          </w:p>
        </w:tc>
        <w:tc>
          <w:tcPr>
            <w:tcW w:w="761" w:type="dxa"/>
          </w:tcPr>
          <w:p w14:paraId="33E11445" w14:textId="77777777" w:rsidR="002471E5" w:rsidRPr="000A205F" w:rsidRDefault="002471E5" w:rsidP="002471E5">
            <w:pPr>
              <w:jc w:val="right"/>
            </w:pPr>
          </w:p>
        </w:tc>
        <w:tc>
          <w:tcPr>
            <w:tcW w:w="822" w:type="dxa"/>
          </w:tcPr>
          <w:p w14:paraId="72772155" w14:textId="0DF6106E" w:rsidR="002471E5" w:rsidRPr="000A205F" w:rsidRDefault="002471E5" w:rsidP="002471E5">
            <w:pPr>
              <w:jc w:val="right"/>
            </w:pPr>
          </w:p>
        </w:tc>
        <w:tc>
          <w:tcPr>
            <w:tcW w:w="888" w:type="dxa"/>
          </w:tcPr>
          <w:p w14:paraId="25BAD708" w14:textId="48FB79A9" w:rsidR="002471E5" w:rsidRPr="000A205F" w:rsidRDefault="002471E5" w:rsidP="002471E5">
            <w:pPr>
              <w:jc w:val="right"/>
            </w:pPr>
          </w:p>
        </w:tc>
        <w:tc>
          <w:tcPr>
            <w:tcW w:w="910" w:type="dxa"/>
          </w:tcPr>
          <w:p w14:paraId="0BD80E46" w14:textId="77777777" w:rsidR="002471E5" w:rsidRPr="000A205F" w:rsidRDefault="002471E5" w:rsidP="002471E5">
            <w:pPr>
              <w:jc w:val="right"/>
            </w:pPr>
          </w:p>
        </w:tc>
        <w:tc>
          <w:tcPr>
            <w:tcW w:w="938" w:type="dxa"/>
          </w:tcPr>
          <w:p w14:paraId="44001A9C" w14:textId="35F8E6BE" w:rsidR="002471E5" w:rsidRPr="000A205F" w:rsidRDefault="002471E5" w:rsidP="002471E5">
            <w:pPr>
              <w:rPr>
                <w:rtl/>
              </w:rPr>
            </w:pPr>
            <w:r w:rsidRPr="00AD27F7">
              <w:rPr>
                <w:rFonts w:hint="cs"/>
                <w:rtl/>
              </w:rPr>
              <w:t>25 ابريل 2026</w:t>
            </w:r>
          </w:p>
        </w:tc>
        <w:tc>
          <w:tcPr>
            <w:tcW w:w="1320" w:type="dxa"/>
          </w:tcPr>
          <w:p w14:paraId="7AA84807" w14:textId="589AC18D" w:rsidR="002471E5" w:rsidRPr="000A205F" w:rsidRDefault="002471E5" w:rsidP="002471E5">
            <w:pPr>
              <w:rPr>
                <w:rtl/>
              </w:rPr>
            </w:pPr>
            <w:r w:rsidRPr="000A205F">
              <w:rPr>
                <w:rFonts w:hint="cs"/>
                <w:rtl/>
              </w:rPr>
              <w:t>إسطنبول- رو</w:t>
            </w:r>
            <w:r>
              <w:rPr>
                <w:rFonts w:hint="cs"/>
                <w:rtl/>
              </w:rPr>
              <w:t>ا</w:t>
            </w:r>
            <w:r w:rsidRPr="000A205F">
              <w:rPr>
                <w:rFonts w:hint="cs"/>
                <w:rtl/>
              </w:rPr>
              <w:t xml:space="preserve">ندا والعودة </w:t>
            </w:r>
          </w:p>
        </w:tc>
      </w:tr>
      <w:tr w:rsidR="0006445B" w:rsidRPr="000A205F" w14:paraId="4BB9E2E0" w14:textId="77777777" w:rsidTr="0006445B">
        <w:tc>
          <w:tcPr>
            <w:tcW w:w="948" w:type="dxa"/>
          </w:tcPr>
          <w:p w14:paraId="5C4A909E" w14:textId="77777777" w:rsidR="0006445B" w:rsidRPr="000A205F" w:rsidRDefault="0006445B" w:rsidP="0006445B">
            <w:pPr>
              <w:jc w:val="right"/>
            </w:pPr>
          </w:p>
        </w:tc>
        <w:tc>
          <w:tcPr>
            <w:tcW w:w="870" w:type="dxa"/>
          </w:tcPr>
          <w:p w14:paraId="339AE759" w14:textId="77777777" w:rsidR="0006445B" w:rsidRPr="000A205F" w:rsidRDefault="0006445B" w:rsidP="0006445B">
            <w:pPr>
              <w:jc w:val="right"/>
            </w:pPr>
          </w:p>
        </w:tc>
        <w:tc>
          <w:tcPr>
            <w:tcW w:w="839" w:type="dxa"/>
          </w:tcPr>
          <w:p w14:paraId="58AA1507" w14:textId="77777777" w:rsidR="0006445B" w:rsidRPr="000A205F" w:rsidRDefault="0006445B" w:rsidP="0006445B">
            <w:pPr>
              <w:jc w:val="right"/>
            </w:pPr>
          </w:p>
        </w:tc>
        <w:tc>
          <w:tcPr>
            <w:tcW w:w="761" w:type="dxa"/>
          </w:tcPr>
          <w:p w14:paraId="0FF58344" w14:textId="77777777" w:rsidR="0006445B" w:rsidRPr="000A205F" w:rsidRDefault="0006445B" w:rsidP="0006445B">
            <w:pPr>
              <w:jc w:val="right"/>
            </w:pPr>
          </w:p>
        </w:tc>
        <w:tc>
          <w:tcPr>
            <w:tcW w:w="822" w:type="dxa"/>
          </w:tcPr>
          <w:p w14:paraId="58B97363" w14:textId="77777777" w:rsidR="0006445B" w:rsidRPr="000A205F" w:rsidRDefault="0006445B" w:rsidP="0006445B">
            <w:pPr>
              <w:jc w:val="right"/>
            </w:pPr>
          </w:p>
        </w:tc>
        <w:tc>
          <w:tcPr>
            <w:tcW w:w="888" w:type="dxa"/>
          </w:tcPr>
          <w:p w14:paraId="5D8C72D5" w14:textId="77777777" w:rsidR="0006445B" w:rsidRPr="000A205F" w:rsidRDefault="0006445B" w:rsidP="0006445B">
            <w:pPr>
              <w:jc w:val="right"/>
            </w:pPr>
          </w:p>
        </w:tc>
        <w:tc>
          <w:tcPr>
            <w:tcW w:w="910" w:type="dxa"/>
          </w:tcPr>
          <w:p w14:paraId="701E355C" w14:textId="77777777" w:rsidR="0006445B" w:rsidRPr="000A205F" w:rsidRDefault="0006445B" w:rsidP="0006445B">
            <w:pPr>
              <w:jc w:val="right"/>
            </w:pPr>
          </w:p>
        </w:tc>
        <w:tc>
          <w:tcPr>
            <w:tcW w:w="938" w:type="dxa"/>
          </w:tcPr>
          <w:p w14:paraId="34F551B8" w14:textId="311B4297" w:rsidR="0006445B" w:rsidRPr="000A205F" w:rsidRDefault="002471E5" w:rsidP="0006445B">
            <w:pPr>
              <w:rPr>
                <w:rtl/>
              </w:rPr>
            </w:pPr>
            <w:r>
              <w:rPr>
                <w:rFonts w:hint="cs"/>
                <w:rtl/>
              </w:rPr>
              <w:t>27 يونيو 2026</w:t>
            </w:r>
          </w:p>
        </w:tc>
        <w:tc>
          <w:tcPr>
            <w:tcW w:w="1320" w:type="dxa"/>
          </w:tcPr>
          <w:p w14:paraId="51F1FE69" w14:textId="5309AB16" w:rsidR="0006445B" w:rsidRPr="000A205F" w:rsidRDefault="0006445B" w:rsidP="0006445B">
            <w:pPr>
              <w:rPr>
                <w:rtl/>
              </w:rPr>
            </w:pPr>
            <w:r w:rsidRPr="000A205F">
              <w:rPr>
                <w:rFonts w:hint="cs"/>
                <w:rtl/>
              </w:rPr>
              <w:t xml:space="preserve">مصر القاهرة- </w:t>
            </w:r>
            <w:r>
              <w:rPr>
                <w:rFonts w:hint="cs"/>
                <w:rtl/>
              </w:rPr>
              <w:t>جنوب افريقيا</w:t>
            </w:r>
            <w:r w:rsidRPr="000A205F">
              <w:rPr>
                <w:rFonts w:hint="cs"/>
                <w:rtl/>
              </w:rPr>
              <w:t xml:space="preserve"> </w:t>
            </w:r>
            <w:r w:rsidRPr="00795103">
              <w:rPr>
                <w:rFonts w:cs="Arial"/>
                <w:rtl/>
              </w:rPr>
              <w:t>بريتوريا</w:t>
            </w:r>
            <w:r>
              <w:rPr>
                <w:rFonts w:hint="cs"/>
                <w:rtl/>
              </w:rPr>
              <w:t xml:space="preserve"> </w:t>
            </w:r>
            <w:r w:rsidRPr="000A205F">
              <w:rPr>
                <w:rFonts w:hint="cs"/>
                <w:rtl/>
              </w:rPr>
              <w:t xml:space="preserve">والعودة </w:t>
            </w:r>
          </w:p>
        </w:tc>
      </w:tr>
      <w:tr w:rsidR="002471E5" w:rsidRPr="000A205F" w14:paraId="067B351D" w14:textId="77777777" w:rsidTr="0006445B">
        <w:tc>
          <w:tcPr>
            <w:tcW w:w="948" w:type="dxa"/>
          </w:tcPr>
          <w:p w14:paraId="52AF53C4" w14:textId="77777777" w:rsidR="002471E5" w:rsidRPr="000A205F" w:rsidRDefault="002471E5" w:rsidP="002471E5">
            <w:pPr>
              <w:jc w:val="right"/>
            </w:pPr>
          </w:p>
        </w:tc>
        <w:tc>
          <w:tcPr>
            <w:tcW w:w="870" w:type="dxa"/>
          </w:tcPr>
          <w:p w14:paraId="2B2D552E" w14:textId="77777777" w:rsidR="002471E5" w:rsidRPr="000A205F" w:rsidRDefault="002471E5" w:rsidP="002471E5">
            <w:pPr>
              <w:jc w:val="right"/>
            </w:pPr>
          </w:p>
        </w:tc>
        <w:tc>
          <w:tcPr>
            <w:tcW w:w="839" w:type="dxa"/>
          </w:tcPr>
          <w:p w14:paraId="05298A6D" w14:textId="77777777" w:rsidR="002471E5" w:rsidRPr="000A205F" w:rsidRDefault="002471E5" w:rsidP="002471E5">
            <w:pPr>
              <w:jc w:val="right"/>
            </w:pPr>
          </w:p>
        </w:tc>
        <w:tc>
          <w:tcPr>
            <w:tcW w:w="761" w:type="dxa"/>
          </w:tcPr>
          <w:p w14:paraId="25B01A5E" w14:textId="77777777" w:rsidR="002471E5" w:rsidRPr="000A205F" w:rsidRDefault="002471E5" w:rsidP="002471E5">
            <w:pPr>
              <w:jc w:val="right"/>
            </w:pPr>
          </w:p>
        </w:tc>
        <w:tc>
          <w:tcPr>
            <w:tcW w:w="822" w:type="dxa"/>
          </w:tcPr>
          <w:p w14:paraId="6FF04669" w14:textId="77777777" w:rsidR="002471E5" w:rsidRPr="000A205F" w:rsidRDefault="002471E5" w:rsidP="002471E5">
            <w:pPr>
              <w:jc w:val="right"/>
            </w:pPr>
          </w:p>
        </w:tc>
        <w:tc>
          <w:tcPr>
            <w:tcW w:w="888" w:type="dxa"/>
          </w:tcPr>
          <w:p w14:paraId="6FCA282C" w14:textId="77777777" w:rsidR="002471E5" w:rsidRPr="000A205F" w:rsidRDefault="002471E5" w:rsidP="002471E5">
            <w:pPr>
              <w:jc w:val="right"/>
            </w:pPr>
          </w:p>
        </w:tc>
        <w:tc>
          <w:tcPr>
            <w:tcW w:w="910" w:type="dxa"/>
          </w:tcPr>
          <w:p w14:paraId="39740DE8" w14:textId="77777777" w:rsidR="002471E5" w:rsidRPr="000A205F" w:rsidRDefault="002471E5" w:rsidP="002471E5">
            <w:pPr>
              <w:jc w:val="right"/>
            </w:pPr>
          </w:p>
        </w:tc>
        <w:tc>
          <w:tcPr>
            <w:tcW w:w="938" w:type="dxa"/>
          </w:tcPr>
          <w:p w14:paraId="1972FE4F" w14:textId="6351B6D7" w:rsidR="002471E5" w:rsidRPr="000A205F" w:rsidRDefault="002471E5" w:rsidP="002471E5">
            <w:pPr>
              <w:rPr>
                <w:rtl/>
              </w:rPr>
            </w:pPr>
            <w:r w:rsidRPr="004142D2">
              <w:rPr>
                <w:rFonts w:hint="cs"/>
                <w:rtl/>
              </w:rPr>
              <w:t>27 يونيو 2026</w:t>
            </w:r>
          </w:p>
        </w:tc>
        <w:tc>
          <w:tcPr>
            <w:tcW w:w="1320" w:type="dxa"/>
          </w:tcPr>
          <w:p w14:paraId="344642BE" w14:textId="424CDACF" w:rsidR="002471E5" w:rsidRPr="000A205F" w:rsidRDefault="002471E5" w:rsidP="002471E5">
            <w:pPr>
              <w:rPr>
                <w:rtl/>
              </w:rPr>
            </w:pPr>
            <w:r w:rsidRPr="000A205F">
              <w:rPr>
                <w:rFonts w:hint="cs"/>
                <w:rtl/>
              </w:rPr>
              <w:t xml:space="preserve">المملكة المتحدة (لندن)- </w:t>
            </w:r>
            <w:r>
              <w:rPr>
                <w:rFonts w:hint="cs"/>
                <w:rtl/>
              </w:rPr>
              <w:t>جنوب افريقيا</w:t>
            </w:r>
            <w:r w:rsidRPr="000A205F">
              <w:rPr>
                <w:rFonts w:hint="cs"/>
                <w:rtl/>
              </w:rPr>
              <w:t xml:space="preserve"> </w:t>
            </w:r>
            <w:r w:rsidRPr="00795103">
              <w:rPr>
                <w:rFonts w:cs="Arial"/>
                <w:rtl/>
              </w:rPr>
              <w:t>بريتوريا</w:t>
            </w:r>
            <w:r>
              <w:rPr>
                <w:rFonts w:hint="cs"/>
                <w:rtl/>
              </w:rPr>
              <w:t xml:space="preserve"> </w:t>
            </w:r>
            <w:r w:rsidRPr="000A205F">
              <w:rPr>
                <w:rFonts w:hint="cs"/>
                <w:rtl/>
              </w:rPr>
              <w:t>والعودة</w:t>
            </w:r>
          </w:p>
        </w:tc>
      </w:tr>
      <w:tr w:rsidR="002471E5" w:rsidRPr="000A205F" w14:paraId="6BCB2346" w14:textId="77777777" w:rsidTr="0006445B">
        <w:tc>
          <w:tcPr>
            <w:tcW w:w="948" w:type="dxa"/>
          </w:tcPr>
          <w:p w14:paraId="0A3E73E1" w14:textId="77777777" w:rsidR="002471E5" w:rsidRPr="000A205F" w:rsidRDefault="002471E5" w:rsidP="002471E5">
            <w:pPr>
              <w:jc w:val="right"/>
            </w:pPr>
          </w:p>
        </w:tc>
        <w:tc>
          <w:tcPr>
            <w:tcW w:w="870" w:type="dxa"/>
          </w:tcPr>
          <w:p w14:paraId="18F036F0" w14:textId="77777777" w:rsidR="002471E5" w:rsidRPr="000A205F" w:rsidRDefault="002471E5" w:rsidP="002471E5">
            <w:pPr>
              <w:jc w:val="right"/>
            </w:pPr>
          </w:p>
        </w:tc>
        <w:tc>
          <w:tcPr>
            <w:tcW w:w="839" w:type="dxa"/>
          </w:tcPr>
          <w:p w14:paraId="52785181" w14:textId="77777777" w:rsidR="002471E5" w:rsidRPr="000A205F" w:rsidRDefault="002471E5" w:rsidP="002471E5">
            <w:pPr>
              <w:jc w:val="right"/>
            </w:pPr>
          </w:p>
        </w:tc>
        <w:tc>
          <w:tcPr>
            <w:tcW w:w="761" w:type="dxa"/>
          </w:tcPr>
          <w:p w14:paraId="6CDBA42B" w14:textId="77777777" w:rsidR="002471E5" w:rsidRPr="000A205F" w:rsidRDefault="002471E5" w:rsidP="002471E5">
            <w:pPr>
              <w:jc w:val="right"/>
            </w:pPr>
          </w:p>
        </w:tc>
        <w:tc>
          <w:tcPr>
            <w:tcW w:w="822" w:type="dxa"/>
          </w:tcPr>
          <w:p w14:paraId="4135EB73" w14:textId="77777777" w:rsidR="002471E5" w:rsidRPr="000A205F" w:rsidRDefault="002471E5" w:rsidP="002471E5">
            <w:pPr>
              <w:jc w:val="right"/>
            </w:pPr>
          </w:p>
        </w:tc>
        <w:tc>
          <w:tcPr>
            <w:tcW w:w="888" w:type="dxa"/>
          </w:tcPr>
          <w:p w14:paraId="4C966EEC" w14:textId="77777777" w:rsidR="002471E5" w:rsidRPr="000A205F" w:rsidRDefault="002471E5" w:rsidP="002471E5">
            <w:pPr>
              <w:jc w:val="right"/>
            </w:pPr>
          </w:p>
        </w:tc>
        <w:tc>
          <w:tcPr>
            <w:tcW w:w="910" w:type="dxa"/>
          </w:tcPr>
          <w:p w14:paraId="422A2CE6" w14:textId="77777777" w:rsidR="002471E5" w:rsidRPr="000A205F" w:rsidRDefault="002471E5" w:rsidP="002471E5">
            <w:pPr>
              <w:jc w:val="right"/>
            </w:pPr>
          </w:p>
        </w:tc>
        <w:tc>
          <w:tcPr>
            <w:tcW w:w="938" w:type="dxa"/>
          </w:tcPr>
          <w:p w14:paraId="7C73E70E" w14:textId="50E0533C" w:rsidR="002471E5" w:rsidRPr="000A205F" w:rsidRDefault="002471E5" w:rsidP="002471E5">
            <w:pPr>
              <w:rPr>
                <w:rtl/>
              </w:rPr>
            </w:pPr>
            <w:r w:rsidRPr="004142D2">
              <w:rPr>
                <w:rFonts w:hint="cs"/>
                <w:rtl/>
              </w:rPr>
              <w:t>27 يونيو 2026</w:t>
            </w:r>
          </w:p>
        </w:tc>
        <w:tc>
          <w:tcPr>
            <w:tcW w:w="1320" w:type="dxa"/>
          </w:tcPr>
          <w:p w14:paraId="6709533C" w14:textId="6B92DEA2" w:rsidR="002471E5" w:rsidRPr="000A205F" w:rsidRDefault="002471E5" w:rsidP="002471E5">
            <w:pPr>
              <w:rPr>
                <w:rtl/>
              </w:rPr>
            </w:pPr>
            <w:r w:rsidRPr="000A205F">
              <w:rPr>
                <w:rFonts w:hint="cs"/>
                <w:rtl/>
              </w:rPr>
              <w:t xml:space="preserve">أمريكا (واشنطن)- </w:t>
            </w:r>
            <w:r>
              <w:rPr>
                <w:rFonts w:hint="cs"/>
                <w:rtl/>
              </w:rPr>
              <w:t>جنوب افريقيا</w:t>
            </w:r>
            <w:r w:rsidRPr="000A205F">
              <w:rPr>
                <w:rFonts w:hint="cs"/>
                <w:rtl/>
              </w:rPr>
              <w:t xml:space="preserve"> </w:t>
            </w:r>
            <w:r w:rsidRPr="00795103">
              <w:rPr>
                <w:rFonts w:cs="Arial"/>
                <w:rtl/>
              </w:rPr>
              <w:t>بريتوريا</w:t>
            </w:r>
            <w:r>
              <w:rPr>
                <w:rFonts w:hint="cs"/>
                <w:rtl/>
              </w:rPr>
              <w:t xml:space="preserve"> </w:t>
            </w:r>
            <w:r w:rsidRPr="000A205F">
              <w:rPr>
                <w:rFonts w:hint="cs"/>
                <w:rtl/>
              </w:rPr>
              <w:t>والعودة</w:t>
            </w:r>
          </w:p>
        </w:tc>
      </w:tr>
      <w:tr w:rsidR="002471E5" w:rsidRPr="000A205F" w14:paraId="520A2DF9" w14:textId="77777777" w:rsidTr="0006445B">
        <w:tc>
          <w:tcPr>
            <w:tcW w:w="948" w:type="dxa"/>
          </w:tcPr>
          <w:p w14:paraId="087348A2" w14:textId="77777777" w:rsidR="002471E5" w:rsidRPr="000A205F" w:rsidRDefault="002471E5" w:rsidP="002471E5">
            <w:pPr>
              <w:jc w:val="right"/>
            </w:pPr>
          </w:p>
        </w:tc>
        <w:tc>
          <w:tcPr>
            <w:tcW w:w="870" w:type="dxa"/>
          </w:tcPr>
          <w:p w14:paraId="49B625EC" w14:textId="77777777" w:rsidR="002471E5" w:rsidRPr="000A205F" w:rsidRDefault="002471E5" w:rsidP="002471E5">
            <w:pPr>
              <w:jc w:val="right"/>
            </w:pPr>
          </w:p>
        </w:tc>
        <w:tc>
          <w:tcPr>
            <w:tcW w:w="839" w:type="dxa"/>
          </w:tcPr>
          <w:p w14:paraId="6BD9BBFA" w14:textId="77777777" w:rsidR="002471E5" w:rsidRPr="000A205F" w:rsidRDefault="002471E5" w:rsidP="002471E5">
            <w:pPr>
              <w:jc w:val="right"/>
            </w:pPr>
          </w:p>
        </w:tc>
        <w:tc>
          <w:tcPr>
            <w:tcW w:w="761" w:type="dxa"/>
          </w:tcPr>
          <w:p w14:paraId="1B0D5F95" w14:textId="77777777" w:rsidR="002471E5" w:rsidRPr="000A205F" w:rsidRDefault="002471E5" w:rsidP="002471E5">
            <w:pPr>
              <w:jc w:val="right"/>
            </w:pPr>
          </w:p>
        </w:tc>
        <w:tc>
          <w:tcPr>
            <w:tcW w:w="822" w:type="dxa"/>
          </w:tcPr>
          <w:p w14:paraId="6B18910C" w14:textId="77777777" w:rsidR="002471E5" w:rsidRPr="000A205F" w:rsidRDefault="002471E5" w:rsidP="002471E5">
            <w:pPr>
              <w:jc w:val="right"/>
            </w:pPr>
          </w:p>
        </w:tc>
        <w:tc>
          <w:tcPr>
            <w:tcW w:w="888" w:type="dxa"/>
          </w:tcPr>
          <w:p w14:paraId="288162DC" w14:textId="77777777" w:rsidR="002471E5" w:rsidRPr="000A205F" w:rsidRDefault="002471E5" w:rsidP="002471E5">
            <w:pPr>
              <w:jc w:val="right"/>
            </w:pPr>
          </w:p>
        </w:tc>
        <w:tc>
          <w:tcPr>
            <w:tcW w:w="910" w:type="dxa"/>
          </w:tcPr>
          <w:p w14:paraId="06BA622D" w14:textId="77777777" w:rsidR="002471E5" w:rsidRPr="000A205F" w:rsidRDefault="002471E5" w:rsidP="002471E5">
            <w:pPr>
              <w:jc w:val="right"/>
            </w:pPr>
          </w:p>
        </w:tc>
        <w:tc>
          <w:tcPr>
            <w:tcW w:w="938" w:type="dxa"/>
          </w:tcPr>
          <w:p w14:paraId="5050CB8F" w14:textId="48E60BAC" w:rsidR="002471E5" w:rsidRPr="000A205F" w:rsidRDefault="002471E5" w:rsidP="002471E5">
            <w:pPr>
              <w:rPr>
                <w:rtl/>
              </w:rPr>
            </w:pPr>
            <w:r w:rsidRPr="004142D2">
              <w:rPr>
                <w:rFonts w:hint="cs"/>
                <w:rtl/>
              </w:rPr>
              <w:t>27 يونيو 2026</w:t>
            </w:r>
          </w:p>
        </w:tc>
        <w:tc>
          <w:tcPr>
            <w:tcW w:w="1320" w:type="dxa"/>
          </w:tcPr>
          <w:p w14:paraId="3754FA11" w14:textId="05740E2F" w:rsidR="002471E5" w:rsidRPr="000A205F" w:rsidRDefault="002471E5" w:rsidP="002471E5">
            <w:pPr>
              <w:rPr>
                <w:rtl/>
              </w:rPr>
            </w:pPr>
            <w:r w:rsidRPr="000A205F">
              <w:rPr>
                <w:rFonts w:hint="cs"/>
                <w:rtl/>
              </w:rPr>
              <w:t xml:space="preserve">بلجيكا- </w:t>
            </w:r>
            <w:r>
              <w:rPr>
                <w:rFonts w:hint="cs"/>
                <w:rtl/>
              </w:rPr>
              <w:t>جنوب افريقيا</w:t>
            </w:r>
            <w:r w:rsidRPr="000A205F">
              <w:rPr>
                <w:rFonts w:hint="cs"/>
                <w:rtl/>
              </w:rPr>
              <w:t xml:space="preserve"> </w:t>
            </w:r>
            <w:r w:rsidRPr="00795103">
              <w:rPr>
                <w:rFonts w:cs="Arial"/>
                <w:rtl/>
              </w:rPr>
              <w:t>بريتوريا</w:t>
            </w:r>
            <w:r>
              <w:rPr>
                <w:rFonts w:hint="cs"/>
                <w:rtl/>
              </w:rPr>
              <w:t xml:space="preserve"> </w:t>
            </w:r>
            <w:r w:rsidRPr="000A205F">
              <w:rPr>
                <w:rFonts w:hint="cs"/>
                <w:rtl/>
              </w:rPr>
              <w:t>والعودة</w:t>
            </w:r>
          </w:p>
        </w:tc>
      </w:tr>
      <w:tr w:rsidR="002471E5" w:rsidRPr="000A205F" w14:paraId="7BF00A98" w14:textId="77777777" w:rsidTr="0006445B">
        <w:tc>
          <w:tcPr>
            <w:tcW w:w="948" w:type="dxa"/>
          </w:tcPr>
          <w:p w14:paraId="441BD52C" w14:textId="77777777" w:rsidR="002471E5" w:rsidRPr="000A205F" w:rsidRDefault="002471E5" w:rsidP="002471E5">
            <w:pPr>
              <w:jc w:val="right"/>
            </w:pPr>
          </w:p>
        </w:tc>
        <w:tc>
          <w:tcPr>
            <w:tcW w:w="870" w:type="dxa"/>
          </w:tcPr>
          <w:p w14:paraId="7ACDDFEF" w14:textId="77777777" w:rsidR="002471E5" w:rsidRPr="000A205F" w:rsidRDefault="002471E5" w:rsidP="002471E5">
            <w:pPr>
              <w:jc w:val="right"/>
            </w:pPr>
          </w:p>
        </w:tc>
        <w:tc>
          <w:tcPr>
            <w:tcW w:w="839" w:type="dxa"/>
          </w:tcPr>
          <w:p w14:paraId="4714C3B1" w14:textId="77777777" w:rsidR="002471E5" w:rsidRPr="000A205F" w:rsidRDefault="002471E5" w:rsidP="002471E5">
            <w:pPr>
              <w:jc w:val="right"/>
            </w:pPr>
          </w:p>
        </w:tc>
        <w:tc>
          <w:tcPr>
            <w:tcW w:w="761" w:type="dxa"/>
          </w:tcPr>
          <w:p w14:paraId="02A43E7D" w14:textId="77777777" w:rsidR="002471E5" w:rsidRPr="000A205F" w:rsidRDefault="002471E5" w:rsidP="002471E5">
            <w:pPr>
              <w:jc w:val="right"/>
            </w:pPr>
          </w:p>
        </w:tc>
        <w:tc>
          <w:tcPr>
            <w:tcW w:w="822" w:type="dxa"/>
          </w:tcPr>
          <w:p w14:paraId="71FDE513" w14:textId="77777777" w:rsidR="002471E5" w:rsidRPr="000A205F" w:rsidRDefault="002471E5" w:rsidP="002471E5">
            <w:pPr>
              <w:jc w:val="right"/>
            </w:pPr>
          </w:p>
        </w:tc>
        <w:tc>
          <w:tcPr>
            <w:tcW w:w="888" w:type="dxa"/>
          </w:tcPr>
          <w:p w14:paraId="3449F56E" w14:textId="77777777" w:rsidR="002471E5" w:rsidRPr="000A205F" w:rsidRDefault="002471E5" w:rsidP="002471E5">
            <w:pPr>
              <w:jc w:val="right"/>
            </w:pPr>
          </w:p>
        </w:tc>
        <w:tc>
          <w:tcPr>
            <w:tcW w:w="910" w:type="dxa"/>
          </w:tcPr>
          <w:p w14:paraId="14593A2E" w14:textId="65599F47" w:rsidR="002471E5" w:rsidRPr="000A205F" w:rsidRDefault="002471E5" w:rsidP="002471E5">
            <w:pPr>
              <w:jc w:val="right"/>
            </w:pPr>
          </w:p>
        </w:tc>
        <w:tc>
          <w:tcPr>
            <w:tcW w:w="938" w:type="dxa"/>
          </w:tcPr>
          <w:p w14:paraId="3768E5B4" w14:textId="3C5AAE62" w:rsidR="002471E5" w:rsidRPr="000A205F" w:rsidRDefault="002471E5" w:rsidP="002471E5">
            <w:pPr>
              <w:rPr>
                <w:rtl/>
              </w:rPr>
            </w:pPr>
            <w:r w:rsidRPr="004142D2">
              <w:rPr>
                <w:rFonts w:hint="cs"/>
                <w:rtl/>
              </w:rPr>
              <w:t>27 يونيو 2026</w:t>
            </w:r>
          </w:p>
        </w:tc>
        <w:tc>
          <w:tcPr>
            <w:tcW w:w="1320" w:type="dxa"/>
          </w:tcPr>
          <w:p w14:paraId="3E19B98C" w14:textId="469E066A" w:rsidR="002471E5" w:rsidRPr="000A205F" w:rsidRDefault="002471E5" w:rsidP="002471E5">
            <w:pPr>
              <w:rPr>
                <w:rtl/>
              </w:rPr>
            </w:pPr>
            <w:r w:rsidRPr="000A205F">
              <w:rPr>
                <w:rFonts w:hint="cs"/>
                <w:rtl/>
              </w:rPr>
              <w:t xml:space="preserve">اليمن (عدن)- </w:t>
            </w:r>
            <w:r>
              <w:rPr>
                <w:rFonts w:hint="cs"/>
                <w:rtl/>
              </w:rPr>
              <w:t>جنوب افريقيا</w:t>
            </w:r>
            <w:r w:rsidRPr="000A205F">
              <w:rPr>
                <w:rFonts w:hint="cs"/>
                <w:rtl/>
              </w:rPr>
              <w:t xml:space="preserve"> </w:t>
            </w:r>
            <w:r w:rsidRPr="00795103">
              <w:rPr>
                <w:rFonts w:cs="Arial"/>
                <w:rtl/>
              </w:rPr>
              <w:t>بريتوريا</w:t>
            </w:r>
            <w:r>
              <w:rPr>
                <w:rFonts w:hint="cs"/>
                <w:rtl/>
              </w:rPr>
              <w:t xml:space="preserve"> </w:t>
            </w:r>
            <w:r w:rsidRPr="000A205F">
              <w:rPr>
                <w:rFonts w:hint="cs"/>
                <w:rtl/>
              </w:rPr>
              <w:t>والعودة</w:t>
            </w:r>
          </w:p>
        </w:tc>
      </w:tr>
      <w:tr w:rsidR="002471E5" w:rsidRPr="000A205F" w14:paraId="3D7F5FF8" w14:textId="77777777" w:rsidTr="0006445B">
        <w:tc>
          <w:tcPr>
            <w:tcW w:w="948" w:type="dxa"/>
          </w:tcPr>
          <w:p w14:paraId="3401266E" w14:textId="77777777" w:rsidR="002471E5" w:rsidRPr="000A205F" w:rsidRDefault="002471E5" w:rsidP="002471E5">
            <w:pPr>
              <w:jc w:val="right"/>
            </w:pPr>
          </w:p>
        </w:tc>
        <w:tc>
          <w:tcPr>
            <w:tcW w:w="870" w:type="dxa"/>
          </w:tcPr>
          <w:p w14:paraId="2B2C2B98" w14:textId="77777777" w:rsidR="002471E5" w:rsidRPr="000A205F" w:rsidRDefault="002471E5" w:rsidP="002471E5">
            <w:pPr>
              <w:jc w:val="right"/>
            </w:pPr>
          </w:p>
        </w:tc>
        <w:tc>
          <w:tcPr>
            <w:tcW w:w="839" w:type="dxa"/>
          </w:tcPr>
          <w:p w14:paraId="589133B2" w14:textId="77777777" w:rsidR="002471E5" w:rsidRPr="000A205F" w:rsidRDefault="002471E5" w:rsidP="002471E5">
            <w:pPr>
              <w:jc w:val="right"/>
            </w:pPr>
          </w:p>
        </w:tc>
        <w:tc>
          <w:tcPr>
            <w:tcW w:w="761" w:type="dxa"/>
          </w:tcPr>
          <w:p w14:paraId="55790675" w14:textId="77777777" w:rsidR="002471E5" w:rsidRPr="000A205F" w:rsidRDefault="002471E5" w:rsidP="002471E5">
            <w:pPr>
              <w:jc w:val="right"/>
            </w:pPr>
          </w:p>
        </w:tc>
        <w:tc>
          <w:tcPr>
            <w:tcW w:w="822" w:type="dxa"/>
          </w:tcPr>
          <w:p w14:paraId="1EF9ABB2" w14:textId="77777777" w:rsidR="002471E5" w:rsidRPr="000A205F" w:rsidRDefault="002471E5" w:rsidP="002471E5">
            <w:pPr>
              <w:jc w:val="right"/>
            </w:pPr>
          </w:p>
        </w:tc>
        <w:tc>
          <w:tcPr>
            <w:tcW w:w="888" w:type="dxa"/>
          </w:tcPr>
          <w:p w14:paraId="6B3C826F" w14:textId="77777777" w:rsidR="002471E5" w:rsidRPr="000A205F" w:rsidRDefault="002471E5" w:rsidP="002471E5">
            <w:pPr>
              <w:jc w:val="right"/>
            </w:pPr>
          </w:p>
        </w:tc>
        <w:tc>
          <w:tcPr>
            <w:tcW w:w="910" w:type="dxa"/>
          </w:tcPr>
          <w:p w14:paraId="0B64D410" w14:textId="77777777" w:rsidR="002471E5" w:rsidRPr="000A205F" w:rsidRDefault="002471E5" w:rsidP="002471E5">
            <w:pPr>
              <w:jc w:val="right"/>
            </w:pPr>
          </w:p>
        </w:tc>
        <w:tc>
          <w:tcPr>
            <w:tcW w:w="938" w:type="dxa"/>
          </w:tcPr>
          <w:p w14:paraId="2C919C88" w14:textId="39681266" w:rsidR="002471E5" w:rsidRPr="000A205F" w:rsidRDefault="002471E5" w:rsidP="002471E5">
            <w:pPr>
              <w:rPr>
                <w:rtl/>
              </w:rPr>
            </w:pPr>
            <w:r w:rsidRPr="00D07562">
              <w:rPr>
                <w:rFonts w:hint="cs"/>
                <w:rtl/>
              </w:rPr>
              <w:t>27 يونيو 2026</w:t>
            </w:r>
          </w:p>
        </w:tc>
        <w:tc>
          <w:tcPr>
            <w:tcW w:w="1320" w:type="dxa"/>
          </w:tcPr>
          <w:p w14:paraId="3628277B" w14:textId="4E40F206" w:rsidR="002471E5" w:rsidRPr="000A205F" w:rsidRDefault="002471E5" w:rsidP="002471E5">
            <w:pPr>
              <w:rPr>
                <w:rtl/>
              </w:rPr>
            </w:pPr>
            <w:r w:rsidRPr="000A205F">
              <w:rPr>
                <w:rFonts w:hint="cs"/>
                <w:rtl/>
              </w:rPr>
              <w:t xml:space="preserve">مصر القاهرة- </w:t>
            </w:r>
            <w:r>
              <w:rPr>
                <w:rFonts w:hint="cs"/>
                <w:rtl/>
              </w:rPr>
              <w:t>البوسنة</w:t>
            </w:r>
            <w:r w:rsidRPr="000A205F">
              <w:rPr>
                <w:rFonts w:hint="cs"/>
                <w:rtl/>
              </w:rPr>
              <w:t xml:space="preserve"> </w:t>
            </w:r>
            <w:r w:rsidRPr="00795103">
              <w:rPr>
                <w:rFonts w:cs="Arial"/>
                <w:b/>
                <w:bCs/>
                <w:rtl/>
              </w:rPr>
              <w:t>سراييفو</w:t>
            </w:r>
            <w:r>
              <w:rPr>
                <w:rFonts w:hint="cs"/>
                <w:rtl/>
              </w:rPr>
              <w:t xml:space="preserve"> </w:t>
            </w:r>
            <w:r w:rsidRPr="000A205F">
              <w:rPr>
                <w:rFonts w:hint="cs"/>
                <w:rtl/>
              </w:rPr>
              <w:t xml:space="preserve">والعودة </w:t>
            </w:r>
          </w:p>
        </w:tc>
      </w:tr>
      <w:tr w:rsidR="002471E5" w:rsidRPr="000A205F" w14:paraId="365C399F" w14:textId="77777777" w:rsidTr="0006445B">
        <w:tc>
          <w:tcPr>
            <w:tcW w:w="948" w:type="dxa"/>
          </w:tcPr>
          <w:p w14:paraId="36B3D6D6" w14:textId="77777777" w:rsidR="002471E5" w:rsidRPr="000A205F" w:rsidRDefault="002471E5" w:rsidP="002471E5">
            <w:pPr>
              <w:jc w:val="right"/>
            </w:pPr>
          </w:p>
        </w:tc>
        <w:tc>
          <w:tcPr>
            <w:tcW w:w="870" w:type="dxa"/>
          </w:tcPr>
          <w:p w14:paraId="2C459713" w14:textId="77777777" w:rsidR="002471E5" w:rsidRPr="000A205F" w:rsidRDefault="002471E5" w:rsidP="002471E5">
            <w:pPr>
              <w:jc w:val="right"/>
            </w:pPr>
          </w:p>
        </w:tc>
        <w:tc>
          <w:tcPr>
            <w:tcW w:w="839" w:type="dxa"/>
          </w:tcPr>
          <w:p w14:paraId="04C18AC0" w14:textId="77777777" w:rsidR="002471E5" w:rsidRPr="000A205F" w:rsidRDefault="002471E5" w:rsidP="002471E5">
            <w:pPr>
              <w:jc w:val="right"/>
            </w:pPr>
          </w:p>
        </w:tc>
        <w:tc>
          <w:tcPr>
            <w:tcW w:w="761" w:type="dxa"/>
          </w:tcPr>
          <w:p w14:paraId="0FF488DF" w14:textId="77777777" w:rsidR="002471E5" w:rsidRPr="000A205F" w:rsidRDefault="002471E5" w:rsidP="002471E5">
            <w:pPr>
              <w:jc w:val="right"/>
            </w:pPr>
          </w:p>
        </w:tc>
        <w:tc>
          <w:tcPr>
            <w:tcW w:w="822" w:type="dxa"/>
          </w:tcPr>
          <w:p w14:paraId="3333916E" w14:textId="77777777" w:rsidR="002471E5" w:rsidRPr="000A205F" w:rsidRDefault="002471E5" w:rsidP="002471E5">
            <w:pPr>
              <w:jc w:val="right"/>
            </w:pPr>
          </w:p>
        </w:tc>
        <w:tc>
          <w:tcPr>
            <w:tcW w:w="888" w:type="dxa"/>
          </w:tcPr>
          <w:p w14:paraId="5C5EE833" w14:textId="77777777" w:rsidR="002471E5" w:rsidRPr="000A205F" w:rsidRDefault="002471E5" w:rsidP="002471E5">
            <w:pPr>
              <w:jc w:val="right"/>
            </w:pPr>
          </w:p>
        </w:tc>
        <w:tc>
          <w:tcPr>
            <w:tcW w:w="910" w:type="dxa"/>
          </w:tcPr>
          <w:p w14:paraId="3FFED20E" w14:textId="77777777" w:rsidR="002471E5" w:rsidRPr="000A205F" w:rsidRDefault="002471E5" w:rsidP="002471E5">
            <w:pPr>
              <w:jc w:val="right"/>
            </w:pPr>
          </w:p>
        </w:tc>
        <w:tc>
          <w:tcPr>
            <w:tcW w:w="938" w:type="dxa"/>
          </w:tcPr>
          <w:p w14:paraId="47F1477B" w14:textId="6896AACC" w:rsidR="002471E5" w:rsidRPr="000A205F" w:rsidRDefault="002471E5" w:rsidP="002471E5">
            <w:pPr>
              <w:rPr>
                <w:rtl/>
              </w:rPr>
            </w:pPr>
            <w:r w:rsidRPr="00D07562">
              <w:rPr>
                <w:rFonts w:hint="cs"/>
                <w:rtl/>
              </w:rPr>
              <w:t>27 يونيو 2026</w:t>
            </w:r>
          </w:p>
        </w:tc>
        <w:tc>
          <w:tcPr>
            <w:tcW w:w="1320" w:type="dxa"/>
          </w:tcPr>
          <w:p w14:paraId="2DCD41A6" w14:textId="692EEAC4" w:rsidR="002471E5" w:rsidRPr="000A205F" w:rsidRDefault="002471E5" w:rsidP="002471E5">
            <w:pPr>
              <w:rPr>
                <w:rtl/>
              </w:rPr>
            </w:pPr>
            <w:r w:rsidRPr="000A205F">
              <w:rPr>
                <w:rFonts w:hint="cs"/>
                <w:rtl/>
              </w:rPr>
              <w:t xml:space="preserve">المملكة المتحدة (لندن)- </w:t>
            </w:r>
            <w:r>
              <w:rPr>
                <w:rFonts w:hint="cs"/>
                <w:rtl/>
              </w:rPr>
              <w:t>البوسنة</w:t>
            </w:r>
            <w:r w:rsidRPr="000A205F">
              <w:rPr>
                <w:rFonts w:hint="cs"/>
                <w:rtl/>
              </w:rPr>
              <w:t xml:space="preserve"> </w:t>
            </w:r>
            <w:r w:rsidRPr="00795103">
              <w:rPr>
                <w:rFonts w:cs="Arial"/>
                <w:b/>
                <w:bCs/>
                <w:rtl/>
              </w:rPr>
              <w:t>سراييفو</w:t>
            </w:r>
            <w:r>
              <w:rPr>
                <w:rFonts w:hint="cs"/>
                <w:rtl/>
              </w:rPr>
              <w:t xml:space="preserve"> </w:t>
            </w:r>
            <w:r w:rsidRPr="000A205F">
              <w:rPr>
                <w:rFonts w:hint="cs"/>
                <w:rtl/>
              </w:rPr>
              <w:t>والعودة</w:t>
            </w:r>
          </w:p>
        </w:tc>
      </w:tr>
      <w:tr w:rsidR="002471E5" w:rsidRPr="000A205F" w14:paraId="6228EFE5" w14:textId="77777777" w:rsidTr="0006445B">
        <w:tc>
          <w:tcPr>
            <w:tcW w:w="948" w:type="dxa"/>
          </w:tcPr>
          <w:p w14:paraId="0D5DF81E" w14:textId="77777777" w:rsidR="002471E5" w:rsidRPr="000A205F" w:rsidRDefault="002471E5" w:rsidP="002471E5">
            <w:pPr>
              <w:jc w:val="right"/>
            </w:pPr>
          </w:p>
        </w:tc>
        <w:tc>
          <w:tcPr>
            <w:tcW w:w="870" w:type="dxa"/>
          </w:tcPr>
          <w:p w14:paraId="690447D3" w14:textId="77777777" w:rsidR="002471E5" w:rsidRPr="000A205F" w:rsidRDefault="002471E5" w:rsidP="002471E5">
            <w:pPr>
              <w:jc w:val="right"/>
            </w:pPr>
          </w:p>
        </w:tc>
        <w:tc>
          <w:tcPr>
            <w:tcW w:w="839" w:type="dxa"/>
          </w:tcPr>
          <w:p w14:paraId="64445AF1" w14:textId="77777777" w:rsidR="002471E5" w:rsidRPr="000A205F" w:rsidRDefault="002471E5" w:rsidP="002471E5">
            <w:pPr>
              <w:jc w:val="right"/>
            </w:pPr>
          </w:p>
        </w:tc>
        <w:tc>
          <w:tcPr>
            <w:tcW w:w="761" w:type="dxa"/>
          </w:tcPr>
          <w:p w14:paraId="2D61C1F8" w14:textId="77777777" w:rsidR="002471E5" w:rsidRPr="000A205F" w:rsidRDefault="002471E5" w:rsidP="002471E5">
            <w:pPr>
              <w:jc w:val="right"/>
            </w:pPr>
          </w:p>
        </w:tc>
        <w:tc>
          <w:tcPr>
            <w:tcW w:w="822" w:type="dxa"/>
          </w:tcPr>
          <w:p w14:paraId="1A5B0895" w14:textId="77777777" w:rsidR="002471E5" w:rsidRPr="000A205F" w:rsidRDefault="002471E5" w:rsidP="002471E5">
            <w:pPr>
              <w:jc w:val="right"/>
            </w:pPr>
          </w:p>
        </w:tc>
        <w:tc>
          <w:tcPr>
            <w:tcW w:w="888" w:type="dxa"/>
          </w:tcPr>
          <w:p w14:paraId="31650C87" w14:textId="77777777" w:rsidR="002471E5" w:rsidRPr="000A205F" w:rsidRDefault="002471E5" w:rsidP="002471E5">
            <w:pPr>
              <w:jc w:val="right"/>
            </w:pPr>
          </w:p>
        </w:tc>
        <w:tc>
          <w:tcPr>
            <w:tcW w:w="910" w:type="dxa"/>
          </w:tcPr>
          <w:p w14:paraId="0C9E6D10" w14:textId="77777777" w:rsidR="002471E5" w:rsidRPr="000A205F" w:rsidRDefault="002471E5" w:rsidP="002471E5">
            <w:pPr>
              <w:jc w:val="right"/>
            </w:pPr>
          </w:p>
        </w:tc>
        <w:tc>
          <w:tcPr>
            <w:tcW w:w="938" w:type="dxa"/>
          </w:tcPr>
          <w:p w14:paraId="30B0B15D" w14:textId="7723301E" w:rsidR="002471E5" w:rsidRPr="000A205F" w:rsidRDefault="002471E5" w:rsidP="002471E5">
            <w:pPr>
              <w:rPr>
                <w:rtl/>
              </w:rPr>
            </w:pPr>
            <w:r w:rsidRPr="00D07562">
              <w:rPr>
                <w:rFonts w:hint="cs"/>
                <w:rtl/>
              </w:rPr>
              <w:t>27 يونيو 2026</w:t>
            </w:r>
          </w:p>
        </w:tc>
        <w:tc>
          <w:tcPr>
            <w:tcW w:w="1320" w:type="dxa"/>
          </w:tcPr>
          <w:p w14:paraId="34CAC65F" w14:textId="0E501134" w:rsidR="002471E5" w:rsidRPr="000A205F" w:rsidRDefault="002471E5" w:rsidP="002471E5">
            <w:pPr>
              <w:rPr>
                <w:rtl/>
              </w:rPr>
            </w:pPr>
            <w:r w:rsidRPr="000A205F">
              <w:rPr>
                <w:rFonts w:hint="cs"/>
                <w:rtl/>
              </w:rPr>
              <w:t xml:space="preserve">أمريكا (واشنطن)- </w:t>
            </w:r>
            <w:r>
              <w:rPr>
                <w:rFonts w:hint="cs"/>
                <w:rtl/>
              </w:rPr>
              <w:t>البوسنة</w:t>
            </w:r>
            <w:r w:rsidRPr="000A205F">
              <w:rPr>
                <w:rFonts w:hint="cs"/>
                <w:rtl/>
              </w:rPr>
              <w:t xml:space="preserve"> </w:t>
            </w:r>
            <w:r w:rsidRPr="00795103">
              <w:rPr>
                <w:rFonts w:cs="Arial"/>
                <w:b/>
                <w:bCs/>
                <w:rtl/>
              </w:rPr>
              <w:t>سراييفو</w:t>
            </w:r>
            <w:r>
              <w:rPr>
                <w:rFonts w:hint="cs"/>
                <w:rtl/>
              </w:rPr>
              <w:t xml:space="preserve"> </w:t>
            </w:r>
            <w:r w:rsidRPr="000A205F">
              <w:rPr>
                <w:rFonts w:hint="cs"/>
                <w:rtl/>
              </w:rPr>
              <w:t>والعودة</w:t>
            </w:r>
          </w:p>
        </w:tc>
      </w:tr>
      <w:tr w:rsidR="002471E5" w:rsidRPr="000A205F" w14:paraId="41910A88" w14:textId="77777777" w:rsidTr="0006445B">
        <w:tc>
          <w:tcPr>
            <w:tcW w:w="948" w:type="dxa"/>
          </w:tcPr>
          <w:p w14:paraId="5DFE363C" w14:textId="77777777" w:rsidR="002471E5" w:rsidRPr="000A205F" w:rsidRDefault="002471E5" w:rsidP="002471E5">
            <w:pPr>
              <w:jc w:val="right"/>
            </w:pPr>
          </w:p>
        </w:tc>
        <w:tc>
          <w:tcPr>
            <w:tcW w:w="870" w:type="dxa"/>
          </w:tcPr>
          <w:p w14:paraId="7C73867E" w14:textId="77777777" w:rsidR="002471E5" w:rsidRPr="000A205F" w:rsidRDefault="002471E5" w:rsidP="002471E5">
            <w:pPr>
              <w:jc w:val="right"/>
            </w:pPr>
          </w:p>
        </w:tc>
        <w:tc>
          <w:tcPr>
            <w:tcW w:w="839" w:type="dxa"/>
          </w:tcPr>
          <w:p w14:paraId="76FB82C9" w14:textId="77777777" w:rsidR="002471E5" w:rsidRPr="000A205F" w:rsidRDefault="002471E5" w:rsidP="002471E5">
            <w:pPr>
              <w:jc w:val="right"/>
            </w:pPr>
          </w:p>
        </w:tc>
        <w:tc>
          <w:tcPr>
            <w:tcW w:w="761" w:type="dxa"/>
          </w:tcPr>
          <w:p w14:paraId="29D55255" w14:textId="77777777" w:rsidR="002471E5" w:rsidRPr="000A205F" w:rsidRDefault="002471E5" w:rsidP="002471E5">
            <w:pPr>
              <w:jc w:val="right"/>
            </w:pPr>
          </w:p>
        </w:tc>
        <w:tc>
          <w:tcPr>
            <w:tcW w:w="822" w:type="dxa"/>
          </w:tcPr>
          <w:p w14:paraId="77C43D59" w14:textId="77777777" w:rsidR="002471E5" w:rsidRPr="000A205F" w:rsidRDefault="002471E5" w:rsidP="002471E5">
            <w:pPr>
              <w:jc w:val="right"/>
            </w:pPr>
          </w:p>
        </w:tc>
        <w:tc>
          <w:tcPr>
            <w:tcW w:w="888" w:type="dxa"/>
          </w:tcPr>
          <w:p w14:paraId="3E72818F" w14:textId="77777777" w:rsidR="002471E5" w:rsidRPr="000A205F" w:rsidRDefault="002471E5" w:rsidP="002471E5">
            <w:pPr>
              <w:jc w:val="right"/>
            </w:pPr>
          </w:p>
        </w:tc>
        <w:tc>
          <w:tcPr>
            <w:tcW w:w="910" w:type="dxa"/>
          </w:tcPr>
          <w:p w14:paraId="49E11919" w14:textId="4BBE0149" w:rsidR="002471E5" w:rsidRPr="000A205F" w:rsidRDefault="002471E5" w:rsidP="002471E5">
            <w:pPr>
              <w:jc w:val="right"/>
            </w:pPr>
          </w:p>
        </w:tc>
        <w:tc>
          <w:tcPr>
            <w:tcW w:w="938" w:type="dxa"/>
          </w:tcPr>
          <w:p w14:paraId="263296EF" w14:textId="1BF9F134" w:rsidR="002471E5" w:rsidRPr="000A205F" w:rsidRDefault="002471E5" w:rsidP="002471E5">
            <w:pPr>
              <w:rPr>
                <w:rtl/>
              </w:rPr>
            </w:pPr>
            <w:r w:rsidRPr="00D07562">
              <w:rPr>
                <w:rFonts w:hint="cs"/>
                <w:rtl/>
              </w:rPr>
              <w:t>27 يونيو 2026</w:t>
            </w:r>
          </w:p>
        </w:tc>
        <w:tc>
          <w:tcPr>
            <w:tcW w:w="1320" w:type="dxa"/>
          </w:tcPr>
          <w:p w14:paraId="5B8CBF3A" w14:textId="0590FC7A" w:rsidR="002471E5" w:rsidRPr="000A205F" w:rsidRDefault="002471E5" w:rsidP="002471E5">
            <w:pPr>
              <w:rPr>
                <w:rtl/>
              </w:rPr>
            </w:pPr>
            <w:r w:rsidRPr="000A205F">
              <w:rPr>
                <w:rFonts w:hint="cs"/>
                <w:rtl/>
              </w:rPr>
              <w:t xml:space="preserve">بلجيكا- </w:t>
            </w:r>
            <w:r>
              <w:rPr>
                <w:rFonts w:hint="cs"/>
                <w:rtl/>
              </w:rPr>
              <w:t>البوسنة</w:t>
            </w:r>
            <w:r w:rsidRPr="000A205F">
              <w:rPr>
                <w:rFonts w:hint="cs"/>
                <w:rtl/>
              </w:rPr>
              <w:t xml:space="preserve"> </w:t>
            </w:r>
            <w:r w:rsidRPr="00795103">
              <w:rPr>
                <w:rFonts w:cs="Arial"/>
                <w:b/>
                <w:bCs/>
                <w:rtl/>
              </w:rPr>
              <w:t>سراييفو</w:t>
            </w:r>
            <w:r>
              <w:rPr>
                <w:rFonts w:hint="cs"/>
                <w:rtl/>
              </w:rPr>
              <w:t xml:space="preserve"> </w:t>
            </w:r>
            <w:r w:rsidRPr="000A205F">
              <w:rPr>
                <w:rFonts w:hint="cs"/>
                <w:rtl/>
              </w:rPr>
              <w:t>والعودة</w:t>
            </w:r>
          </w:p>
        </w:tc>
      </w:tr>
      <w:tr w:rsidR="002471E5" w:rsidRPr="000A205F" w14:paraId="753E84B3" w14:textId="77777777" w:rsidTr="0006445B">
        <w:tc>
          <w:tcPr>
            <w:tcW w:w="948" w:type="dxa"/>
          </w:tcPr>
          <w:p w14:paraId="08EF650F" w14:textId="77777777" w:rsidR="002471E5" w:rsidRPr="000A205F" w:rsidRDefault="002471E5" w:rsidP="002471E5">
            <w:pPr>
              <w:jc w:val="right"/>
            </w:pPr>
          </w:p>
        </w:tc>
        <w:tc>
          <w:tcPr>
            <w:tcW w:w="870" w:type="dxa"/>
          </w:tcPr>
          <w:p w14:paraId="6304B887" w14:textId="77777777" w:rsidR="002471E5" w:rsidRPr="000A205F" w:rsidRDefault="002471E5" w:rsidP="002471E5">
            <w:pPr>
              <w:jc w:val="right"/>
            </w:pPr>
          </w:p>
        </w:tc>
        <w:tc>
          <w:tcPr>
            <w:tcW w:w="839" w:type="dxa"/>
          </w:tcPr>
          <w:p w14:paraId="47280934" w14:textId="77777777" w:rsidR="002471E5" w:rsidRPr="000A205F" w:rsidRDefault="002471E5" w:rsidP="002471E5">
            <w:pPr>
              <w:jc w:val="right"/>
            </w:pPr>
          </w:p>
        </w:tc>
        <w:tc>
          <w:tcPr>
            <w:tcW w:w="761" w:type="dxa"/>
          </w:tcPr>
          <w:p w14:paraId="65F5FAE3" w14:textId="77777777" w:rsidR="002471E5" w:rsidRPr="000A205F" w:rsidRDefault="002471E5" w:rsidP="002471E5">
            <w:pPr>
              <w:jc w:val="right"/>
            </w:pPr>
          </w:p>
        </w:tc>
        <w:tc>
          <w:tcPr>
            <w:tcW w:w="822" w:type="dxa"/>
          </w:tcPr>
          <w:p w14:paraId="28A6BEFE" w14:textId="77777777" w:rsidR="002471E5" w:rsidRPr="000A205F" w:rsidRDefault="002471E5" w:rsidP="002471E5">
            <w:pPr>
              <w:jc w:val="right"/>
            </w:pPr>
          </w:p>
        </w:tc>
        <w:tc>
          <w:tcPr>
            <w:tcW w:w="888" w:type="dxa"/>
          </w:tcPr>
          <w:p w14:paraId="1FF9D8AA" w14:textId="77777777" w:rsidR="002471E5" w:rsidRPr="000A205F" w:rsidRDefault="002471E5" w:rsidP="002471E5">
            <w:pPr>
              <w:jc w:val="right"/>
            </w:pPr>
          </w:p>
        </w:tc>
        <w:tc>
          <w:tcPr>
            <w:tcW w:w="910" w:type="dxa"/>
          </w:tcPr>
          <w:p w14:paraId="4EF9A2AF" w14:textId="77777777" w:rsidR="002471E5" w:rsidRPr="000A205F" w:rsidRDefault="002471E5" w:rsidP="002471E5">
            <w:pPr>
              <w:jc w:val="right"/>
            </w:pPr>
          </w:p>
        </w:tc>
        <w:tc>
          <w:tcPr>
            <w:tcW w:w="938" w:type="dxa"/>
          </w:tcPr>
          <w:p w14:paraId="728655F5" w14:textId="5EA70692" w:rsidR="002471E5" w:rsidRPr="000A205F" w:rsidRDefault="002471E5" w:rsidP="002471E5">
            <w:pPr>
              <w:rPr>
                <w:rtl/>
              </w:rPr>
            </w:pPr>
            <w:r w:rsidRPr="00D07562">
              <w:rPr>
                <w:rFonts w:hint="cs"/>
                <w:rtl/>
              </w:rPr>
              <w:t>27 يونيو 2026</w:t>
            </w:r>
          </w:p>
        </w:tc>
        <w:tc>
          <w:tcPr>
            <w:tcW w:w="1320" w:type="dxa"/>
          </w:tcPr>
          <w:p w14:paraId="59E304DD" w14:textId="7DD514A7" w:rsidR="002471E5" w:rsidRPr="000A205F" w:rsidRDefault="002471E5" w:rsidP="002471E5">
            <w:pPr>
              <w:rPr>
                <w:rtl/>
              </w:rPr>
            </w:pPr>
            <w:r w:rsidRPr="000A205F">
              <w:rPr>
                <w:rFonts w:hint="cs"/>
                <w:rtl/>
              </w:rPr>
              <w:t xml:space="preserve">اليمن (عدن)- </w:t>
            </w:r>
            <w:r>
              <w:rPr>
                <w:rFonts w:hint="cs"/>
                <w:rtl/>
              </w:rPr>
              <w:t>البوسنة</w:t>
            </w:r>
            <w:r w:rsidRPr="000A205F">
              <w:rPr>
                <w:rFonts w:hint="cs"/>
                <w:rtl/>
              </w:rPr>
              <w:t xml:space="preserve"> </w:t>
            </w:r>
            <w:r w:rsidRPr="00795103">
              <w:rPr>
                <w:rFonts w:cs="Arial"/>
                <w:b/>
                <w:bCs/>
                <w:rtl/>
              </w:rPr>
              <w:t>سراييفو</w:t>
            </w:r>
            <w:r>
              <w:rPr>
                <w:rFonts w:hint="cs"/>
                <w:rtl/>
              </w:rPr>
              <w:t xml:space="preserve"> </w:t>
            </w:r>
            <w:r w:rsidRPr="000A205F">
              <w:rPr>
                <w:rFonts w:hint="cs"/>
                <w:rtl/>
              </w:rPr>
              <w:t>والعودة</w:t>
            </w:r>
          </w:p>
        </w:tc>
      </w:tr>
    </w:tbl>
    <w:p w14:paraId="39D3BC09" w14:textId="06CAD2E0" w:rsidR="005577AB" w:rsidRPr="000A205F" w:rsidRDefault="005577AB"/>
    <w:p w14:paraId="363345FC" w14:textId="77777777" w:rsidR="0008300E" w:rsidRPr="000A205F" w:rsidRDefault="0008300E"/>
    <w:tbl>
      <w:tblPr>
        <w:tblStyle w:val="aa"/>
        <w:tblW w:w="0" w:type="auto"/>
        <w:tblLook w:val="04A0" w:firstRow="1" w:lastRow="0" w:firstColumn="1" w:lastColumn="0" w:noHBand="0" w:noVBand="1"/>
      </w:tblPr>
      <w:tblGrid>
        <w:gridCol w:w="1652"/>
        <w:gridCol w:w="826"/>
        <w:gridCol w:w="826"/>
        <w:gridCol w:w="826"/>
        <w:gridCol w:w="826"/>
        <w:gridCol w:w="819"/>
        <w:gridCol w:w="819"/>
        <w:gridCol w:w="1702"/>
      </w:tblGrid>
      <w:tr w:rsidR="00F733C1" w:rsidRPr="000A205F" w14:paraId="1BE31243" w14:textId="77777777" w:rsidTr="00C70C92">
        <w:tc>
          <w:tcPr>
            <w:tcW w:w="1652" w:type="dxa"/>
            <w:vMerge w:val="restart"/>
          </w:tcPr>
          <w:p w14:paraId="4283D0B7" w14:textId="590166E5" w:rsidR="00F733C1" w:rsidRPr="000A205F" w:rsidRDefault="00F733C1" w:rsidP="00F733C1">
            <w:pPr>
              <w:spacing w:after="160" w:line="259" w:lineRule="auto"/>
              <w:jc w:val="center"/>
              <w:rPr>
                <w:rFonts w:eastAsiaTheme="minorHAnsi"/>
              </w:rPr>
            </w:pPr>
            <w:r w:rsidRPr="000A205F">
              <w:rPr>
                <w:rFonts w:eastAsiaTheme="minorHAnsi" w:hint="cs"/>
                <w:rtl/>
              </w:rPr>
              <w:t>ملاحظات</w:t>
            </w:r>
          </w:p>
        </w:tc>
        <w:tc>
          <w:tcPr>
            <w:tcW w:w="1652" w:type="dxa"/>
            <w:gridSpan w:val="2"/>
          </w:tcPr>
          <w:p w14:paraId="55EAD81E" w14:textId="3C96FC26" w:rsidR="00F733C1" w:rsidRPr="000A205F" w:rsidRDefault="00F733C1" w:rsidP="00F733C1">
            <w:pPr>
              <w:spacing w:after="160" w:line="259" w:lineRule="auto"/>
              <w:jc w:val="center"/>
              <w:rPr>
                <w:rFonts w:eastAsiaTheme="minorHAnsi"/>
              </w:rPr>
            </w:pPr>
            <w:r w:rsidRPr="000A205F">
              <w:rPr>
                <w:rFonts w:eastAsiaTheme="minorHAnsi" w:hint="cs"/>
                <w:rtl/>
              </w:rPr>
              <w:t>العادية</w:t>
            </w:r>
          </w:p>
        </w:tc>
        <w:tc>
          <w:tcPr>
            <w:tcW w:w="1652" w:type="dxa"/>
            <w:gridSpan w:val="2"/>
          </w:tcPr>
          <w:p w14:paraId="2D71D65C" w14:textId="40D64037" w:rsidR="00F733C1" w:rsidRPr="000A205F" w:rsidRDefault="00F733C1" w:rsidP="00F733C1">
            <w:pPr>
              <w:spacing w:after="160" w:line="259" w:lineRule="auto"/>
              <w:jc w:val="center"/>
              <w:rPr>
                <w:rFonts w:eastAsiaTheme="minorHAnsi"/>
              </w:rPr>
            </w:pPr>
            <w:r w:rsidRPr="000A205F">
              <w:rPr>
                <w:rFonts w:eastAsiaTheme="minorHAnsi" w:hint="cs"/>
                <w:rtl/>
              </w:rPr>
              <w:t>المستعجلة</w:t>
            </w:r>
          </w:p>
        </w:tc>
        <w:tc>
          <w:tcPr>
            <w:tcW w:w="1638" w:type="dxa"/>
            <w:gridSpan w:val="2"/>
          </w:tcPr>
          <w:p w14:paraId="47F10011" w14:textId="766A5199" w:rsidR="00F733C1" w:rsidRPr="000A205F" w:rsidRDefault="00F733C1" w:rsidP="00F733C1">
            <w:pPr>
              <w:spacing w:after="160" w:line="259" w:lineRule="auto"/>
              <w:jc w:val="center"/>
              <w:rPr>
                <w:rFonts w:eastAsiaTheme="minorHAnsi"/>
              </w:rPr>
            </w:pPr>
            <w:r w:rsidRPr="000A205F">
              <w:rPr>
                <w:rFonts w:eastAsiaTheme="minorHAnsi" w:hint="cs"/>
                <w:rtl/>
              </w:rPr>
              <w:t>الطارئة</w:t>
            </w:r>
          </w:p>
        </w:tc>
        <w:tc>
          <w:tcPr>
            <w:tcW w:w="1702" w:type="dxa"/>
            <w:vMerge w:val="restart"/>
          </w:tcPr>
          <w:p w14:paraId="247AF3AE" w14:textId="1C7360AA" w:rsidR="00F733C1" w:rsidRPr="000A205F" w:rsidRDefault="00F733C1" w:rsidP="00F733C1">
            <w:pPr>
              <w:spacing w:after="160" w:line="259" w:lineRule="auto"/>
              <w:jc w:val="center"/>
              <w:rPr>
                <w:rFonts w:eastAsiaTheme="minorHAnsi"/>
              </w:rPr>
            </w:pPr>
            <w:r w:rsidRPr="000A205F">
              <w:rPr>
                <w:rFonts w:eastAsiaTheme="minorHAnsi" w:hint="cs"/>
                <w:rtl/>
              </w:rPr>
              <w:t>نوع الفيزا</w:t>
            </w:r>
          </w:p>
        </w:tc>
      </w:tr>
      <w:tr w:rsidR="00F733C1" w:rsidRPr="000A205F" w14:paraId="53C87153" w14:textId="77777777" w:rsidTr="001A0637">
        <w:tc>
          <w:tcPr>
            <w:tcW w:w="1652" w:type="dxa"/>
            <w:vMerge/>
          </w:tcPr>
          <w:p w14:paraId="21DD3138" w14:textId="77777777" w:rsidR="00F733C1" w:rsidRPr="000A205F" w:rsidRDefault="00F733C1" w:rsidP="0008300E"/>
        </w:tc>
        <w:tc>
          <w:tcPr>
            <w:tcW w:w="826" w:type="dxa"/>
          </w:tcPr>
          <w:p w14:paraId="1B4FFA46" w14:textId="5319E80B" w:rsidR="00F733C1" w:rsidRPr="000A205F" w:rsidRDefault="00F733C1" w:rsidP="0008300E">
            <w:r w:rsidRPr="000A205F">
              <w:rPr>
                <w:rFonts w:hint="cs"/>
                <w:rtl/>
              </w:rPr>
              <w:t>عدد الايام</w:t>
            </w:r>
          </w:p>
        </w:tc>
        <w:tc>
          <w:tcPr>
            <w:tcW w:w="826" w:type="dxa"/>
          </w:tcPr>
          <w:p w14:paraId="3DB6075D" w14:textId="34E2002A" w:rsidR="00F733C1" w:rsidRPr="000A205F" w:rsidRDefault="00F733C1" w:rsidP="0008300E">
            <w:r w:rsidRPr="000A205F">
              <w:rPr>
                <w:rFonts w:hint="cs"/>
                <w:rtl/>
              </w:rPr>
              <w:t>السعر</w:t>
            </w:r>
          </w:p>
        </w:tc>
        <w:tc>
          <w:tcPr>
            <w:tcW w:w="826" w:type="dxa"/>
          </w:tcPr>
          <w:p w14:paraId="2E834E33" w14:textId="4B212F21" w:rsidR="00F733C1" w:rsidRPr="000A205F" w:rsidRDefault="00F733C1" w:rsidP="0008300E">
            <w:r w:rsidRPr="000A205F">
              <w:rPr>
                <w:rFonts w:hint="cs"/>
                <w:rtl/>
              </w:rPr>
              <w:t>عدد الايام</w:t>
            </w:r>
          </w:p>
        </w:tc>
        <w:tc>
          <w:tcPr>
            <w:tcW w:w="826" w:type="dxa"/>
          </w:tcPr>
          <w:p w14:paraId="0B454258" w14:textId="5A2ABEAE" w:rsidR="00F733C1" w:rsidRPr="000A205F" w:rsidRDefault="00F733C1" w:rsidP="0008300E">
            <w:r w:rsidRPr="000A205F">
              <w:rPr>
                <w:rFonts w:hint="cs"/>
                <w:rtl/>
              </w:rPr>
              <w:t>السعر</w:t>
            </w:r>
          </w:p>
        </w:tc>
        <w:tc>
          <w:tcPr>
            <w:tcW w:w="819" w:type="dxa"/>
          </w:tcPr>
          <w:p w14:paraId="19CE733B" w14:textId="14823B1F" w:rsidR="00F733C1" w:rsidRPr="000A205F" w:rsidRDefault="00F733C1" w:rsidP="0008300E">
            <w:r w:rsidRPr="000A205F">
              <w:rPr>
                <w:rFonts w:hint="cs"/>
                <w:rtl/>
              </w:rPr>
              <w:t>عدد الايام</w:t>
            </w:r>
          </w:p>
        </w:tc>
        <w:tc>
          <w:tcPr>
            <w:tcW w:w="819" w:type="dxa"/>
          </w:tcPr>
          <w:p w14:paraId="7B0EEF59" w14:textId="7DF03DDF" w:rsidR="00F733C1" w:rsidRPr="000A205F" w:rsidRDefault="00F733C1" w:rsidP="0008300E">
            <w:r w:rsidRPr="000A205F">
              <w:rPr>
                <w:rFonts w:hint="cs"/>
                <w:rtl/>
              </w:rPr>
              <w:t xml:space="preserve">السعر </w:t>
            </w:r>
          </w:p>
        </w:tc>
        <w:tc>
          <w:tcPr>
            <w:tcW w:w="1702" w:type="dxa"/>
            <w:vMerge/>
          </w:tcPr>
          <w:p w14:paraId="0701312E" w14:textId="77777777" w:rsidR="00F733C1" w:rsidRPr="000A205F" w:rsidRDefault="00F733C1" w:rsidP="0008300E">
            <w:pPr>
              <w:rPr>
                <w:rtl/>
              </w:rPr>
            </w:pPr>
          </w:p>
        </w:tc>
      </w:tr>
      <w:tr w:rsidR="00061802" w:rsidRPr="000A205F" w14:paraId="1718C843" w14:textId="77777777" w:rsidTr="00864B4D">
        <w:tc>
          <w:tcPr>
            <w:tcW w:w="1652" w:type="dxa"/>
          </w:tcPr>
          <w:p w14:paraId="714042B8" w14:textId="77777777" w:rsidR="00061802" w:rsidRPr="000A205F" w:rsidRDefault="00061802" w:rsidP="00061802">
            <w:pPr>
              <w:spacing w:after="160" w:line="259" w:lineRule="auto"/>
              <w:rPr>
                <w:rFonts w:eastAsiaTheme="minorHAnsi"/>
              </w:rPr>
            </w:pPr>
          </w:p>
        </w:tc>
        <w:tc>
          <w:tcPr>
            <w:tcW w:w="826" w:type="dxa"/>
          </w:tcPr>
          <w:p w14:paraId="42E92D2B" w14:textId="77777777" w:rsidR="00061802" w:rsidRPr="000A205F" w:rsidRDefault="00061802" w:rsidP="00061802">
            <w:pPr>
              <w:jc w:val="center"/>
            </w:pPr>
          </w:p>
        </w:tc>
        <w:tc>
          <w:tcPr>
            <w:tcW w:w="826" w:type="dxa"/>
          </w:tcPr>
          <w:p w14:paraId="494C7764" w14:textId="7FBAF8D6" w:rsidR="00061802" w:rsidRPr="000A205F" w:rsidRDefault="00061802" w:rsidP="00061802">
            <w:pPr>
              <w:spacing w:after="160" w:line="259" w:lineRule="auto"/>
              <w:jc w:val="center"/>
              <w:rPr>
                <w:rFonts w:eastAsiaTheme="minorHAnsi"/>
              </w:rPr>
            </w:pPr>
          </w:p>
        </w:tc>
        <w:tc>
          <w:tcPr>
            <w:tcW w:w="826" w:type="dxa"/>
          </w:tcPr>
          <w:p w14:paraId="69C16C7E" w14:textId="77777777" w:rsidR="00061802" w:rsidRPr="000A205F" w:rsidRDefault="00061802" w:rsidP="00061802"/>
        </w:tc>
        <w:tc>
          <w:tcPr>
            <w:tcW w:w="826" w:type="dxa"/>
          </w:tcPr>
          <w:p w14:paraId="158D1C8F" w14:textId="34F9AF28" w:rsidR="00061802" w:rsidRPr="000A205F" w:rsidRDefault="00061802" w:rsidP="00061802">
            <w:pPr>
              <w:spacing w:after="160" w:line="259" w:lineRule="auto"/>
              <w:rPr>
                <w:rFonts w:eastAsiaTheme="minorHAnsi"/>
              </w:rPr>
            </w:pPr>
          </w:p>
        </w:tc>
        <w:tc>
          <w:tcPr>
            <w:tcW w:w="819" w:type="dxa"/>
          </w:tcPr>
          <w:p w14:paraId="3C1ECC4A" w14:textId="77777777" w:rsidR="00061802" w:rsidRPr="000A205F" w:rsidRDefault="00061802" w:rsidP="00061802"/>
        </w:tc>
        <w:tc>
          <w:tcPr>
            <w:tcW w:w="819" w:type="dxa"/>
          </w:tcPr>
          <w:p w14:paraId="618D5CA2" w14:textId="499D8C5E" w:rsidR="00061802" w:rsidRPr="000A205F" w:rsidRDefault="00061802" w:rsidP="00061802">
            <w:pPr>
              <w:spacing w:after="160" w:line="259" w:lineRule="auto"/>
              <w:rPr>
                <w:rFonts w:eastAsiaTheme="minorHAnsi"/>
              </w:rPr>
            </w:pPr>
          </w:p>
        </w:tc>
        <w:tc>
          <w:tcPr>
            <w:tcW w:w="1702" w:type="dxa"/>
          </w:tcPr>
          <w:p w14:paraId="0727A605" w14:textId="021D4734" w:rsidR="00061802" w:rsidRPr="000A205F" w:rsidRDefault="00061802" w:rsidP="00061802">
            <w:pPr>
              <w:spacing w:after="160" w:line="259" w:lineRule="auto"/>
              <w:rPr>
                <w:rFonts w:eastAsiaTheme="minorHAnsi"/>
              </w:rPr>
            </w:pPr>
            <w:r w:rsidRPr="000A205F">
              <w:rPr>
                <w:rFonts w:eastAsiaTheme="minorHAnsi" w:hint="cs"/>
                <w:rtl/>
              </w:rPr>
              <w:t xml:space="preserve">استخراج فيزا الى الأردن </w:t>
            </w:r>
          </w:p>
        </w:tc>
      </w:tr>
      <w:tr w:rsidR="00061802" w:rsidRPr="000A205F" w14:paraId="5F1210D3" w14:textId="77777777" w:rsidTr="00FD116E">
        <w:tc>
          <w:tcPr>
            <w:tcW w:w="1652" w:type="dxa"/>
          </w:tcPr>
          <w:p w14:paraId="2CC77FE4" w14:textId="77777777" w:rsidR="00061802" w:rsidRPr="000A205F" w:rsidRDefault="00061802" w:rsidP="00061802">
            <w:pPr>
              <w:spacing w:after="160" w:line="259" w:lineRule="auto"/>
              <w:rPr>
                <w:rFonts w:eastAsiaTheme="minorHAnsi"/>
              </w:rPr>
            </w:pPr>
          </w:p>
        </w:tc>
        <w:tc>
          <w:tcPr>
            <w:tcW w:w="826" w:type="dxa"/>
          </w:tcPr>
          <w:p w14:paraId="5B5062C2" w14:textId="77777777" w:rsidR="00061802" w:rsidRPr="000A205F" w:rsidRDefault="00061802" w:rsidP="00061802"/>
        </w:tc>
        <w:tc>
          <w:tcPr>
            <w:tcW w:w="826" w:type="dxa"/>
          </w:tcPr>
          <w:p w14:paraId="7C822797" w14:textId="60669AE0" w:rsidR="00061802" w:rsidRPr="000A205F" w:rsidRDefault="00061802" w:rsidP="00061802">
            <w:pPr>
              <w:spacing w:after="160" w:line="259" w:lineRule="auto"/>
              <w:rPr>
                <w:rFonts w:eastAsiaTheme="minorHAnsi"/>
              </w:rPr>
            </w:pPr>
          </w:p>
        </w:tc>
        <w:tc>
          <w:tcPr>
            <w:tcW w:w="826" w:type="dxa"/>
          </w:tcPr>
          <w:p w14:paraId="53DEEB6E" w14:textId="77777777" w:rsidR="00061802" w:rsidRPr="000A205F" w:rsidRDefault="00061802" w:rsidP="00061802"/>
        </w:tc>
        <w:tc>
          <w:tcPr>
            <w:tcW w:w="826" w:type="dxa"/>
          </w:tcPr>
          <w:p w14:paraId="2835BCED" w14:textId="27A72FBB" w:rsidR="00061802" w:rsidRPr="000A205F" w:rsidRDefault="00061802" w:rsidP="00061802">
            <w:pPr>
              <w:spacing w:after="160" w:line="259" w:lineRule="auto"/>
              <w:rPr>
                <w:rFonts w:eastAsiaTheme="minorHAnsi"/>
              </w:rPr>
            </w:pPr>
          </w:p>
        </w:tc>
        <w:tc>
          <w:tcPr>
            <w:tcW w:w="819" w:type="dxa"/>
          </w:tcPr>
          <w:p w14:paraId="300A2DAF" w14:textId="77777777" w:rsidR="00061802" w:rsidRPr="000A205F" w:rsidRDefault="00061802" w:rsidP="00061802"/>
        </w:tc>
        <w:tc>
          <w:tcPr>
            <w:tcW w:w="819" w:type="dxa"/>
          </w:tcPr>
          <w:p w14:paraId="309D8752" w14:textId="648DD3FB" w:rsidR="00061802" w:rsidRPr="000A205F" w:rsidRDefault="00061802" w:rsidP="00061802">
            <w:pPr>
              <w:spacing w:after="160" w:line="259" w:lineRule="auto"/>
              <w:rPr>
                <w:rFonts w:eastAsiaTheme="minorHAnsi"/>
              </w:rPr>
            </w:pPr>
          </w:p>
        </w:tc>
        <w:tc>
          <w:tcPr>
            <w:tcW w:w="1702" w:type="dxa"/>
          </w:tcPr>
          <w:p w14:paraId="265D299C" w14:textId="03918F06" w:rsidR="00061802" w:rsidRPr="000A205F" w:rsidRDefault="00061802" w:rsidP="00061802">
            <w:pPr>
              <w:spacing w:after="160" w:line="259" w:lineRule="auto"/>
              <w:rPr>
                <w:rFonts w:eastAsiaTheme="minorHAnsi"/>
              </w:rPr>
            </w:pPr>
            <w:r w:rsidRPr="000A205F">
              <w:rPr>
                <w:rFonts w:eastAsiaTheme="minorHAnsi" w:hint="cs"/>
                <w:rtl/>
              </w:rPr>
              <w:t>استخراج فيزا الى كينيا</w:t>
            </w:r>
          </w:p>
        </w:tc>
      </w:tr>
      <w:tr w:rsidR="00061802" w:rsidRPr="000A205F" w14:paraId="7C9AE143" w14:textId="77777777" w:rsidTr="00C13BD0">
        <w:tc>
          <w:tcPr>
            <w:tcW w:w="1652" w:type="dxa"/>
          </w:tcPr>
          <w:p w14:paraId="6FA73978" w14:textId="77777777" w:rsidR="00061802" w:rsidRPr="000A205F" w:rsidRDefault="00061802" w:rsidP="00061802"/>
        </w:tc>
        <w:tc>
          <w:tcPr>
            <w:tcW w:w="826" w:type="dxa"/>
          </w:tcPr>
          <w:p w14:paraId="0AE9D658" w14:textId="77777777" w:rsidR="00061802" w:rsidRPr="000A205F" w:rsidRDefault="00061802" w:rsidP="00061802"/>
        </w:tc>
        <w:tc>
          <w:tcPr>
            <w:tcW w:w="826" w:type="dxa"/>
          </w:tcPr>
          <w:p w14:paraId="7D54B4D7" w14:textId="4AA3D9DD" w:rsidR="00061802" w:rsidRPr="000A205F" w:rsidRDefault="00061802" w:rsidP="00061802"/>
        </w:tc>
        <w:tc>
          <w:tcPr>
            <w:tcW w:w="826" w:type="dxa"/>
          </w:tcPr>
          <w:p w14:paraId="55DE981B" w14:textId="77777777" w:rsidR="00061802" w:rsidRPr="000A205F" w:rsidRDefault="00061802" w:rsidP="00061802"/>
        </w:tc>
        <w:tc>
          <w:tcPr>
            <w:tcW w:w="826" w:type="dxa"/>
          </w:tcPr>
          <w:p w14:paraId="35AA8CE0" w14:textId="06B7D7CD" w:rsidR="00061802" w:rsidRPr="000A205F" w:rsidRDefault="00061802" w:rsidP="00061802"/>
        </w:tc>
        <w:tc>
          <w:tcPr>
            <w:tcW w:w="819" w:type="dxa"/>
          </w:tcPr>
          <w:p w14:paraId="2263B12F" w14:textId="77777777" w:rsidR="00061802" w:rsidRPr="000A205F" w:rsidRDefault="00061802" w:rsidP="00061802"/>
        </w:tc>
        <w:tc>
          <w:tcPr>
            <w:tcW w:w="819" w:type="dxa"/>
          </w:tcPr>
          <w:p w14:paraId="6AEB2F16" w14:textId="3579F2C8" w:rsidR="00061802" w:rsidRPr="000A205F" w:rsidRDefault="00061802" w:rsidP="00061802"/>
        </w:tc>
        <w:tc>
          <w:tcPr>
            <w:tcW w:w="1702" w:type="dxa"/>
          </w:tcPr>
          <w:p w14:paraId="5B7A444B" w14:textId="5F776894" w:rsidR="00061802" w:rsidRPr="000A205F" w:rsidRDefault="00061802" w:rsidP="00061802">
            <w:pPr>
              <w:rPr>
                <w:rtl/>
              </w:rPr>
            </w:pPr>
            <w:r w:rsidRPr="000A205F">
              <w:rPr>
                <w:rFonts w:hint="cs"/>
                <w:rtl/>
              </w:rPr>
              <w:t>استخراج فيزا الى رو</w:t>
            </w:r>
            <w:r w:rsidR="007E13E2">
              <w:rPr>
                <w:rFonts w:hint="cs"/>
                <w:rtl/>
              </w:rPr>
              <w:t>ا</w:t>
            </w:r>
            <w:r w:rsidRPr="000A205F">
              <w:rPr>
                <w:rFonts w:hint="cs"/>
                <w:rtl/>
              </w:rPr>
              <w:t>ندا</w:t>
            </w:r>
          </w:p>
        </w:tc>
      </w:tr>
    </w:tbl>
    <w:p w14:paraId="5FEE20F1" w14:textId="77777777" w:rsidR="0008300E" w:rsidRPr="000A205F" w:rsidRDefault="0008300E"/>
    <w:sectPr w:rsidR="0008300E" w:rsidRPr="000A205F" w:rsidSect="00452D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88"/>
    <w:multiLevelType w:val="hybridMultilevel"/>
    <w:tmpl w:val="D2CEE10C"/>
    <w:lvl w:ilvl="0" w:tplc="8580F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5744"/>
    <w:multiLevelType w:val="hybridMultilevel"/>
    <w:tmpl w:val="D1C6533A"/>
    <w:lvl w:ilvl="0" w:tplc="26F0150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1D28C7"/>
    <w:multiLevelType w:val="hybridMultilevel"/>
    <w:tmpl w:val="0AEA2D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AF55EC"/>
    <w:multiLevelType w:val="hybridMultilevel"/>
    <w:tmpl w:val="1268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225C6"/>
    <w:multiLevelType w:val="hybridMultilevel"/>
    <w:tmpl w:val="BF7C7B96"/>
    <w:lvl w:ilvl="0" w:tplc="26F0150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C0C60"/>
    <w:multiLevelType w:val="hybridMultilevel"/>
    <w:tmpl w:val="98E05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C97178"/>
    <w:multiLevelType w:val="hybridMultilevel"/>
    <w:tmpl w:val="5BF8D4C2"/>
    <w:lvl w:ilvl="0" w:tplc="F8848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97145"/>
    <w:multiLevelType w:val="hybridMultilevel"/>
    <w:tmpl w:val="83C8120E"/>
    <w:lvl w:ilvl="0" w:tplc="D0282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91670">
    <w:abstractNumId w:val="5"/>
  </w:num>
  <w:num w:numId="2" w16cid:durableId="567110983">
    <w:abstractNumId w:val="6"/>
  </w:num>
  <w:num w:numId="3" w16cid:durableId="1449854938">
    <w:abstractNumId w:val="3"/>
  </w:num>
  <w:num w:numId="4" w16cid:durableId="1703552939">
    <w:abstractNumId w:val="1"/>
  </w:num>
  <w:num w:numId="5" w16cid:durableId="29959693">
    <w:abstractNumId w:val="7"/>
  </w:num>
  <w:num w:numId="6" w16cid:durableId="1092966227">
    <w:abstractNumId w:val="0"/>
  </w:num>
  <w:num w:numId="7" w16cid:durableId="511140084">
    <w:abstractNumId w:val="4"/>
  </w:num>
  <w:num w:numId="8" w16cid:durableId="182735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F0"/>
    <w:rsid w:val="00012D06"/>
    <w:rsid w:val="00023834"/>
    <w:rsid w:val="0003162B"/>
    <w:rsid w:val="00061802"/>
    <w:rsid w:val="0006445B"/>
    <w:rsid w:val="0008300E"/>
    <w:rsid w:val="0009094B"/>
    <w:rsid w:val="000A205F"/>
    <w:rsid w:val="000A74BE"/>
    <w:rsid w:val="000E7340"/>
    <w:rsid w:val="00165C37"/>
    <w:rsid w:val="001A1FF0"/>
    <w:rsid w:val="001F654D"/>
    <w:rsid w:val="002471E5"/>
    <w:rsid w:val="00272AAC"/>
    <w:rsid w:val="002D2A25"/>
    <w:rsid w:val="00316E0E"/>
    <w:rsid w:val="00317F4F"/>
    <w:rsid w:val="00372EAF"/>
    <w:rsid w:val="00377A2C"/>
    <w:rsid w:val="00452D36"/>
    <w:rsid w:val="00476817"/>
    <w:rsid w:val="00485712"/>
    <w:rsid w:val="00502E06"/>
    <w:rsid w:val="00537DAC"/>
    <w:rsid w:val="005577AB"/>
    <w:rsid w:val="006A3D04"/>
    <w:rsid w:val="006C2A54"/>
    <w:rsid w:val="006F73D2"/>
    <w:rsid w:val="007611C8"/>
    <w:rsid w:val="007807C9"/>
    <w:rsid w:val="00795103"/>
    <w:rsid w:val="007A5EEB"/>
    <w:rsid w:val="007C0218"/>
    <w:rsid w:val="007E13E2"/>
    <w:rsid w:val="007E15BE"/>
    <w:rsid w:val="00826182"/>
    <w:rsid w:val="008360BF"/>
    <w:rsid w:val="00861F30"/>
    <w:rsid w:val="00913A7D"/>
    <w:rsid w:val="009202CC"/>
    <w:rsid w:val="00965397"/>
    <w:rsid w:val="009F39B0"/>
    <w:rsid w:val="00A139AB"/>
    <w:rsid w:val="00A14AFF"/>
    <w:rsid w:val="00A6267D"/>
    <w:rsid w:val="00A82769"/>
    <w:rsid w:val="00A8714B"/>
    <w:rsid w:val="00AD5DEB"/>
    <w:rsid w:val="00B15332"/>
    <w:rsid w:val="00B25090"/>
    <w:rsid w:val="00B33AAA"/>
    <w:rsid w:val="00B5392C"/>
    <w:rsid w:val="00B615D6"/>
    <w:rsid w:val="00B74AAB"/>
    <w:rsid w:val="00BC1A0D"/>
    <w:rsid w:val="00BC249A"/>
    <w:rsid w:val="00BD4946"/>
    <w:rsid w:val="00BE283A"/>
    <w:rsid w:val="00C03EDE"/>
    <w:rsid w:val="00C04E45"/>
    <w:rsid w:val="00C06005"/>
    <w:rsid w:val="00C96137"/>
    <w:rsid w:val="00CC76BD"/>
    <w:rsid w:val="00CE38CE"/>
    <w:rsid w:val="00CE563D"/>
    <w:rsid w:val="00D1641A"/>
    <w:rsid w:val="00DA11F3"/>
    <w:rsid w:val="00DE0DF2"/>
    <w:rsid w:val="00DF3190"/>
    <w:rsid w:val="00E033C6"/>
    <w:rsid w:val="00E84924"/>
    <w:rsid w:val="00F733C1"/>
    <w:rsid w:val="00F768D8"/>
    <w:rsid w:val="00FA5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E940"/>
  <w15:chartTrackingRefBased/>
  <w15:docId w15:val="{F6007AF8-CD21-46AD-8549-44706984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00E"/>
    <w:pPr>
      <w:bidi/>
    </w:pPr>
  </w:style>
  <w:style w:type="paragraph" w:styleId="1">
    <w:name w:val="heading 1"/>
    <w:basedOn w:val="a"/>
    <w:next w:val="a"/>
    <w:link w:val="1Char"/>
    <w:uiPriority w:val="9"/>
    <w:qFormat/>
    <w:rsid w:val="001A1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1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1F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1F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1F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1F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1F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1F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1F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1FF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A1FF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A1FF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A1FF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A1FF0"/>
    <w:rPr>
      <w:rFonts w:eastAsiaTheme="majorEastAsia" w:cstheme="majorBidi"/>
      <w:color w:val="2F5496" w:themeColor="accent1" w:themeShade="BF"/>
    </w:rPr>
  </w:style>
  <w:style w:type="character" w:customStyle="1" w:styleId="6Char">
    <w:name w:val="عنوان 6 Char"/>
    <w:basedOn w:val="a0"/>
    <w:link w:val="6"/>
    <w:uiPriority w:val="9"/>
    <w:semiHidden/>
    <w:rsid w:val="001A1FF0"/>
    <w:rPr>
      <w:rFonts w:eastAsiaTheme="majorEastAsia" w:cstheme="majorBidi"/>
      <w:i/>
      <w:iCs/>
      <w:color w:val="595959" w:themeColor="text1" w:themeTint="A6"/>
    </w:rPr>
  </w:style>
  <w:style w:type="character" w:customStyle="1" w:styleId="7Char">
    <w:name w:val="عنوان 7 Char"/>
    <w:basedOn w:val="a0"/>
    <w:link w:val="7"/>
    <w:uiPriority w:val="9"/>
    <w:semiHidden/>
    <w:rsid w:val="001A1FF0"/>
    <w:rPr>
      <w:rFonts w:eastAsiaTheme="majorEastAsia" w:cstheme="majorBidi"/>
      <w:color w:val="595959" w:themeColor="text1" w:themeTint="A6"/>
    </w:rPr>
  </w:style>
  <w:style w:type="character" w:customStyle="1" w:styleId="8Char">
    <w:name w:val="عنوان 8 Char"/>
    <w:basedOn w:val="a0"/>
    <w:link w:val="8"/>
    <w:uiPriority w:val="9"/>
    <w:semiHidden/>
    <w:rsid w:val="001A1FF0"/>
    <w:rPr>
      <w:rFonts w:eastAsiaTheme="majorEastAsia" w:cstheme="majorBidi"/>
      <w:i/>
      <w:iCs/>
      <w:color w:val="272727" w:themeColor="text1" w:themeTint="D8"/>
    </w:rPr>
  </w:style>
  <w:style w:type="character" w:customStyle="1" w:styleId="9Char">
    <w:name w:val="عنوان 9 Char"/>
    <w:basedOn w:val="a0"/>
    <w:link w:val="9"/>
    <w:uiPriority w:val="9"/>
    <w:semiHidden/>
    <w:rsid w:val="001A1FF0"/>
    <w:rPr>
      <w:rFonts w:eastAsiaTheme="majorEastAsia" w:cstheme="majorBidi"/>
      <w:color w:val="272727" w:themeColor="text1" w:themeTint="D8"/>
    </w:rPr>
  </w:style>
  <w:style w:type="paragraph" w:styleId="a3">
    <w:name w:val="Title"/>
    <w:basedOn w:val="a"/>
    <w:next w:val="a"/>
    <w:link w:val="Char"/>
    <w:uiPriority w:val="10"/>
    <w:qFormat/>
    <w:rsid w:val="001A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1F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1FF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1F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1FF0"/>
    <w:pPr>
      <w:spacing w:before="160"/>
      <w:jc w:val="center"/>
    </w:pPr>
    <w:rPr>
      <w:i/>
      <w:iCs/>
      <w:color w:val="404040" w:themeColor="text1" w:themeTint="BF"/>
    </w:rPr>
  </w:style>
  <w:style w:type="character" w:customStyle="1" w:styleId="Char1">
    <w:name w:val="اقتباس Char"/>
    <w:basedOn w:val="a0"/>
    <w:link w:val="a5"/>
    <w:uiPriority w:val="29"/>
    <w:rsid w:val="001A1FF0"/>
    <w:rPr>
      <w:i/>
      <w:iCs/>
      <w:color w:val="404040" w:themeColor="text1" w:themeTint="BF"/>
    </w:rPr>
  </w:style>
  <w:style w:type="paragraph" w:styleId="a6">
    <w:name w:val="List Paragraph"/>
    <w:basedOn w:val="a"/>
    <w:uiPriority w:val="34"/>
    <w:qFormat/>
    <w:rsid w:val="001A1FF0"/>
    <w:pPr>
      <w:ind w:left="720"/>
      <w:contextualSpacing/>
    </w:pPr>
  </w:style>
  <w:style w:type="character" w:styleId="a7">
    <w:name w:val="Intense Emphasis"/>
    <w:basedOn w:val="a0"/>
    <w:uiPriority w:val="21"/>
    <w:qFormat/>
    <w:rsid w:val="001A1FF0"/>
    <w:rPr>
      <w:i/>
      <w:iCs/>
      <w:color w:val="2F5496" w:themeColor="accent1" w:themeShade="BF"/>
    </w:rPr>
  </w:style>
  <w:style w:type="paragraph" w:styleId="a8">
    <w:name w:val="Intense Quote"/>
    <w:basedOn w:val="a"/>
    <w:next w:val="a"/>
    <w:link w:val="Char2"/>
    <w:uiPriority w:val="30"/>
    <w:qFormat/>
    <w:rsid w:val="001A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A1FF0"/>
    <w:rPr>
      <w:i/>
      <w:iCs/>
      <w:color w:val="2F5496" w:themeColor="accent1" w:themeShade="BF"/>
    </w:rPr>
  </w:style>
  <w:style w:type="character" w:styleId="a9">
    <w:name w:val="Intense Reference"/>
    <w:basedOn w:val="a0"/>
    <w:uiPriority w:val="32"/>
    <w:qFormat/>
    <w:rsid w:val="001A1FF0"/>
    <w:rPr>
      <w:b/>
      <w:bCs/>
      <w:smallCaps/>
      <w:color w:val="2F5496" w:themeColor="accent1" w:themeShade="BF"/>
      <w:spacing w:val="5"/>
    </w:rPr>
  </w:style>
  <w:style w:type="table" w:styleId="aa">
    <w:name w:val="Table Grid"/>
    <w:basedOn w:val="a1"/>
    <w:uiPriority w:val="59"/>
    <w:rsid w:val="005577A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21f59-f299-44b9-9626-7224ca55729e">
      <Terms xmlns="http://schemas.microsoft.com/office/infopath/2007/PartnerControls"/>
    </lcf76f155ced4ddcb4097134ff3c332f>
    <TaxCatchAll xmlns="e0a55b97-5172-408e-919a-3480e0669f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3EB7118091E6428DECB6AC6F587B50" ma:contentTypeVersion="15" ma:contentTypeDescription="Create a new document." ma:contentTypeScope="" ma:versionID="25d54358f9443bbcc63aefd2c71e44c7">
  <xsd:schema xmlns:xsd="http://www.w3.org/2001/XMLSchema" xmlns:xs="http://www.w3.org/2001/XMLSchema" xmlns:p="http://schemas.microsoft.com/office/2006/metadata/properties" xmlns:ns2="03521f59-f299-44b9-9626-7224ca55729e" xmlns:ns3="e0a55b97-5172-408e-919a-3480e0669fc1" targetNamespace="http://schemas.microsoft.com/office/2006/metadata/properties" ma:root="true" ma:fieldsID="cd3a4dbf0fa3dcd2b2d16e5eb6e43795" ns2:_="" ns3:_="">
    <xsd:import namespace="03521f59-f299-44b9-9626-7224ca55729e"/>
    <xsd:import namespace="e0a55b97-5172-408e-919a-3480e0669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1f59-f299-44b9-9626-7224ca557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9b44db-3d08-4d13-a57f-7b1a25f6df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55b97-5172-408e-919a-3480e0669f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3429e-701b-48f0-9ff8-71e380908e51}" ma:internalName="TaxCatchAll" ma:showField="CatchAllData" ma:web="e0a55b97-5172-408e-919a-3480e0669f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9F76D-5908-40A1-A913-769D1333CBE3}">
  <ds:schemaRefs>
    <ds:schemaRef ds:uri="http://schemas.microsoft.com/office/2006/metadata/properties"/>
    <ds:schemaRef ds:uri="http://schemas.microsoft.com/office/infopath/2007/PartnerControls"/>
    <ds:schemaRef ds:uri="03521f59-f299-44b9-9626-7224ca55729e"/>
    <ds:schemaRef ds:uri="e0a55b97-5172-408e-919a-3480e0669fc1"/>
  </ds:schemaRefs>
</ds:datastoreItem>
</file>

<file path=customXml/itemProps2.xml><?xml version="1.0" encoding="utf-8"?>
<ds:datastoreItem xmlns:ds="http://schemas.openxmlformats.org/officeDocument/2006/customXml" ds:itemID="{4E4D145A-AA72-46FC-B355-690E379F1AB9}">
  <ds:schemaRefs>
    <ds:schemaRef ds:uri="http://schemas.microsoft.com/sharepoint/v3/contenttype/forms"/>
  </ds:schemaRefs>
</ds:datastoreItem>
</file>

<file path=customXml/itemProps3.xml><?xml version="1.0" encoding="utf-8"?>
<ds:datastoreItem xmlns:ds="http://schemas.openxmlformats.org/officeDocument/2006/customXml" ds:itemID="{09655A65-A390-4E41-91DA-A161A1C9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1f59-f299-44b9-9626-7224ca55729e"/>
    <ds:schemaRef ds:uri="e0a55b97-5172-408e-919a-3480e0669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981</Words>
  <Characters>5598</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Galal</dc:creator>
  <cp:keywords/>
  <dc:description/>
  <cp:lastModifiedBy>Ahmed  Galal</cp:lastModifiedBy>
  <cp:revision>3</cp:revision>
  <cp:lastPrinted>2026-01-12T19:15:00Z</cp:lastPrinted>
  <dcterms:created xsi:type="dcterms:W3CDTF">2026-01-20T12:06:00Z</dcterms:created>
  <dcterms:modified xsi:type="dcterms:W3CDTF">2026-01-20T12:12:00Z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0x010100993EB7118091E6428DECB6AC6F587B50</vt:lpwstr>
  </property>
  <property fmtid="{D5CDD505-2E9C-101B-9397-08002B2CF9AE}" pid="3" name="MediaServiceImageTags">
    <vt:lpwstr/>
  </property>
</Properties>
</file>