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3ACD" w14:textId="3AFAAEA5" w:rsidR="0017771C" w:rsidRPr="00996B1A" w:rsidRDefault="00EB574B">
      <w:pPr>
        <w:rPr>
          <w:rFonts w:cstheme="minorHAnsi"/>
          <w:sz w:val="24"/>
          <w:szCs w:val="24"/>
          <w:rtl/>
          <w:lang w:bidi="ar-EG"/>
        </w:rPr>
      </w:pPr>
      <w:r w:rsidRPr="00996B1A">
        <w:rPr>
          <w:rFonts w:cstheme="minorHAnsi"/>
          <w:sz w:val="24"/>
          <w:szCs w:val="24"/>
          <w:rtl/>
          <w:lang w:bidi="ar-EG"/>
        </w:rPr>
        <w:t xml:space="preserve"> </w:t>
      </w:r>
      <w:r w:rsidR="00B66D7E" w:rsidRPr="00996B1A">
        <w:rPr>
          <w:rFonts w:cstheme="minorHAnsi"/>
          <w:sz w:val="24"/>
          <w:szCs w:val="24"/>
          <w:rtl/>
          <w:lang w:bidi="ar-EG"/>
        </w:rPr>
        <w:t xml:space="preserve"> </w:t>
      </w:r>
    </w:p>
    <w:tbl>
      <w:tblPr>
        <w:tblStyle w:val="TableGrid"/>
        <w:tblW w:w="11340" w:type="dxa"/>
        <w:tblInd w:w="-1085" w:type="dxa"/>
        <w:tblLook w:val="04A0" w:firstRow="1" w:lastRow="0" w:firstColumn="1" w:lastColumn="0" w:noHBand="0" w:noVBand="1"/>
      </w:tblPr>
      <w:tblGrid>
        <w:gridCol w:w="11340"/>
      </w:tblGrid>
      <w:tr w:rsidR="0017771C" w:rsidRPr="00996B1A" w14:paraId="2691A166" w14:textId="77777777" w:rsidTr="00A47DDC">
        <w:tc>
          <w:tcPr>
            <w:tcW w:w="11340" w:type="dxa"/>
            <w:shd w:val="clear" w:color="auto" w:fill="268A64"/>
          </w:tcPr>
          <w:p w14:paraId="57344B6D" w14:textId="77777777" w:rsidR="0017771C" w:rsidRPr="00996B1A" w:rsidRDefault="0017771C" w:rsidP="009611EA">
            <w:pPr>
              <w:jc w:val="center"/>
              <w:rPr>
                <w:rFonts w:eastAsia="Times New Roman" w:cstheme="minorHAnsi"/>
                <w:b/>
                <w:bCs/>
                <w:color w:val="FFFFFF" w:themeColor="background1"/>
                <w:sz w:val="24"/>
                <w:szCs w:val="24"/>
                <w:rtl/>
              </w:rPr>
            </w:pPr>
          </w:p>
          <w:p w14:paraId="66904B47" w14:textId="77777777" w:rsidR="00827543" w:rsidRDefault="00827543" w:rsidP="00827543">
            <w:pPr>
              <w:jc w:val="center"/>
              <w:rPr>
                <w:rFonts w:eastAsia="Times New Roman" w:cs="Calibri"/>
                <w:color w:val="FFFFFF" w:themeColor="background1"/>
                <w:sz w:val="24"/>
                <w:szCs w:val="24"/>
                <w:rtl/>
              </w:rPr>
            </w:pPr>
            <w:r w:rsidRPr="00827543">
              <w:rPr>
                <w:rFonts w:eastAsia="Times New Roman" w:cstheme="minorHAnsi"/>
                <w:color w:val="FFFFFF" w:themeColor="background1"/>
                <w:sz w:val="24"/>
                <w:szCs w:val="24"/>
              </w:rPr>
              <w:t>Construction and Rehabilitation Works of Classrooms and Toilets in the Targeted Schools within Three Districts of Marib Governorate</w:t>
            </w:r>
            <w:r w:rsidRPr="00827543">
              <w:rPr>
                <w:rFonts w:eastAsia="Times New Roman" w:cs="Calibri"/>
                <w:color w:val="FFFFFF" w:themeColor="background1"/>
                <w:sz w:val="24"/>
                <w:szCs w:val="24"/>
                <w:rtl/>
              </w:rPr>
              <w:t>.</w:t>
            </w:r>
          </w:p>
          <w:p w14:paraId="5A05AB83" w14:textId="77C1F2E6" w:rsidR="0017771C" w:rsidRPr="00996B1A" w:rsidRDefault="00827543" w:rsidP="00827543">
            <w:pPr>
              <w:bidi/>
              <w:jc w:val="center"/>
              <w:rPr>
                <w:rFonts w:eastAsia="Times New Roman" w:cstheme="minorHAnsi"/>
                <w:b/>
                <w:bCs/>
                <w:color w:val="FFFFFF" w:themeColor="background1"/>
                <w:sz w:val="24"/>
                <w:szCs w:val="24"/>
                <w:rtl/>
                <w:lang w:bidi="ar-YE"/>
              </w:rPr>
            </w:pPr>
            <w:r w:rsidRPr="00827543">
              <w:rPr>
                <w:rFonts w:eastAsia="Times New Roman" w:cs="Calibri"/>
                <w:b/>
                <w:bCs/>
                <w:color w:val="FFFFFF" w:themeColor="background1"/>
                <w:sz w:val="24"/>
                <w:szCs w:val="24"/>
                <w:rtl/>
              </w:rPr>
              <w:t>أعمال بناء وإعادة تأهيل الفصول الدراسية والحمامات في المدارس المستهدفة ضمن ثلاث مديريات بمحافظة مأرب.</w:t>
            </w:r>
          </w:p>
        </w:tc>
      </w:tr>
      <w:tr w:rsidR="0017771C" w:rsidRPr="00996B1A" w14:paraId="0AD07B14" w14:textId="77777777" w:rsidTr="00A47DDC">
        <w:tc>
          <w:tcPr>
            <w:tcW w:w="11340" w:type="dxa"/>
            <w:shd w:val="clear" w:color="auto" w:fill="268A64"/>
          </w:tcPr>
          <w:p w14:paraId="609BFBB5" w14:textId="77777777" w:rsidR="0017771C" w:rsidRPr="00996B1A" w:rsidRDefault="0017771C" w:rsidP="00465083">
            <w:pPr>
              <w:pBdr>
                <w:top w:val="single" w:sz="2" w:space="0" w:color="E5E7EB"/>
                <w:left w:val="single" w:sz="2" w:space="0" w:color="E5E7EB"/>
                <w:bottom w:val="single" w:sz="2" w:space="0" w:color="E5E7EB"/>
                <w:right w:val="single" w:sz="2" w:space="0" w:color="E5E7EB"/>
              </w:pBdr>
              <w:shd w:val="clear" w:color="auto" w:fill="268A64"/>
              <w:jc w:val="center"/>
              <w:outlineLvl w:val="1"/>
              <w:rPr>
                <w:rFonts w:eastAsia="Times New Roman" w:cstheme="minorHAnsi"/>
                <w:b/>
                <w:bCs/>
                <w:color w:val="FFFFFF" w:themeColor="background1"/>
                <w:sz w:val="24"/>
                <w:szCs w:val="24"/>
              </w:rPr>
            </w:pPr>
            <w:r w:rsidRPr="00996B1A">
              <w:rPr>
                <w:rFonts w:eastAsia="Times New Roman" w:cstheme="minorHAnsi"/>
                <w:b/>
                <w:bCs/>
                <w:color w:val="FFFFFF" w:themeColor="background1"/>
                <w:sz w:val="24"/>
                <w:szCs w:val="24"/>
              </w:rPr>
              <w:t>Tender Details</w:t>
            </w:r>
          </w:p>
          <w:p w14:paraId="3BE9939B" w14:textId="77777777" w:rsidR="0017771C" w:rsidRPr="00996B1A" w:rsidRDefault="0017771C" w:rsidP="0017771C">
            <w:pPr>
              <w:jc w:val="center"/>
              <w:rPr>
                <w:rFonts w:cstheme="minorHAnsi"/>
                <w:color w:val="FFFFFF" w:themeColor="background1"/>
                <w:sz w:val="24"/>
                <w:szCs w:val="24"/>
              </w:rPr>
            </w:pPr>
          </w:p>
        </w:tc>
      </w:tr>
      <w:tr w:rsidR="009D3DA8" w:rsidRPr="00996B1A" w14:paraId="1D4F4B2B" w14:textId="77777777" w:rsidTr="00A47DDC">
        <w:tc>
          <w:tcPr>
            <w:tcW w:w="11340" w:type="dxa"/>
            <w:shd w:val="clear" w:color="auto" w:fill="268A64"/>
          </w:tcPr>
          <w:p w14:paraId="0F0DBE6E" w14:textId="77777777" w:rsidR="009D3DA8" w:rsidRPr="00996B1A" w:rsidRDefault="009D3DA8" w:rsidP="00465083">
            <w:pPr>
              <w:pBdr>
                <w:top w:val="single" w:sz="2" w:space="0" w:color="E5E7EB"/>
                <w:left w:val="single" w:sz="2" w:space="0" w:color="E5E7EB"/>
                <w:bottom w:val="single" w:sz="2" w:space="0" w:color="E5E7EB"/>
                <w:right w:val="single" w:sz="2" w:space="0" w:color="E5E7EB"/>
              </w:pBdr>
              <w:shd w:val="clear" w:color="auto" w:fill="268A64"/>
              <w:jc w:val="center"/>
              <w:outlineLvl w:val="1"/>
              <w:rPr>
                <w:rFonts w:eastAsia="Times New Roman" w:cstheme="minorHAnsi"/>
                <w:b/>
                <w:bCs/>
                <w:color w:val="FFFFFF" w:themeColor="background1"/>
                <w:sz w:val="24"/>
                <w:szCs w:val="24"/>
              </w:rPr>
            </w:pPr>
          </w:p>
        </w:tc>
      </w:tr>
      <w:tr w:rsidR="0017771C" w:rsidRPr="00996B1A" w14:paraId="6F83E1D1" w14:textId="77777777" w:rsidTr="002C7030">
        <w:tc>
          <w:tcPr>
            <w:tcW w:w="11340" w:type="dxa"/>
          </w:tcPr>
          <w:p w14:paraId="31DA3499" w14:textId="77777777" w:rsidR="0017771C" w:rsidRPr="00996B1A" w:rsidRDefault="0017771C">
            <w:pPr>
              <w:rPr>
                <w:rFonts w:cstheme="minorHAnsi"/>
                <w:sz w:val="24"/>
                <w:szCs w:val="24"/>
                <w:rtl/>
              </w:rPr>
            </w:pPr>
          </w:p>
          <w:p w14:paraId="71174D7C" w14:textId="77777777" w:rsidR="002D3580" w:rsidRPr="00996B1A" w:rsidRDefault="002D3580" w:rsidP="002D3580">
            <w:pPr>
              <w:pStyle w:val="NormalWeb"/>
              <w:pBdr>
                <w:top w:val="single" w:sz="2" w:space="0" w:color="E5E7EB"/>
                <w:left w:val="single" w:sz="2" w:space="0" w:color="E5E7EB"/>
                <w:bottom w:val="single" w:sz="2" w:space="0" w:color="E5E7EB"/>
                <w:right w:val="single" w:sz="2" w:space="0" w:color="E5E7EB"/>
              </w:pBdr>
              <w:shd w:val="clear" w:color="auto" w:fill="FFFFFF"/>
              <w:spacing w:before="300" w:after="300"/>
              <w:jc w:val="center"/>
              <w:rPr>
                <w:rFonts w:asciiTheme="minorHAnsi" w:hAnsiTheme="minorHAnsi" w:cstheme="minorHAnsi"/>
                <w:b/>
                <w:bCs/>
              </w:rPr>
            </w:pPr>
            <w:r w:rsidRPr="00996B1A">
              <w:rPr>
                <w:rFonts w:asciiTheme="minorHAnsi" w:hAnsiTheme="minorHAnsi" w:cstheme="minorHAnsi"/>
                <w:b/>
                <w:bCs/>
              </w:rPr>
              <w:t>CALL FOR TENDER</w:t>
            </w:r>
          </w:p>
          <w:p w14:paraId="260476B9" w14:textId="494C5749" w:rsidR="002D3580" w:rsidRPr="00996B1A" w:rsidRDefault="002D3580" w:rsidP="002D3580">
            <w:pPr>
              <w:pStyle w:val="NormalWeb"/>
              <w:pBdr>
                <w:top w:val="single" w:sz="2" w:space="0" w:color="E5E7EB"/>
                <w:left w:val="single" w:sz="2" w:space="0" w:color="E5E7EB"/>
                <w:bottom w:val="single" w:sz="2" w:space="0" w:color="E5E7EB"/>
                <w:right w:val="single" w:sz="2" w:space="0" w:color="E5E7EB"/>
              </w:pBdr>
              <w:shd w:val="clear" w:color="auto" w:fill="FFFFFF"/>
              <w:spacing w:before="300" w:after="300"/>
              <w:jc w:val="center"/>
              <w:rPr>
                <w:rFonts w:asciiTheme="minorHAnsi" w:hAnsiTheme="minorHAnsi" w:cstheme="minorHAnsi"/>
                <w:b/>
                <w:bCs/>
                <w:rtl/>
              </w:rPr>
            </w:pPr>
            <w:r w:rsidRPr="00996B1A">
              <w:rPr>
                <w:rFonts w:asciiTheme="minorHAnsi" w:hAnsiTheme="minorHAnsi" w:cstheme="minorHAnsi"/>
                <w:b/>
                <w:bCs/>
                <w:rtl/>
              </w:rPr>
              <w:t>دعوه لمناقصة</w:t>
            </w:r>
          </w:p>
          <w:p w14:paraId="144B679C" w14:textId="7B9919A8" w:rsidR="002D3580" w:rsidRPr="00996B1A" w:rsidRDefault="002D3580" w:rsidP="002D3580">
            <w:pPr>
              <w:pStyle w:val="NormalWeb"/>
              <w:pBdr>
                <w:top w:val="single" w:sz="2" w:space="0" w:color="E5E7EB"/>
                <w:left w:val="single" w:sz="2" w:space="0" w:color="E5E7EB"/>
                <w:bottom w:val="single" w:sz="2" w:space="0" w:color="E5E7EB"/>
                <w:right w:val="single" w:sz="2" w:space="0" w:color="E5E7EB"/>
              </w:pBdr>
              <w:shd w:val="clear" w:color="auto" w:fill="FFFFFF"/>
              <w:spacing w:before="300" w:after="300"/>
              <w:jc w:val="center"/>
              <w:rPr>
                <w:rFonts w:asciiTheme="minorHAnsi" w:hAnsiTheme="minorHAnsi" w:cstheme="minorHAnsi"/>
                <w:b/>
                <w:bCs/>
              </w:rPr>
            </w:pPr>
            <w:r w:rsidRPr="00996B1A">
              <w:rPr>
                <w:rFonts w:asciiTheme="minorHAnsi" w:hAnsiTheme="minorHAnsi" w:cstheme="minorHAnsi"/>
                <w:b/>
                <w:bCs/>
              </w:rPr>
              <w:t xml:space="preserve">Tender No.: </w:t>
            </w:r>
            <w:r w:rsidR="000F01F9" w:rsidRPr="00996B1A">
              <w:rPr>
                <w:rFonts w:asciiTheme="minorHAnsi" w:hAnsiTheme="minorHAnsi" w:cstheme="minorHAnsi"/>
                <w:b/>
                <w:bCs/>
              </w:rPr>
              <w:t>TYF-</w:t>
            </w:r>
            <w:r w:rsidR="00B6483F">
              <w:rPr>
                <w:rFonts w:asciiTheme="minorHAnsi" w:hAnsiTheme="minorHAnsi" w:cstheme="minorHAnsi"/>
                <w:b/>
                <w:bCs/>
              </w:rPr>
              <w:t>0</w:t>
            </w:r>
            <w:r w:rsidR="000F01F9" w:rsidRPr="00996B1A">
              <w:rPr>
                <w:rFonts w:asciiTheme="minorHAnsi" w:hAnsiTheme="minorHAnsi" w:cstheme="minorHAnsi"/>
                <w:b/>
                <w:bCs/>
              </w:rPr>
              <w:t>0</w:t>
            </w:r>
            <w:r w:rsidR="00827543">
              <w:rPr>
                <w:rFonts w:asciiTheme="minorHAnsi" w:hAnsiTheme="minorHAnsi" w:cstheme="minorHAnsi" w:hint="cs"/>
                <w:b/>
                <w:bCs/>
                <w:rtl/>
              </w:rPr>
              <w:t>3</w:t>
            </w:r>
            <w:r w:rsidR="000F01F9" w:rsidRPr="00996B1A">
              <w:rPr>
                <w:rFonts w:asciiTheme="minorHAnsi" w:hAnsiTheme="minorHAnsi" w:cstheme="minorHAnsi"/>
                <w:b/>
                <w:bCs/>
              </w:rPr>
              <w:t>-202</w:t>
            </w:r>
            <w:r w:rsidR="00E438E4" w:rsidRPr="00996B1A">
              <w:rPr>
                <w:rFonts w:asciiTheme="minorHAnsi" w:hAnsiTheme="minorHAnsi" w:cstheme="minorHAnsi"/>
                <w:b/>
                <w:bCs/>
              </w:rPr>
              <w:t>5</w:t>
            </w:r>
          </w:p>
          <w:p w14:paraId="2BD27B54" w14:textId="77777777" w:rsidR="002D3580" w:rsidRPr="00996B1A" w:rsidRDefault="002D3580" w:rsidP="00F64AAA">
            <w:pPr>
              <w:pStyle w:val="NormalWeb"/>
              <w:pBdr>
                <w:top w:val="single" w:sz="2" w:space="0" w:color="E5E7EB"/>
                <w:left w:val="single" w:sz="2" w:space="0" w:color="E5E7EB"/>
                <w:bottom w:val="single" w:sz="2" w:space="0" w:color="E5E7EB"/>
                <w:right w:val="single" w:sz="2" w:space="0" w:color="E5E7EB"/>
              </w:pBdr>
              <w:shd w:val="clear" w:color="auto" w:fill="FFFFFF"/>
              <w:spacing w:before="300" w:after="300"/>
              <w:jc w:val="center"/>
              <w:rPr>
                <w:rFonts w:asciiTheme="minorHAnsi" w:hAnsiTheme="minorHAnsi" w:cstheme="minorHAnsi"/>
                <w:b/>
                <w:bCs/>
              </w:rPr>
            </w:pPr>
            <w:r w:rsidRPr="00996B1A">
              <w:rPr>
                <w:rFonts w:asciiTheme="minorHAnsi" w:hAnsiTheme="minorHAnsi" w:cstheme="minorHAnsi"/>
                <w:b/>
                <w:bCs/>
              </w:rPr>
              <w:t>Tamdeen Youth Foundation (TYF) is looking for qualified Contractors/ Vendors to submit their quotations for the tender mentioned blow:</w:t>
            </w:r>
          </w:p>
          <w:p w14:paraId="7B0E529A" w14:textId="2DA4D8F3" w:rsidR="0017771C" w:rsidRPr="00996B1A" w:rsidRDefault="002D3580" w:rsidP="002D3580">
            <w:pPr>
              <w:pStyle w:val="NormalWeb"/>
              <w:pBdr>
                <w:top w:val="single" w:sz="2" w:space="0" w:color="E5E7EB"/>
                <w:left w:val="single" w:sz="2" w:space="0" w:color="E5E7EB"/>
                <w:bottom w:val="single" w:sz="2" w:space="0" w:color="E5E7EB"/>
                <w:right w:val="single" w:sz="2" w:space="0" w:color="E5E7EB"/>
              </w:pBdr>
              <w:shd w:val="clear" w:color="auto" w:fill="FFFFFF"/>
              <w:bidi/>
              <w:spacing w:before="300" w:beforeAutospacing="0" w:after="300" w:afterAutospacing="0"/>
              <w:rPr>
                <w:rFonts w:asciiTheme="minorHAnsi" w:hAnsiTheme="minorHAnsi" w:cstheme="minorHAnsi"/>
                <w:rtl/>
              </w:rPr>
            </w:pPr>
            <w:r w:rsidRPr="00996B1A">
              <w:rPr>
                <w:rFonts w:asciiTheme="minorHAnsi" w:hAnsiTheme="minorHAnsi" w:cstheme="minorHAnsi"/>
                <w:b/>
                <w:bCs/>
                <w:rtl/>
              </w:rPr>
              <w:t xml:space="preserve"> مؤسسة تمدين </w:t>
            </w:r>
            <w:r w:rsidR="00EA1ADD" w:rsidRPr="00996B1A">
              <w:rPr>
                <w:rFonts w:asciiTheme="minorHAnsi" w:hAnsiTheme="minorHAnsi" w:cstheme="minorHAnsi"/>
                <w:b/>
                <w:bCs/>
                <w:rtl/>
              </w:rPr>
              <w:t>شباب تبحث</w:t>
            </w:r>
            <w:r w:rsidRPr="00996B1A">
              <w:rPr>
                <w:rFonts w:asciiTheme="minorHAnsi" w:hAnsiTheme="minorHAnsi" w:cstheme="minorHAnsi"/>
                <w:b/>
                <w:bCs/>
                <w:rtl/>
              </w:rPr>
              <w:t xml:space="preserve"> عن مقاولين/ موردين </w:t>
            </w:r>
            <w:r w:rsidR="00D3701F" w:rsidRPr="00996B1A">
              <w:rPr>
                <w:rFonts w:asciiTheme="minorHAnsi" w:hAnsiTheme="minorHAnsi" w:cstheme="minorHAnsi"/>
                <w:b/>
                <w:bCs/>
                <w:rtl/>
              </w:rPr>
              <w:t>مؤهلين</w:t>
            </w:r>
            <w:r w:rsidRPr="00996B1A">
              <w:rPr>
                <w:rFonts w:asciiTheme="minorHAnsi" w:hAnsiTheme="minorHAnsi" w:cstheme="minorHAnsi"/>
                <w:b/>
                <w:bCs/>
                <w:rtl/>
              </w:rPr>
              <w:t xml:space="preserve"> </w:t>
            </w:r>
            <w:r w:rsidRPr="00A75F01">
              <w:rPr>
                <w:rFonts w:asciiTheme="minorHAnsi" w:hAnsiTheme="minorHAnsi" w:cstheme="minorHAnsi"/>
                <w:b/>
                <w:bCs/>
                <w:rtl/>
              </w:rPr>
              <w:t>لتقديم عروضهم للمناقصة المذكورة ادناه:</w:t>
            </w:r>
          </w:p>
        </w:tc>
      </w:tr>
    </w:tbl>
    <w:p w14:paraId="3E7E0D70" w14:textId="04D64487" w:rsidR="0017771C" w:rsidRPr="00996B1A" w:rsidRDefault="0017771C">
      <w:pPr>
        <w:rPr>
          <w:rFonts w:cstheme="minorHAnsi"/>
          <w:sz w:val="24"/>
          <w:szCs w:val="24"/>
          <w:rtl/>
        </w:rPr>
      </w:pPr>
    </w:p>
    <w:tbl>
      <w:tblPr>
        <w:tblStyle w:val="TableGrid"/>
        <w:tblW w:w="11160" w:type="dxa"/>
        <w:tblInd w:w="-1085" w:type="dxa"/>
        <w:tblLook w:val="04A0" w:firstRow="1" w:lastRow="0" w:firstColumn="1" w:lastColumn="0" w:noHBand="0" w:noVBand="1"/>
      </w:tblPr>
      <w:tblGrid>
        <w:gridCol w:w="9414"/>
        <w:gridCol w:w="1746"/>
      </w:tblGrid>
      <w:tr w:rsidR="004C4FBD" w:rsidRPr="00996B1A" w14:paraId="7F1F5557" w14:textId="77777777" w:rsidTr="00F23B8E">
        <w:trPr>
          <w:trHeight w:val="594"/>
        </w:trPr>
        <w:tc>
          <w:tcPr>
            <w:tcW w:w="9414" w:type="dxa"/>
            <w:shd w:val="clear" w:color="auto" w:fill="268A64"/>
          </w:tcPr>
          <w:p w14:paraId="09015057" w14:textId="32926494" w:rsidR="004C4FBD" w:rsidRPr="00996B1A" w:rsidRDefault="004C4FBD" w:rsidP="002D3580">
            <w:pPr>
              <w:jc w:val="center"/>
              <w:rPr>
                <w:rFonts w:cstheme="minorHAnsi"/>
                <w:color w:val="FFFFFF" w:themeColor="background1"/>
                <w:sz w:val="24"/>
                <w:szCs w:val="24"/>
                <w:rtl/>
              </w:rPr>
            </w:pPr>
            <w:r w:rsidRPr="00996B1A">
              <w:rPr>
                <w:rFonts w:cstheme="minorHAnsi"/>
                <w:color w:val="FFFFFF" w:themeColor="background1"/>
                <w:sz w:val="24"/>
                <w:szCs w:val="24"/>
              </w:rPr>
              <w:t xml:space="preserve">Description/ </w:t>
            </w:r>
            <w:r w:rsidRPr="00996B1A">
              <w:rPr>
                <w:rFonts w:cstheme="minorHAnsi"/>
                <w:color w:val="FFFFFF" w:themeColor="background1"/>
                <w:sz w:val="24"/>
                <w:szCs w:val="24"/>
                <w:rtl/>
              </w:rPr>
              <w:t>الوصف</w:t>
            </w:r>
          </w:p>
        </w:tc>
        <w:tc>
          <w:tcPr>
            <w:tcW w:w="1746" w:type="dxa"/>
            <w:shd w:val="clear" w:color="auto" w:fill="268A64"/>
          </w:tcPr>
          <w:p w14:paraId="1273CA2A" w14:textId="663B9AC3" w:rsidR="004C4FBD" w:rsidRPr="00996B1A" w:rsidRDefault="004C4FBD" w:rsidP="002D3580">
            <w:pPr>
              <w:jc w:val="center"/>
              <w:rPr>
                <w:rFonts w:cstheme="minorHAnsi"/>
                <w:color w:val="FFFFFF" w:themeColor="background1"/>
                <w:sz w:val="24"/>
                <w:szCs w:val="24"/>
              </w:rPr>
            </w:pPr>
            <w:r w:rsidRPr="00996B1A">
              <w:rPr>
                <w:rFonts w:cstheme="minorHAnsi"/>
                <w:color w:val="FFFFFF" w:themeColor="background1"/>
                <w:sz w:val="24"/>
                <w:szCs w:val="24"/>
                <w:rtl/>
              </w:rPr>
              <w:t>رقم المناقصة</w:t>
            </w:r>
            <w:r w:rsidRPr="00996B1A">
              <w:rPr>
                <w:rFonts w:cstheme="minorHAnsi"/>
                <w:color w:val="FFFFFF" w:themeColor="background1"/>
                <w:sz w:val="24"/>
                <w:szCs w:val="24"/>
              </w:rPr>
              <w:t xml:space="preserve"> / Tender No.</w:t>
            </w:r>
          </w:p>
        </w:tc>
      </w:tr>
      <w:tr w:rsidR="004C4FBD" w:rsidRPr="00996B1A" w14:paraId="157DF708" w14:textId="77777777" w:rsidTr="00C05295">
        <w:trPr>
          <w:trHeight w:val="1338"/>
        </w:trPr>
        <w:tc>
          <w:tcPr>
            <w:tcW w:w="9414" w:type="dxa"/>
          </w:tcPr>
          <w:p w14:paraId="7B2E3848" w14:textId="485D29A7" w:rsidR="004C4FBD" w:rsidRDefault="004C4FBD" w:rsidP="003B0B0A">
            <w:pPr>
              <w:rPr>
                <w:rFonts w:eastAsia="Times New Roman" w:cstheme="minorHAnsi"/>
                <w:color w:val="000000" w:themeColor="text1"/>
              </w:rPr>
            </w:pPr>
            <w:r w:rsidRPr="00996B1A">
              <w:rPr>
                <w:rFonts w:eastAsia="Times New Roman" w:cstheme="minorHAnsi"/>
                <w:color w:val="000000" w:themeColor="text1"/>
              </w:rPr>
              <w:t xml:space="preserve">Tender Title: </w:t>
            </w:r>
            <w:r w:rsidRPr="005F5C5B">
              <w:rPr>
                <w:rFonts w:eastAsia="Times New Roman" w:cstheme="minorHAnsi"/>
                <w:color w:val="000000" w:themeColor="text1"/>
              </w:rPr>
              <w:t>Construction and Rehabilitation Works of Classrooms and Toilets in the Targeted Schools within Three Districts of Marib Governorate.</w:t>
            </w:r>
          </w:p>
          <w:p w14:paraId="3913CF79" w14:textId="77777777" w:rsidR="004C4FBD" w:rsidRPr="003B0B0A" w:rsidRDefault="004C4FBD" w:rsidP="003B0B0A">
            <w:pPr>
              <w:rPr>
                <w:rFonts w:eastAsia="Times New Roman" w:cstheme="minorHAnsi"/>
                <w:color w:val="000000" w:themeColor="text1"/>
                <w:rtl/>
              </w:rPr>
            </w:pPr>
          </w:p>
          <w:p w14:paraId="7FD6DB94" w14:textId="21327EF4" w:rsidR="004C4FBD" w:rsidRPr="00996B1A" w:rsidRDefault="004C4FBD" w:rsidP="00142537">
            <w:pPr>
              <w:bidi/>
              <w:rPr>
                <w:rFonts w:cstheme="minorHAnsi"/>
                <w:rtl/>
              </w:rPr>
            </w:pPr>
            <w:r w:rsidRPr="00996B1A">
              <w:rPr>
                <w:rFonts w:eastAsia="Times New Roman" w:cstheme="minorHAnsi"/>
                <w:rtl/>
              </w:rPr>
              <w:t xml:space="preserve">اسم المناقصة: </w:t>
            </w:r>
            <w:r w:rsidRPr="00827543">
              <w:rPr>
                <w:rFonts w:eastAsia="Times New Roman" w:cs="Calibri"/>
                <w:rtl/>
              </w:rPr>
              <w:t>أعمال بناء وإعادة تأهيل الفصول الدراسية والحمامات في المدارس المستهدفة ضمن ثلاث مديريات بمحافظة مأرب.</w:t>
            </w:r>
          </w:p>
        </w:tc>
        <w:tc>
          <w:tcPr>
            <w:tcW w:w="1746" w:type="dxa"/>
          </w:tcPr>
          <w:p w14:paraId="70B2C6B5" w14:textId="7AC68CB2" w:rsidR="004C4FBD" w:rsidRPr="00996B1A" w:rsidRDefault="004C4FBD">
            <w:pPr>
              <w:rPr>
                <w:rFonts w:cstheme="minorHAnsi"/>
                <w:sz w:val="24"/>
                <w:szCs w:val="24"/>
              </w:rPr>
            </w:pPr>
            <w:r w:rsidRPr="00996B1A">
              <w:rPr>
                <w:rFonts w:cstheme="minorHAnsi"/>
                <w:sz w:val="24"/>
                <w:szCs w:val="24"/>
              </w:rPr>
              <w:t>TYF-</w:t>
            </w:r>
            <w:r>
              <w:rPr>
                <w:rFonts w:cstheme="minorHAnsi"/>
                <w:sz w:val="24"/>
                <w:szCs w:val="24"/>
              </w:rPr>
              <w:t>0</w:t>
            </w:r>
            <w:r w:rsidRPr="00996B1A">
              <w:rPr>
                <w:rFonts w:cstheme="minorHAnsi"/>
                <w:sz w:val="24"/>
                <w:szCs w:val="24"/>
              </w:rPr>
              <w:t>0</w:t>
            </w:r>
            <w:r>
              <w:rPr>
                <w:rFonts w:cstheme="minorHAnsi" w:hint="cs"/>
                <w:sz w:val="24"/>
                <w:szCs w:val="24"/>
                <w:rtl/>
              </w:rPr>
              <w:t>3</w:t>
            </w:r>
            <w:r w:rsidRPr="00996B1A">
              <w:rPr>
                <w:rFonts w:cstheme="minorHAnsi"/>
                <w:sz w:val="24"/>
                <w:szCs w:val="24"/>
              </w:rPr>
              <w:t>-2025</w:t>
            </w:r>
          </w:p>
        </w:tc>
      </w:tr>
      <w:tr w:rsidR="004C4FBD" w:rsidRPr="00996B1A" w14:paraId="05828F64" w14:textId="77777777" w:rsidTr="004E0638">
        <w:trPr>
          <w:trHeight w:val="1337"/>
        </w:trPr>
        <w:tc>
          <w:tcPr>
            <w:tcW w:w="9414" w:type="dxa"/>
          </w:tcPr>
          <w:p w14:paraId="5F7AF638" w14:textId="3E4F216D" w:rsidR="004C4FBD" w:rsidRPr="00996B1A" w:rsidRDefault="004C4FBD" w:rsidP="006B4077">
            <w:pPr>
              <w:rPr>
                <w:rFonts w:cstheme="minorHAnsi"/>
                <w:b/>
                <w:bCs/>
              </w:rPr>
            </w:pPr>
            <w:r w:rsidRPr="00996B1A">
              <w:rPr>
                <w:rFonts w:eastAsia="Times New Roman" w:cstheme="minorHAnsi"/>
              </w:rPr>
              <w:t>Project Name:</w:t>
            </w:r>
            <w:r w:rsidRPr="00996B1A">
              <w:rPr>
                <w:rFonts w:cstheme="minorHAnsi"/>
              </w:rPr>
              <w:t xml:space="preserve"> Emergency Response Interventions for Displacement and Climate Change-Induced Crises in Yemen in Marib Governorate - First Emergency Response (FER).</w:t>
            </w:r>
          </w:p>
          <w:p w14:paraId="04F9F220" w14:textId="1587981E" w:rsidR="004C4FBD" w:rsidRPr="00996B1A" w:rsidRDefault="004C4FBD" w:rsidP="00F33874">
            <w:pPr>
              <w:bidi/>
              <w:rPr>
                <w:rFonts w:cstheme="minorHAnsi"/>
                <w:b/>
                <w:bCs/>
              </w:rPr>
            </w:pPr>
            <w:r w:rsidRPr="00996B1A">
              <w:rPr>
                <w:rFonts w:cstheme="minorHAnsi"/>
                <w:rtl/>
              </w:rPr>
              <w:t>اسم المشروع: تدخلات الاستجابة الطارئة للنزوح والأزمات الناجمة عن تغير المناخ في اليمن في محافظة مأرب – الاستجابة الطارئة الأولى (</w:t>
            </w:r>
            <w:r w:rsidRPr="00996B1A">
              <w:rPr>
                <w:rFonts w:cstheme="minorHAnsi"/>
              </w:rPr>
              <w:t>FER</w:t>
            </w:r>
            <w:r w:rsidRPr="00996B1A">
              <w:rPr>
                <w:rFonts w:cstheme="minorHAnsi"/>
                <w:rtl/>
              </w:rPr>
              <w:t>).</w:t>
            </w:r>
          </w:p>
        </w:tc>
        <w:tc>
          <w:tcPr>
            <w:tcW w:w="1746" w:type="dxa"/>
          </w:tcPr>
          <w:p w14:paraId="02137FB0" w14:textId="77777777" w:rsidR="004C4FBD" w:rsidRPr="00996B1A" w:rsidRDefault="004C4FBD">
            <w:pPr>
              <w:rPr>
                <w:rFonts w:cstheme="minorHAnsi"/>
                <w:sz w:val="24"/>
                <w:szCs w:val="24"/>
              </w:rPr>
            </w:pPr>
            <w:r w:rsidRPr="00996B1A">
              <w:rPr>
                <w:rFonts w:cstheme="minorHAnsi"/>
                <w:sz w:val="24"/>
                <w:szCs w:val="24"/>
              </w:rPr>
              <w:t>Funded By:</w:t>
            </w:r>
          </w:p>
          <w:p w14:paraId="03CA5DF1" w14:textId="4298BA6F" w:rsidR="004C4FBD" w:rsidRPr="00996B1A" w:rsidRDefault="004C4FBD">
            <w:pPr>
              <w:rPr>
                <w:rFonts w:cstheme="minorHAnsi"/>
                <w:sz w:val="24"/>
                <w:szCs w:val="24"/>
              </w:rPr>
            </w:pPr>
            <w:r w:rsidRPr="00996B1A">
              <w:rPr>
                <w:rFonts w:cstheme="minorHAnsi"/>
                <w:bCs/>
                <w:color w:val="000000" w:themeColor="text1"/>
                <w:sz w:val="24"/>
                <w:szCs w:val="24"/>
              </w:rPr>
              <w:t>EDUCATION CANNOT WAIT</w:t>
            </w:r>
          </w:p>
        </w:tc>
      </w:tr>
      <w:tr w:rsidR="004C4FBD" w:rsidRPr="00996B1A" w14:paraId="315B0DBE" w14:textId="77777777" w:rsidTr="004C4FBD">
        <w:trPr>
          <w:trHeight w:val="548"/>
        </w:trPr>
        <w:tc>
          <w:tcPr>
            <w:tcW w:w="11160" w:type="dxa"/>
            <w:gridSpan w:val="2"/>
            <w:shd w:val="clear" w:color="auto" w:fill="339966"/>
          </w:tcPr>
          <w:p w14:paraId="5F5B4B3B" w14:textId="77777777" w:rsidR="004C4FBD" w:rsidRPr="004C4FBD" w:rsidRDefault="004C4FBD" w:rsidP="004C4FBD">
            <w:pPr>
              <w:jc w:val="center"/>
              <w:rPr>
                <w:rFonts w:cstheme="minorHAnsi"/>
                <w:color w:val="FFFFFF" w:themeColor="background1"/>
                <w:sz w:val="24"/>
                <w:szCs w:val="24"/>
                <w:rtl/>
                <w:lang w:bidi="ar-YE"/>
              </w:rPr>
            </w:pPr>
            <w:r w:rsidRPr="004C4FBD">
              <w:rPr>
                <w:rFonts w:cstheme="minorHAnsi"/>
                <w:color w:val="FFFFFF" w:themeColor="background1"/>
                <w:sz w:val="24"/>
                <w:szCs w:val="24"/>
                <w:rtl/>
                <w:lang w:bidi="ar-YE"/>
              </w:rPr>
              <w:t>مكان الحصول على حزمة وثائق المناقصة:</w:t>
            </w:r>
          </w:p>
          <w:p w14:paraId="2DAF18E6" w14:textId="7964BE3D" w:rsidR="004C4FBD" w:rsidRPr="004C4FBD" w:rsidRDefault="004C4FBD" w:rsidP="004C4FBD">
            <w:pPr>
              <w:jc w:val="center"/>
              <w:rPr>
                <w:rFonts w:cstheme="minorHAnsi"/>
                <w:color w:val="FFFFFF" w:themeColor="background1"/>
                <w:sz w:val="24"/>
                <w:szCs w:val="24"/>
                <w:lang w:bidi="ar-YE"/>
              </w:rPr>
            </w:pPr>
            <w:r w:rsidRPr="004C4FBD">
              <w:rPr>
                <w:rFonts w:cstheme="minorHAnsi"/>
                <w:color w:val="FFFFFF" w:themeColor="background1"/>
                <w:sz w:val="24"/>
                <w:szCs w:val="24"/>
                <w:lang w:bidi="ar-YE"/>
              </w:rPr>
              <w:t>Tender Package Pickup Location</w:t>
            </w:r>
            <w:r w:rsidRPr="004C4FBD">
              <w:rPr>
                <w:rFonts w:cstheme="minorHAnsi"/>
                <w:color w:val="FFFFFF" w:themeColor="background1"/>
                <w:sz w:val="24"/>
                <w:szCs w:val="24"/>
                <w:rtl/>
                <w:lang w:bidi="ar-YE"/>
              </w:rPr>
              <w:t>:</w:t>
            </w:r>
          </w:p>
        </w:tc>
      </w:tr>
      <w:tr w:rsidR="004C4FBD" w:rsidRPr="00996B1A" w14:paraId="27016C6A" w14:textId="77777777" w:rsidTr="00C163DD">
        <w:trPr>
          <w:trHeight w:val="1337"/>
        </w:trPr>
        <w:tc>
          <w:tcPr>
            <w:tcW w:w="11160" w:type="dxa"/>
            <w:gridSpan w:val="2"/>
          </w:tcPr>
          <w:p w14:paraId="295ED410" w14:textId="77777777" w:rsidR="004C4FBD" w:rsidRPr="004C4FBD" w:rsidRDefault="004C4FBD" w:rsidP="004C4FBD">
            <w:pPr>
              <w:rPr>
                <w:b/>
                <w:bCs/>
                <w:rtl/>
              </w:rPr>
            </w:pPr>
            <w:r w:rsidRPr="004C4FBD">
              <w:rPr>
                <w:b/>
                <w:bCs/>
              </w:rPr>
              <w:t>The tender documents package is available for download through the link provided below</w:t>
            </w:r>
            <w:r w:rsidRPr="004C4FBD">
              <w:rPr>
                <w:rFonts w:hint="cs"/>
                <w:b/>
                <w:bCs/>
                <w:rtl/>
              </w:rPr>
              <w:t>:</w:t>
            </w:r>
          </w:p>
          <w:p w14:paraId="5BD676DE" w14:textId="11A70E02" w:rsidR="004C4FBD" w:rsidRDefault="00000000">
            <w:pPr>
              <w:rPr>
                <w:rFonts w:cstheme="minorHAnsi"/>
                <w:sz w:val="24"/>
                <w:szCs w:val="24"/>
              </w:rPr>
            </w:pPr>
            <w:hyperlink r:id="rId8" w:history="1">
              <w:r w:rsidR="004C4FBD" w:rsidRPr="004557D4">
                <w:rPr>
                  <w:rStyle w:val="Hyperlink"/>
                  <w:rFonts w:cstheme="minorHAnsi"/>
                  <w:sz w:val="24"/>
                  <w:szCs w:val="24"/>
                </w:rPr>
                <w:t>https://drive.google.com/drive/folders/1ZQQz1UaF5qpqZp73pqOy0BuxSqiVwGtA?usp=sharing</w:t>
              </w:r>
            </w:hyperlink>
            <w:r w:rsidR="004C4FBD">
              <w:rPr>
                <w:rFonts w:cstheme="minorHAnsi"/>
                <w:sz w:val="24"/>
                <w:szCs w:val="24"/>
              </w:rPr>
              <w:t xml:space="preserve"> </w:t>
            </w:r>
          </w:p>
          <w:p w14:paraId="4F6D46B8" w14:textId="77777777" w:rsidR="004C4FBD" w:rsidRDefault="004C4FBD">
            <w:pPr>
              <w:rPr>
                <w:rFonts w:cstheme="minorHAnsi"/>
                <w:sz w:val="24"/>
                <w:szCs w:val="24"/>
              </w:rPr>
            </w:pPr>
          </w:p>
          <w:p w14:paraId="2E3ED07E" w14:textId="55BE1197" w:rsidR="004C4FBD" w:rsidRPr="004C4FBD" w:rsidRDefault="004C4FBD" w:rsidP="004C4FBD">
            <w:pPr>
              <w:bidi/>
              <w:rPr>
                <w:rFonts w:cstheme="minorHAnsi"/>
                <w:b/>
                <w:bCs/>
              </w:rPr>
            </w:pPr>
            <w:r w:rsidRPr="004C4FBD">
              <w:rPr>
                <w:rFonts w:cstheme="minorHAnsi"/>
                <w:b/>
                <w:bCs/>
                <w:rtl/>
              </w:rPr>
              <w:t>تتوفر حزمة وثائق المناقصة للتحميل من خلال الرابط المرفق أدناه:</w:t>
            </w:r>
          </w:p>
          <w:p w14:paraId="77B5B2C8" w14:textId="4A60FFF1" w:rsidR="004C4FBD" w:rsidRPr="00493D79" w:rsidRDefault="00000000" w:rsidP="004C4FBD">
            <w:pPr>
              <w:bidi/>
              <w:rPr>
                <w:rFonts w:cstheme="minorHAnsi"/>
                <w:color w:val="000000" w:themeColor="text1"/>
                <w:rtl/>
              </w:rPr>
            </w:pPr>
            <w:hyperlink r:id="rId9" w:history="1">
              <w:r w:rsidR="004C4FBD" w:rsidRPr="004557D4">
                <w:rPr>
                  <w:rStyle w:val="Hyperlink"/>
                  <w:rFonts w:cstheme="minorHAnsi"/>
                </w:rPr>
                <w:t>https://drive.google.com/drive/folders/1ZQQz1UaF5qpqZp73pqOy0BuxSqiVwGtA?usp=sharing</w:t>
              </w:r>
            </w:hyperlink>
            <w:r w:rsidR="004C4FBD">
              <w:rPr>
                <w:rFonts w:cstheme="minorHAnsi"/>
                <w:color w:val="000000" w:themeColor="text1"/>
              </w:rPr>
              <w:t xml:space="preserve"> </w:t>
            </w:r>
          </w:p>
          <w:p w14:paraId="59337AF8" w14:textId="4D9B0720" w:rsidR="004C4FBD" w:rsidRPr="00996B1A" w:rsidRDefault="004C4FBD">
            <w:pPr>
              <w:rPr>
                <w:rFonts w:cstheme="minorHAnsi"/>
                <w:sz w:val="24"/>
                <w:szCs w:val="24"/>
              </w:rPr>
            </w:pPr>
          </w:p>
        </w:tc>
      </w:tr>
    </w:tbl>
    <w:p w14:paraId="43F3FEAD" w14:textId="39703727" w:rsidR="00F21B64" w:rsidRDefault="00F21B64">
      <w:pPr>
        <w:rPr>
          <w:rFonts w:cstheme="minorHAnsi"/>
          <w:sz w:val="24"/>
          <w:szCs w:val="24"/>
          <w:rtl/>
        </w:rPr>
      </w:pPr>
    </w:p>
    <w:p w14:paraId="2100AE95" w14:textId="323654AF" w:rsidR="003F4689" w:rsidRDefault="003F4689">
      <w:pPr>
        <w:rPr>
          <w:rFonts w:cstheme="minorHAnsi"/>
          <w:sz w:val="24"/>
          <w:szCs w:val="24"/>
          <w:rtl/>
        </w:rPr>
      </w:pPr>
    </w:p>
    <w:p w14:paraId="695B8D25" w14:textId="7842C0E5" w:rsidR="003F4689" w:rsidRDefault="003F4689">
      <w:pPr>
        <w:rPr>
          <w:rFonts w:cstheme="minorHAnsi"/>
          <w:sz w:val="24"/>
          <w:szCs w:val="24"/>
          <w:rtl/>
        </w:rPr>
      </w:pPr>
    </w:p>
    <w:p w14:paraId="33EF0615" w14:textId="73C914E3" w:rsidR="003F4689" w:rsidRDefault="003F4689">
      <w:pPr>
        <w:rPr>
          <w:rFonts w:cstheme="minorHAnsi"/>
          <w:sz w:val="24"/>
          <w:szCs w:val="24"/>
          <w:rtl/>
        </w:rPr>
      </w:pPr>
    </w:p>
    <w:p w14:paraId="043350B0" w14:textId="77777777" w:rsidR="003F4689" w:rsidRPr="00996B1A" w:rsidRDefault="003F4689">
      <w:pPr>
        <w:rPr>
          <w:rFonts w:cstheme="minorHAnsi"/>
          <w:sz w:val="24"/>
          <w:szCs w:val="24"/>
          <w:rtl/>
        </w:rPr>
      </w:pPr>
    </w:p>
    <w:tbl>
      <w:tblPr>
        <w:tblStyle w:val="TableGrid"/>
        <w:tblW w:w="11430" w:type="dxa"/>
        <w:tblInd w:w="-1175" w:type="dxa"/>
        <w:tblLook w:val="04A0" w:firstRow="1" w:lastRow="0" w:firstColumn="1" w:lastColumn="0" w:noHBand="0" w:noVBand="1"/>
      </w:tblPr>
      <w:tblGrid>
        <w:gridCol w:w="6030"/>
        <w:gridCol w:w="5400"/>
      </w:tblGrid>
      <w:tr w:rsidR="009D3DA8" w:rsidRPr="00996B1A" w14:paraId="71904CDB" w14:textId="77777777" w:rsidTr="00184AFC">
        <w:trPr>
          <w:trHeight w:val="2267"/>
        </w:trPr>
        <w:tc>
          <w:tcPr>
            <w:tcW w:w="6030" w:type="dxa"/>
          </w:tcPr>
          <w:p w14:paraId="62B5EDB0" w14:textId="1B0BD810" w:rsidR="009D3DA8" w:rsidRPr="00642B18" w:rsidRDefault="00996B1A" w:rsidP="00996B1A">
            <w:pPr>
              <w:spacing w:after="160" w:line="259" w:lineRule="auto"/>
              <w:rPr>
                <w:rFonts w:cstheme="minorHAnsi"/>
              </w:rPr>
            </w:pPr>
            <w:r w:rsidRPr="00642B18">
              <w:rPr>
                <w:rFonts w:cstheme="minorHAnsi"/>
              </w:rPr>
              <w:t>Tamdeen Youth Foundation is a non-profit organization established on May 25, 2013, licensed under No. 312 by the Ministry of Social Affairs and Labor in Yemen. The Foundation provides community development, civic education, and capacity-building programs. It implements effective emergency interventions and maintains strategic partnerships with numerous international, regional, and local organizations.</w:t>
            </w:r>
          </w:p>
        </w:tc>
        <w:tc>
          <w:tcPr>
            <w:tcW w:w="5400" w:type="dxa"/>
          </w:tcPr>
          <w:p w14:paraId="47E15A48" w14:textId="77777777" w:rsidR="009D3DA8" w:rsidRPr="00642B18" w:rsidRDefault="009D3DA8" w:rsidP="009D3DA8">
            <w:pPr>
              <w:bidi/>
              <w:rPr>
                <w:rFonts w:cstheme="minorHAnsi"/>
                <w:rtl/>
              </w:rPr>
            </w:pPr>
            <w:r w:rsidRPr="00642B18">
              <w:rPr>
                <w:rFonts w:cstheme="minorHAnsi"/>
                <w:rtl/>
              </w:rPr>
              <w:t>مؤسسة تمدين شباب</w:t>
            </w:r>
            <w:r w:rsidRPr="00642B18">
              <w:rPr>
                <w:rFonts w:cstheme="minorHAnsi"/>
              </w:rPr>
              <w:t xml:space="preserve"> TYF </w:t>
            </w:r>
          </w:p>
          <w:p w14:paraId="786C65F4" w14:textId="74CA0B3C" w:rsidR="009D3DA8" w:rsidRPr="00642B18" w:rsidRDefault="009D3DA8" w:rsidP="009D3DA8">
            <w:pPr>
              <w:bidi/>
              <w:rPr>
                <w:rFonts w:cstheme="minorHAnsi"/>
                <w:rtl/>
              </w:rPr>
            </w:pPr>
            <w:r w:rsidRPr="00642B18">
              <w:rPr>
                <w:rFonts w:cstheme="minorHAnsi"/>
                <w:rtl/>
              </w:rPr>
              <w:t>مؤسسة غير ربحية، تأسست في25مايو عام 2013 م، بترخيص رقم (312) من وزارة الشؤون الاجتماعية والعمل في اليمن. تقدم برامج التنمية المجتمعية والتوعية المدنية وبناء القدرات، وتنفذ تدخلات إيجابية في حالات الطوارئ، كما تتمتع بشراكات إستراتيجية مع العديد من المنظمات الدولية والإقليمية والمحلية</w:t>
            </w:r>
            <w:r w:rsidR="00F7611E" w:rsidRPr="00642B18">
              <w:rPr>
                <w:rFonts w:cstheme="minorHAnsi"/>
                <w:rtl/>
              </w:rPr>
              <w:t>.</w:t>
            </w:r>
          </w:p>
        </w:tc>
      </w:tr>
      <w:tr w:rsidR="003F4689" w:rsidRPr="00996B1A" w14:paraId="096D750B" w14:textId="77777777" w:rsidTr="003F4689">
        <w:trPr>
          <w:trHeight w:val="1385"/>
        </w:trPr>
        <w:tc>
          <w:tcPr>
            <w:tcW w:w="6030" w:type="dxa"/>
          </w:tcPr>
          <w:p w14:paraId="2256986B" w14:textId="0178D600" w:rsidR="003F4689" w:rsidRPr="00642B18" w:rsidRDefault="003F4689" w:rsidP="003F4689">
            <w:pPr>
              <w:rPr>
                <w:rFonts w:cstheme="minorHAnsi"/>
              </w:rPr>
            </w:pPr>
            <w:r w:rsidRPr="00642B18">
              <w:rPr>
                <w:rFonts w:cstheme="minorHAnsi"/>
              </w:rPr>
              <w:t>Tamdeen Youth Foundation, with funding from “Education Cannot Wait,” intends to carry out construction and rehabilitation works of classrooms and toilets in the targeted schools across three districts in Marib Governorate: Al-Madinah District, Al-Wadi District, and Harib District, as outlined below:</w:t>
            </w:r>
          </w:p>
        </w:tc>
        <w:tc>
          <w:tcPr>
            <w:tcW w:w="5400" w:type="dxa"/>
          </w:tcPr>
          <w:p w14:paraId="5B9ECACD" w14:textId="77777777" w:rsidR="003F4689" w:rsidRPr="00642B18" w:rsidRDefault="003F4689" w:rsidP="003F4689">
            <w:pPr>
              <w:widowControl w:val="0"/>
              <w:bidi/>
              <w:rPr>
                <w:rFonts w:cs="Calibri"/>
                <w:lang w:bidi="ar-YE"/>
              </w:rPr>
            </w:pPr>
            <w:r w:rsidRPr="00642B18">
              <w:rPr>
                <w:rFonts w:ascii="Calibri" w:hAnsi="Calibri" w:cs="Calibri"/>
                <w:color w:val="000000" w:themeColor="text1"/>
                <w:rtl/>
                <w:lang w:bidi="ar-YE"/>
              </w:rPr>
              <w:t>ترغب مؤسسة تمدين شباب، وبتمويل من "التعليم لا ينتظر"، في تنفيذ أعمال بناء وإعادة تأهيل للفصول الدراسية والحمامات في المدارس المستهدفة ضمن ثلاث مديريات بمحافظة مأرب، وهي: مديرية المدينة، مديرية الوادي، ومديرية حريب، وذلك وفقاً لما يلي:</w:t>
            </w:r>
          </w:p>
          <w:p w14:paraId="6F221430" w14:textId="77777777" w:rsidR="003F4689" w:rsidRPr="00642B18" w:rsidRDefault="003F4689" w:rsidP="003F4689">
            <w:pPr>
              <w:bidi/>
              <w:rPr>
                <w:rFonts w:cstheme="minorHAnsi"/>
                <w:rtl/>
              </w:rPr>
            </w:pPr>
          </w:p>
        </w:tc>
      </w:tr>
      <w:tr w:rsidR="003F4689" w:rsidRPr="00996B1A" w14:paraId="6888FDDA" w14:textId="77777777" w:rsidTr="007F45D3">
        <w:trPr>
          <w:trHeight w:val="2600"/>
        </w:trPr>
        <w:tc>
          <w:tcPr>
            <w:tcW w:w="6030" w:type="dxa"/>
          </w:tcPr>
          <w:tbl>
            <w:tblPr>
              <w:tblStyle w:val="TableGrid"/>
              <w:tblW w:w="0" w:type="auto"/>
              <w:tblLook w:val="04A0" w:firstRow="1" w:lastRow="0" w:firstColumn="1" w:lastColumn="0" w:noHBand="0" w:noVBand="1"/>
            </w:tblPr>
            <w:tblGrid>
              <w:gridCol w:w="441"/>
              <w:gridCol w:w="892"/>
              <w:gridCol w:w="1440"/>
              <w:gridCol w:w="3031"/>
            </w:tblGrid>
            <w:tr w:rsidR="003F2D61" w14:paraId="5009927B" w14:textId="77777777" w:rsidTr="001530AD">
              <w:tc>
                <w:tcPr>
                  <w:tcW w:w="441" w:type="dxa"/>
                  <w:shd w:val="clear" w:color="auto" w:fill="E7E6E6" w:themeFill="background2"/>
                </w:tcPr>
                <w:p w14:paraId="61DF29C4" w14:textId="11FDE973" w:rsidR="003F2D61" w:rsidRPr="003F2D61" w:rsidRDefault="003F2D61" w:rsidP="003F4689">
                  <w:pPr>
                    <w:rPr>
                      <w:rFonts w:cstheme="minorHAnsi"/>
                      <w:b/>
                      <w:bCs/>
                    </w:rPr>
                  </w:pPr>
                  <w:r w:rsidRPr="003F2D61">
                    <w:rPr>
                      <w:rFonts w:cstheme="minorHAnsi" w:hint="cs"/>
                      <w:b/>
                      <w:bCs/>
                      <w:rtl/>
                    </w:rPr>
                    <w:t>*</w:t>
                  </w:r>
                </w:p>
              </w:tc>
              <w:tc>
                <w:tcPr>
                  <w:tcW w:w="892" w:type="dxa"/>
                  <w:shd w:val="clear" w:color="auto" w:fill="E7E6E6" w:themeFill="background2"/>
                </w:tcPr>
                <w:p w14:paraId="495238DE" w14:textId="57CE6F63" w:rsidR="003F2D61" w:rsidRPr="003F2D61" w:rsidRDefault="003F2D61" w:rsidP="003F4689">
                  <w:pPr>
                    <w:rPr>
                      <w:rFonts w:cstheme="minorHAnsi"/>
                      <w:b/>
                      <w:bCs/>
                    </w:rPr>
                  </w:pPr>
                  <w:r w:rsidRPr="003F2D61">
                    <w:rPr>
                      <w:rFonts w:cstheme="minorHAnsi"/>
                      <w:b/>
                      <w:bCs/>
                    </w:rPr>
                    <w:t xml:space="preserve">LOT  </w:t>
                  </w:r>
                </w:p>
              </w:tc>
              <w:tc>
                <w:tcPr>
                  <w:tcW w:w="1440" w:type="dxa"/>
                  <w:shd w:val="clear" w:color="auto" w:fill="E7E6E6" w:themeFill="background2"/>
                </w:tcPr>
                <w:p w14:paraId="725C6F5E" w14:textId="48734C44" w:rsidR="003F2D61" w:rsidRPr="003F2D61" w:rsidRDefault="003F2D61" w:rsidP="003F4689">
                  <w:pPr>
                    <w:rPr>
                      <w:rFonts w:cstheme="minorHAnsi"/>
                      <w:b/>
                      <w:bCs/>
                    </w:rPr>
                  </w:pPr>
                  <w:r w:rsidRPr="003F2D61">
                    <w:rPr>
                      <w:rFonts w:cstheme="minorHAnsi"/>
                      <w:b/>
                      <w:bCs/>
                    </w:rPr>
                    <w:t>District</w:t>
                  </w:r>
                </w:p>
              </w:tc>
              <w:tc>
                <w:tcPr>
                  <w:tcW w:w="3031" w:type="dxa"/>
                  <w:shd w:val="clear" w:color="auto" w:fill="E7E6E6" w:themeFill="background2"/>
                </w:tcPr>
                <w:p w14:paraId="5F29575E" w14:textId="0DE570CF" w:rsidR="003F2D61" w:rsidRPr="003F2D61" w:rsidRDefault="003F2D61" w:rsidP="003F4689">
                  <w:pPr>
                    <w:rPr>
                      <w:rFonts w:cstheme="minorHAnsi"/>
                      <w:b/>
                      <w:bCs/>
                    </w:rPr>
                  </w:pPr>
                  <w:r w:rsidRPr="003F2D61">
                    <w:rPr>
                      <w:rFonts w:cstheme="minorHAnsi"/>
                      <w:b/>
                      <w:bCs/>
                    </w:rPr>
                    <w:t xml:space="preserve">School </w:t>
                  </w:r>
                  <w:r w:rsidR="0013128D">
                    <w:rPr>
                      <w:rFonts w:cstheme="minorHAnsi"/>
                      <w:b/>
                      <w:bCs/>
                    </w:rPr>
                    <w:t>N</w:t>
                  </w:r>
                  <w:r w:rsidRPr="003F2D61">
                    <w:rPr>
                      <w:rFonts w:cstheme="minorHAnsi"/>
                      <w:b/>
                      <w:bCs/>
                    </w:rPr>
                    <w:t>ame</w:t>
                  </w:r>
                </w:p>
              </w:tc>
            </w:tr>
            <w:tr w:rsidR="003F2D61" w14:paraId="752B8FDE" w14:textId="77777777" w:rsidTr="001530AD">
              <w:tc>
                <w:tcPr>
                  <w:tcW w:w="441" w:type="dxa"/>
                </w:tcPr>
                <w:p w14:paraId="1A4550A7" w14:textId="152113E3" w:rsidR="003F2D61" w:rsidRDefault="003F2D61" w:rsidP="003F4689">
                  <w:pPr>
                    <w:rPr>
                      <w:rFonts w:cstheme="minorHAnsi"/>
                    </w:rPr>
                  </w:pPr>
                  <w:r>
                    <w:rPr>
                      <w:rFonts w:cstheme="minorHAnsi" w:hint="cs"/>
                      <w:rtl/>
                    </w:rPr>
                    <w:t>1</w:t>
                  </w:r>
                </w:p>
              </w:tc>
              <w:tc>
                <w:tcPr>
                  <w:tcW w:w="892" w:type="dxa"/>
                </w:tcPr>
                <w:p w14:paraId="7033D395" w14:textId="764FE452" w:rsidR="003F2D61" w:rsidRDefault="003F2D61" w:rsidP="003F4689">
                  <w:pPr>
                    <w:rPr>
                      <w:rFonts w:cstheme="minorHAnsi"/>
                    </w:rPr>
                  </w:pPr>
                  <w:r>
                    <w:rPr>
                      <w:rFonts w:cstheme="minorHAnsi"/>
                    </w:rPr>
                    <w:t>First</w:t>
                  </w:r>
                </w:p>
              </w:tc>
              <w:tc>
                <w:tcPr>
                  <w:tcW w:w="1440" w:type="dxa"/>
                </w:tcPr>
                <w:p w14:paraId="0F48EED2" w14:textId="398C4B93" w:rsidR="003F2D61" w:rsidRDefault="003F2D61" w:rsidP="003F4689">
                  <w:pPr>
                    <w:rPr>
                      <w:rFonts w:cstheme="minorHAnsi"/>
                    </w:rPr>
                  </w:pPr>
                  <w:r>
                    <w:rPr>
                      <w:rFonts w:cstheme="minorHAnsi"/>
                    </w:rPr>
                    <w:t>Al-Madinah</w:t>
                  </w:r>
                </w:p>
              </w:tc>
              <w:tc>
                <w:tcPr>
                  <w:tcW w:w="3031" w:type="dxa"/>
                </w:tcPr>
                <w:p w14:paraId="7BFEB325" w14:textId="5DDF848B" w:rsidR="003F2D61" w:rsidRDefault="003F2D61" w:rsidP="003F4689">
                  <w:pPr>
                    <w:rPr>
                      <w:rFonts w:cstheme="minorHAnsi"/>
                    </w:rPr>
                  </w:pPr>
                  <w:r>
                    <w:t>Abu Ubaidah Ibn Al-Jarrah School</w:t>
                  </w:r>
                </w:p>
              </w:tc>
            </w:tr>
            <w:tr w:rsidR="003F2D61" w14:paraId="0150372A" w14:textId="77777777" w:rsidTr="001530AD">
              <w:tc>
                <w:tcPr>
                  <w:tcW w:w="441" w:type="dxa"/>
                </w:tcPr>
                <w:p w14:paraId="233B3A8D" w14:textId="3104B8B8" w:rsidR="003F2D61" w:rsidRDefault="003F2D61" w:rsidP="003F2D61">
                  <w:pPr>
                    <w:rPr>
                      <w:rFonts w:cstheme="minorHAnsi"/>
                    </w:rPr>
                  </w:pPr>
                  <w:r>
                    <w:rPr>
                      <w:rFonts w:cstheme="minorHAnsi" w:hint="cs"/>
                      <w:rtl/>
                    </w:rPr>
                    <w:t>2</w:t>
                  </w:r>
                </w:p>
              </w:tc>
              <w:tc>
                <w:tcPr>
                  <w:tcW w:w="892" w:type="dxa"/>
                </w:tcPr>
                <w:p w14:paraId="3241F34A" w14:textId="2864A84D" w:rsidR="003F2D61" w:rsidRDefault="003F2D61" w:rsidP="003F2D61">
                  <w:pPr>
                    <w:rPr>
                      <w:rFonts w:cstheme="minorHAnsi"/>
                    </w:rPr>
                  </w:pPr>
                  <w:r>
                    <w:rPr>
                      <w:rFonts w:cstheme="minorHAnsi"/>
                    </w:rPr>
                    <w:t>First</w:t>
                  </w:r>
                </w:p>
              </w:tc>
              <w:tc>
                <w:tcPr>
                  <w:tcW w:w="1440" w:type="dxa"/>
                </w:tcPr>
                <w:p w14:paraId="271F1CF9" w14:textId="0BC778CD" w:rsidR="003F2D61" w:rsidRDefault="003F2D61" w:rsidP="003F2D61">
                  <w:pPr>
                    <w:rPr>
                      <w:rFonts w:cstheme="minorHAnsi"/>
                    </w:rPr>
                  </w:pPr>
                  <w:r>
                    <w:rPr>
                      <w:rFonts w:cstheme="minorHAnsi"/>
                    </w:rPr>
                    <w:t>Al-Madinah</w:t>
                  </w:r>
                </w:p>
              </w:tc>
              <w:tc>
                <w:tcPr>
                  <w:tcW w:w="3031" w:type="dxa"/>
                </w:tcPr>
                <w:p w14:paraId="6FA7540C" w14:textId="4B19C9C7" w:rsidR="003F2D61" w:rsidRDefault="003F2D61" w:rsidP="003F2D61">
                  <w:pPr>
                    <w:rPr>
                      <w:rFonts w:cstheme="minorHAnsi"/>
                    </w:rPr>
                  </w:pPr>
                  <w:r>
                    <w:t>Sama Marib School</w:t>
                  </w:r>
                </w:p>
              </w:tc>
            </w:tr>
            <w:tr w:rsidR="003F2D61" w14:paraId="58B16432" w14:textId="77777777" w:rsidTr="001530AD">
              <w:tc>
                <w:tcPr>
                  <w:tcW w:w="441" w:type="dxa"/>
                </w:tcPr>
                <w:p w14:paraId="7D6101D3" w14:textId="1D2F28BD" w:rsidR="003F2D61" w:rsidRDefault="003F2D61" w:rsidP="003F2D61">
                  <w:pPr>
                    <w:rPr>
                      <w:rFonts w:cstheme="minorHAnsi"/>
                    </w:rPr>
                  </w:pPr>
                  <w:r>
                    <w:rPr>
                      <w:rFonts w:cstheme="minorHAnsi" w:hint="cs"/>
                      <w:rtl/>
                    </w:rPr>
                    <w:t>3</w:t>
                  </w:r>
                </w:p>
              </w:tc>
              <w:tc>
                <w:tcPr>
                  <w:tcW w:w="892" w:type="dxa"/>
                </w:tcPr>
                <w:p w14:paraId="0D8FE502" w14:textId="389955C9" w:rsidR="003F2D61" w:rsidRDefault="003F2D61" w:rsidP="003F2D61">
                  <w:pPr>
                    <w:rPr>
                      <w:rFonts w:cstheme="minorHAnsi"/>
                    </w:rPr>
                  </w:pPr>
                  <w:r>
                    <w:rPr>
                      <w:rFonts w:cstheme="minorHAnsi"/>
                    </w:rPr>
                    <w:t>First</w:t>
                  </w:r>
                </w:p>
              </w:tc>
              <w:tc>
                <w:tcPr>
                  <w:tcW w:w="1440" w:type="dxa"/>
                </w:tcPr>
                <w:p w14:paraId="64512536" w14:textId="7E7218ED" w:rsidR="003F2D61" w:rsidRDefault="003F2D61" w:rsidP="003F2D61">
                  <w:pPr>
                    <w:rPr>
                      <w:rFonts w:cstheme="minorHAnsi"/>
                    </w:rPr>
                  </w:pPr>
                  <w:r>
                    <w:rPr>
                      <w:rFonts w:cstheme="minorHAnsi"/>
                    </w:rPr>
                    <w:t>Al-Madinah</w:t>
                  </w:r>
                </w:p>
              </w:tc>
              <w:tc>
                <w:tcPr>
                  <w:tcW w:w="3031" w:type="dxa"/>
                </w:tcPr>
                <w:p w14:paraId="180D7E42" w14:textId="7FE22B80" w:rsidR="003F2D61" w:rsidRDefault="003F2D61" w:rsidP="003F2D61">
                  <w:pPr>
                    <w:rPr>
                      <w:rFonts w:cstheme="minorHAnsi"/>
                    </w:rPr>
                  </w:pPr>
                  <w:r w:rsidRPr="003F2D61">
                    <w:rPr>
                      <w:rFonts w:cstheme="minorHAnsi"/>
                    </w:rPr>
                    <w:t>Al-Najah</w:t>
                  </w:r>
                  <w:r>
                    <w:rPr>
                      <w:rFonts w:cstheme="minorHAnsi" w:hint="cs"/>
                      <w:rtl/>
                    </w:rPr>
                    <w:t xml:space="preserve"> </w:t>
                  </w:r>
                  <w:r w:rsidRPr="003F2D61">
                    <w:rPr>
                      <w:rFonts w:cstheme="minorHAnsi"/>
                    </w:rPr>
                    <w:t>School</w:t>
                  </w:r>
                  <w:r>
                    <w:rPr>
                      <w:rFonts w:cstheme="minorHAnsi"/>
                    </w:rPr>
                    <w:t>,</w:t>
                  </w:r>
                  <w:r w:rsidRPr="003F2D61">
                    <w:rPr>
                      <w:rFonts w:cstheme="minorHAnsi"/>
                    </w:rPr>
                    <w:t xml:space="preserve"> Boys</w:t>
                  </w:r>
                </w:p>
              </w:tc>
            </w:tr>
            <w:tr w:rsidR="003F2D61" w14:paraId="26FC2EFA" w14:textId="77777777" w:rsidTr="001530AD">
              <w:tc>
                <w:tcPr>
                  <w:tcW w:w="441" w:type="dxa"/>
                </w:tcPr>
                <w:p w14:paraId="285DB12D" w14:textId="353A8F7C" w:rsidR="003F2D61" w:rsidRDefault="003F2D61" w:rsidP="003F2D61">
                  <w:pPr>
                    <w:rPr>
                      <w:rFonts w:cstheme="minorHAnsi"/>
                    </w:rPr>
                  </w:pPr>
                  <w:r>
                    <w:rPr>
                      <w:rFonts w:cstheme="minorHAnsi" w:hint="cs"/>
                      <w:rtl/>
                    </w:rPr>
                    <w:t>4</w:t>
                  </w:r>
                </w:p>
              </w:tc>
              <w:tc>
                <w:tcPr>
                  <w:tcW w:w="892" w:type="dxa"/>
                </w:tcPr>
                <w:p w14:paraId="2D62CB1D" w14:textId="6D7CC241" w:rsidR="003F2D61" w:rsidRDefault="003F2D61" w:rsidP="003F2D61">
                  <w:pPr>
                    <w:rPr>
                      <w:rFonts w:cstheme="minorHAnsi"/>
                    </w:rPr>
                  </w:pPr>
                  <w:r>
                    <w:rPr>
                      <w:rFonts w:cstheme="minorHAnsi"/>
                    </w:rPr>
                    <w:t>First</w:t>
                  </w:r>
                </w:p>
              </w:tc>
              <w:tc>
                <w:tcPr>
                  <w:tcW w:w="1440" w:type="dxa"/>
                </w:tcPr>
                <w:p w14:paraId="4216E11D" w14:textId="7A332EBC" w:rsidR="003F2D61" w:rsidRDefault="003F2D61" w:rsidP="003F2D61">
                  <w:pPr>
                    <w:rPr>
                      <w:rFonts w:cstheme="minorHAnsi"/>
                    </w:rPr>
                  </w:pPr>
                  <w:r>
                    <w:rPr>
                      <w:rFonts w:cstheme="minorHAnsi"/>
                    </w:rPr>
                    <w:t>Al-Madinah</w:t>
                  </w:r>
                </w:p>
              </w:tc>
              <w:tc>
                <w:tcPr>
                  <w:tcW w:w="3031" w:type="dxa"/>
                </w:tcPr>
                <w:p w14:paraId="02C6FD9D" w14:textId="20EADE2D" w:rsidR="003F2D61" w:rsidRDefault="003F2D61" w:rsidP="003F2D61">
                  <w:pPr>
                    <w:rPr>
                      <w:rFonts w:cstheme="minorHAnsi"/>
                    </w:rPr>
                  </w:pPr>
                  <w:r w:rsidRPr="003F2D61">
                    <w:rPr>
                      <w:rFonts w:cstheme="minorHAnsi"/>
                    </w:rPr>
                    <w:t>Kuwait School in Al-Suwaida Camp</w:t>
                  </w:r>
                </w:p>
              </w:tc>
            </w:tr>
            <w:tr w:rsidR="003F2D61" w14:paraId="3E89344B" w14:textId="77777777" w:rsidTr="001530AD">
              <w:tc>
                <w:tcPr>
                  <w:tcW w:w="441" w:type="dxa"/>
                </w:tcPr>
                <w:p w14:paraId="33A2F67A" w14:textId="229F6410" w:rsidR="003F2D61" w:rsidRDefault="003F2D61" w:rsidP="003F2D61">
                  <w:pPr>
                    <w:rPr>
                      <w:rFonts w:cstheme="minorHAnsi"/>
                    </w:rPr>
                  </w:pPr>
                  <w:r>
                    <w:rPr>
                      <w:rFonts w:cstheme="minorHAnsi" w:hint="cs"/>
                      <w:rtl/>
                    </w:rPr>
                    <w:t>5</w:t>
                  </w:r>
                </w:p>
              </w:tc>
              <w:tc>
                <w:tcPr>
                  <w:tcW w:w="892" w:type="dxa"/>
                </w:tcPr>
                <w:p w14:paraId="0DD68602" w14:textId="66352754" w:rsidR="003F2D61" w:rsidRDefault="003F2D61" w:rsidP="003F2D61">
                  <w:pPr>
                    <w:rPr>
                      <w:rFonts w:cstheme="minorHAnsi"/>
                    </w:rPr>
                  </w:pPr>
                  <w:r>
                    <w:rPr>
                      <w:rFonts w:cstheme="minorHAnsi"/>
                    </w:rPr>
                    <w:t>First</w:t>
                  </w:r>
                </w:p>
              </w:tc>
              <w:tc>
                <w:tcPr>
                  <w:tcW w:w="1440" w:type="dxa"/>
                </w:tcPr>
                <w:p w14:paraId="79DFAC7A" w14:textId="1894DF34" w:rsidR="003F2D61" w:rsidRDefault="003F2D61" w:rsidP="003F2D61">
                  <w:pPr>
                    <w:rPr>
                      <w:rFonts w:cstheme="minorHAnsi"/>
                    </w:rPr>
                  </w:pPr>
                  <w:r>
                    <w:rPr>
                      <w:rFonts w:cstheme="minorHAnsi"/>
                    </w:rPr>
                    <w:t>Al-Madinah</w:t>
                  </w:r>
                </w:p>
              </w:tc>
              <w:tc>
                <w:tcPr>
                  <w:tcW w:w="3031" w:type="dxa"/>
                </w:tcPr>
                <w:p w14:paraId="14E8B58A" w14:textId="6D2E3D77" w:rsidR="003F2D61" w:rsidRDefault="003F2D61" w:rsidP="003F2D61">
                  <w:pPr>
                    <w:rPr>
                      <w:rFonts w:cstheme="minorHAnsi"/>
                    </w:rPr>
                  </w:pPr>
                  <w:r w:rsidRPr="003F2D61">
                    <w:rPr>
                      <w:rFonts w:cstheme="minorHAnsi"/>
                    </w:rPr>
                    <w:t>Rabi'ah Al-Adawiyah School</w:t>
                  </w:r>
                </w:p>
              </w:tc>
            </w:tr>
            <w:tr w:rsidR="009C2DB2" w14:paraId="58093D58" w14:textId="77777777" w:rsidTr="001530AD">
              <w:tc>
                <w:tcPr>
                  <w:tcW w:w="441" w:type="dxa"/>
                </w:tcPr>
                <w:p w14:paraId="30A7EDD3" w14:textId="21FA430E" w:rsidR="009C2DB2" w:rsidRDefault="009C2DB2" w:rsidP="009C2DB2">
                  <w:pPr>
                    <w:rPr>
                      <w:rFonts w:cstheme="minorHAnsi"/>
                    </w:rPr>
                  </w:pPr>
                  <w:r>
                    <w:rPr>
                      <w:rFonts w:cstheme="minorHAnsi"/>
                    </w:rPr>
                    <w:t>6</w:t>
                  </w:r>
                </w:p>
              </w:tc>
              <w:tc>
                <w:tcPr>
                  <w:tcW w:w="892" w:type="dxa"/>
                </w:tcPr>
                <w:p w14:paraId="355B838E" w14:textId="16F8C4E6" w:rsidR="009C2DB2" w:rsidRDefault="009C2DB2" w:rsidP="009C2DB2">
                  <w:pPr>
                    <w:rPr>
                      <w:rFonts w:cstheme="minorHAnsi"/>
                    </w:rPr>
                  </w:pPr>
                  <w:r>
                    <w:rPr>
                      <w:rFonts w:cstheme="minorHAnsi"/>
                    </w:rPr>
                    <w:t>First</w:t>
                  </w:r>
                </w:p>
              </w:tc>
              <w:tc>
                <w:tcPr>
                  <w:tcW w:w="1440" w:type="dxa"/>
                </w:tcPr>
                <w:p w14:paraId="12D2B881" w14:textId="60A6797A" w:rsidR="009C2DB2" w:rsidRDefault="009C2DB2" w:rsidP="009C2DB2">
                  <w:pPr>
                    <w:rPr>
                      <w:rFonts w:cstheme="minorHAnsi"/>
                    </w:rPr>
                  </w:pPr>
                  <w:r>
                    <w:rPr>
                      <w:rFonts w:cstheme="minorHAnsi"/>
                    </w:rPr>
                    <w:t>Al-Madinah</w:t>
                  </w:r>
                </w:p>
              </w:tc>
              <w:tc>
                <w:tcPr>
                  <w:tcW w:w="3031" w:type="dxa"/>
                </w:tcPr>
                <w:p w14:paraId="38FCDF24" w14:textId="196CDFA1" w:rsidR="009C2DB2" w:rsidRDefault="009C2DB2" w:rsidP="009C2DB2">
                  <w:pPr>
                    <w:rPr>
                      <w:rFonts w:cstheme="minorHAnsi"/>
                      <w:rtl/>
                      <w:lang w:bidi="ar-YE"/>
                    </w:rPr>
                  </w:pPr>
                  <w:r>
                    <w:t>Jaber Al-Shabwani School</w:t>
                  </w:r>
                </w:p>
              </w:tc>
            </w:tr>
            <w:tr w:rsidR="006B2066" w14:paraId="62B29E45" w14:textId="77777777" w:rsidTr="001530AD">
              <w:tc>
                <w:tcPr>
                  <w:tcW w:w="441" w:type="dxa"/>
                </w:tcPr>
                <w:p w14:paraId="75834DEE" w14:textId="18EB27C3" w:rsidR="006B2066" w:rsidRDefault="006B2066" w:rsidP="006B2066">
                  <w:pPr>
                    <w:rPr>
                      <w:rFonts w:cstheme="minorHAnsi"/>
                    </w:rPr>
                  </w:pPr>
                  <w:r>
                    <w:rPr>
                      <w:rFonts w:cstheme="minorHAnsi"/>
                    </w:rPr>
                    <w:t>7</w:t>
                  </w:r>
                </w:p>
              </w:tc>
              <w:tc>
                <w:tcPr>
                  <w:tcW w:w="892" w:type="dxa"/>
                </w:tcPr>
                <w:p w14:paraId="4951920E" w14:textId="4FFAC86C" w:rsidR="006B2066" w:rsidRDefault="006B2066" w:rsidP="006B2066">
                  <w:pPr>
                    <w:rPr>
                      <w:rFonts w:cstheme="minorHAnsi"/>
                    </w:rPr>
                  </w:pPr>
                  <w:r>
                    <w:rPr>
                      <w:rFonts w:cstheme="minorHAnsi"/>
                    </w:rPr>
                    <w:t xml:space="preserve">Second </w:t>
                  </w:r>
                </w:p>
              </w:tc>
              <w:tc>
                <w:tcPr>
                  <w:tcW w:w="1440" w:type="dxa"/>
                </w:tcPr>
                <w:p w14:paraId="595D00D2" w14:textId="6286DF10" w:rsidR="006B2066" w:rsidRDefault="006B2066" w:rsidP="006B2066">
                  <w:pPr>
                    <w:rPr>
                      <w:rFonts w:cstheme="minorHAnsi"/>
                    </w:rPr>
                  </w:pPr>
                  <w:r w:rsidRPr="005049FF">
                    <w:rPr>
                      <w:rFonts w:cstheme="minorHAnsi"/>
                    </w:rPr>
                    <w:t>Al-Wadi</w:t>
                  </w:r>
                </w:p>
              </w:tc>
              <w:tc>
                <w:tcPr>
                  <w:tcW w:w="3031" w:type="dxa"/>
                </w:tcPr>
                <w:p w14:paraId="5FF55B0B" w14:textId="0B98319E" w:rsidR="006B2066" w:rsidRDefault="006B2066" w:rsidP="006B2066">
                  <w:pPr>
                    <w:rPr>
                      <w:rFonts w:cstheme="minorHAnsi"/>
                    </w:rPr>
                  </w:pPr>
                  <w:r>
                    <w:t>Al-Iman School</w:t>
                  </w:r>
                </w:p>
              </w:tc>
            </w:tr>
            <w:tr w:rsidR="006B2066" w14:paraId="7DECCF32" w14:textId="77777777" w:rsidTr="001530AD">
              <w:tc>
                <w:tcPr>
                  <w:tcW w:w="441" w:type="dxa"/>
                </w:tcPr>
                <w:p w14:paraId="184D8803" w14:textId="106115BF" w:rsidR="006B2066" w:rsidRDefault="006B2066" w:rsidP="006B2066">
                  <w:pPr>
                    <w:rPr>
                      <w:rFonts w:cstheme="minorHAnsi"/>
                    </w:rPr>
                  </w:pPr>
                  <w:r>
                    <w:rPr>
                      <w:rFonts w:cstheme="minorHAnsi"/>
                    </w:rPr>
                    <w:t>8</w:t>
                  </w:r>
                </w:p>
              </w:tc>
              <w:tc>
                <w:tcPr>
                  <w:tcW w:w="892" w:type="dxa"/>
                </w:tcPr>
                <w:p w14:paraId="7167A15F" w14:textId="62E7C4B4" w:rsidR="006B2066" w:rsidRDefault="006B2066" w:rsidP="006B2066">
                  <w:pPr>
                    <w:rPr>
                      <w:rFonts w:cstheme="minorHAnsi"/>
                    </w:rPr>
                  </w:pPr>
                  <w:r>
                    <w:rPr>
                      <w:rFonts w:cstheme="minorHAnsi"/>
                    </w:rPr>
                    <w:t xml:space="preserve">Second </w:t>
                  </w:r>
                </w:p>
              </w:tc>
              <w:tc>
                <w:tcPr>
                  <w:tcW w:w="1440" w:type="dxa"/>
                </w:tcPr>
                <w:p w14:paraId="2FA6A1E3" w14:textId="6B284A4B" w:rsidR="006B2066" w:rsidRDefault="006B2066" w:rsidP="006B2066">
                  <w:pPr>
                    <w:rPr>
                      <w:rFonts w:cstheme="minorHAnsi"/>
                    </w:rPr>
                  </w:pPr>
                  <w:r w:rsidRPr="005049FF">
                    <w:rPr>
                      <w:rFonts w:cstheme="minorHAnsi"/>
                    </w:rPr>
                    <w:t>Al-Wadi</w:t>
                  </w:r>
                </w:p>
              </w:tc>
              <w:tc>
                <w:tcPr>
                  <w:tcW w:w="3031" w:type="dxa"/>
                </w:tcPr>
                <w:p w14:paraId="269D5C5B" w14:textId="2AC6B6B3" w:rsidR="006B2066" w:rsidRDefault="006B2066" w:rsidP="006B2066">
                  <w:pPr>
                    <w:rPr>
                      <w:rFonts w:cstheme="minorHAnsi"/>
                    </w:rPr>
                  </w:pPr>
                  <w:r w:rsidRPr="006B2066">
                    <w:rPr>
                      <w:rFonts w:cstheme="minorHAnsi"/>
                    </w:rPr>
                    <w:t>Al-Mushir School</w:t>
                  </w:r>
                </w:p>
              </w:tc>
            </w:tr>
            <w:tr w:rsidR="006B2066" w14:paraId="6E9C1245" w14:textId="77777777" w:rsidTr="001530AD">
              <w:tc>
                <w:tcPr>
                  <w:tcW w:w="441" w:type="dxa"/>
                </w:tcPr>
                <w:p w14:paraId="1D7E7382" w14:textId="778BF2CF" w:rsidR="006B2066" w:rsidRDefault="006B2066" w:rsidP="006B2066">
                  <w:pPr>
                    <w:rPr>
                      <w:rFonts w:cstheme="minorHAnsi"/>
                    </w:rPr>
                  </w:pPr>
                  <w:r>
                    <w:rPr>
                      <w:rFonts w:cstheme="minorHAnsi"/>
                    </w:rPr>
                    <w:t>9</w:t>
                  </w:r>
                </w:p>
              </w:tc>
              <w:tc>
                <w:tcPr>
                  <w:tcW w:w="892" w:type="dxa"/>
                </w:tcPr>
                <w:p w14:paraId="1721FF5F" w14:textId="707215B0" w:rsidR="006B2066" w:rsidRDefault="006B2066" w:rsidP="006B2066">
                  <w:pPr>
                    <w:rPr>
                      <w:rFonts w:cstheme="minorHAnsi"/>
                    </w:rPr>
                  </w:pPr>
                  <w:r>
                    <w:rPr>
                      <w:rFonts w:cstheme="minorHAnsi"/>
                    </w:rPr>
                    <w:t xml:space="preserve">Second </w:t>
                  </w:r>
                </w:p>
              </w:tc>
              <w:tc>
                <w:tcPr>
                  <w:tcW w:w="1440" w:type="dxa"/>
                </w:tcPr>
                <w:p w14:paraId="0E4E9B62" w14:textId="03B70527" w:rsidR="006B2066" w:rsidRDefault="006B2066" w:rsidP="006B2066">
                  <w:pPr>
                    <w:rPr>
                      <w:rFonts w:cstheme="minorHAnsi"/>
                    </w:rPr>
                  </w:pPr>
                  <w:r w:rsidRPr="005049FF">
                    <w:rPr>
                      <w:rFonts w:cstheme="minorHAnsi"/>
                    </w:rPr>
                    <w:t>Al-Wadi</w:t>
                  </w:r>
                </w:p>
              </w:tc>
              <w:tc>
                <w:tcPr>
                  <w:tcW w:w="3031" w:type="dxa"/>
                </w:tcPr>
                <w:p w14:paraId="78ABB718" w14:textId="59067122" w:rsidR="006B2066" w:rsidRDefault="006B2066" w:rsidP="006B2066">
                  <w:pPr>
                    <w:rPr>
                      <w:rFonts w:cstheme="minorHAnsi"/>
                    </w:rPr>
                  </w:pPr>
                  <w:r w:rsidRPr="006B2066">
                    <w:rPr>
                      <w:rFonts w:cstheme="minorHAnsi"/>
                    </w:rPr>
                    <w:t>Al-Yarmouk School</w:t>
                  </w:r>
                </w:p>
              </w:tc>
            </w:tr>
            <w:tr w:rsidR="006B2066" w14:paraId="4DBE7667" w14:textId="77777777" w:rsidTr="001530AD">
              <w:tc>
                <w:tcPr>
                  <w:tcW w:w="441" w:type="dxa"/>
                </w:tcPr>
                <w:p w14:paraId="16BF0CB4" w14:textId="40CA63ED" w:rsidR="006B2066" w:rsidRDefault="006B2066" w:rsidP="006B2066">
                  <w:pPr>
                    <w:rPr>
                      <w:rFonts w:cstheme="minorHAnsi"/>
                    </w:rPr>
                  </w:pPr>
                  <w:r>
                    <w:rPr>
                      <w:rFonts w:cstheme="minorHAnsi"/>
                    </w:rPr>
                    <w:t>10</w:t>
                  </w:r>
                </w:p>
              </w:tc>
              <w:tc>
                <w:tcPr>
                  <w:tcW w:w="892" w:type="dxa"/>
                </w:tcPr>
                <w:p w14:paraId="3A570306" w14:textId="63B6FB25" w:rsidR="006B2066" w:rsidRDefault="006B2066" w:rsidP="006B2066">
                  <w:pPr>
                    <w:rPr>
                      <w:rFonts w:cstheme="minorHAnsi"/>
                    </w:rPr>
                  </w:pPr>
                  <w:r>
                    <w:rPr>
                      <w:rFonts w:cstheme="minorHAnsi"/>
                    </w:rPr>
                    <w:t xml:space="preserve">Second </w:t>
                  </w:r>
                </w:p>
              </w:tc>
              <w:tc>
                <w:tcPr>
                  <w:tcW w:w="1440" w:type="dxa"/>
                </w:tcPr>
                <w:p w14:paraId="371BD3E9" w14:textId="1F4D5DD8" w:rsidR="006B2066" w:rsidRDefault="006B2066" w:rsidP="006B2066">
                  <w:pPr>
                    <w:rPr>
                      <w:rFonts w:cstheme="minorHAnsi"/>
                    </w:rPr>
                  </w:pPr>
                  <w:r w:rsidRPr="005049FF">
                    <w:rPr>
                      <w:rFonts w:cstheme="minorHAnsi"/>
                    </w:rPr>
                    <w:t>Al-Wadi</w:t>
                  </w:r>
                </w:p>
              </w:tc>
              <w:tc>
                <w:tcPr>
                  <w:tcW w:w="3031" w:type="dxa"/>
                </w:tcPr>
                <w:p w14:paraId="419D61D1" w14:textId="550BEC0D" w:rsidR="006B2066" w:rsidRDefault="006B2066" w:rsidP="006B2066">
                  <w:pPr>
                    <w:rPr>
                      <w:rFonts w:cstheme="minorHAnsi"/>
                    </w:rPr>
                  </w:pPr>
                  <w:r w:rsidRPr="006B2066">
                    <w:rPr>
                      <w:rFonts w:cstheme="minorHAnsi"/>
                    </w:rPr>
                    <w:t>Uqba Ibn Nafi School</w:t>
                  </w:r>
                </w:p>
              </w:tc>
            </w:tr>
            <w:tr w:rsidR="006B2066" w14:paraId="7333B6D7" w14:textId="77777777" w:rsidTr="001530AD">
              <w:tc>
                <w:tcPr>
                  <w:tcW w:w="441" w:type="dxa"/>
                </w:tcPr>
                <w:p w14:paraId="66012CA9" w14:textId="4E0889F5" w:rsidR="006B2066" w:rsidRDefault="006B2066" w:rsidP="006B2066">
                  <w:pPr>
                    <w:rPr>
                      <w:rFonts w:cstheme="minorHAnsi"/>
                    </w:rPr>
                  </w:pPr>
                  <w:r>
                    <w:rPr>
                      <w:rFonts w:cstheme="minorHAnsi"/>
                    </w:rPr>
                    <w:t>11</w:t>
                  </w:r>
                </w:p>
              </w:tc>
              <w:tc>
                <w:tcPr>
                  <w:tcW w:w="892" w:type="dxa"/>
                </w:tcPr>
                <w:p w14:paraId="561B4BA0" w14:textId="7DCD9E2B" w:rsidR="006B2066" w:rsidRDefault="006B2066" w:rsidP="006B2066">
                  <w:pPr>
                    <w:rPr>
                      <w:rFonts w:cstheme="minorHAnsi"/>
                    </w:rPr>
                  </w:pPr>
                  <w:r>
                    <w:rPr>
                      <w:rFonts w:cstheme="minorHAnsi"/>
                    </w:rPr>
                    <w:t xml:space="preserve">Second </w:t>
                  </w:r>
                </w:p>
              </w:tc>
              <w:tc>
                <w:tcPr>
                  <w:tcW w:w="1440" w:type="dxa"/>
                </w:tcPr>
                <w:p w14:paraId="7031191B" w14:textId="7615F58B" w:rsidR="006B2066" w:rsidRDefault="006B2066" w:rsidP="006B2066">
                  <w:pPr>
                    <w:rPr>
                      <w:rFonts w:cstheme="minorHAnsi"/>
                    </w:rPr>
                  </w:pPr>
                  <w:r w:rsidRPr="005049FF">
                    <w:rPr>
                      <w:rFonts w:cstheme="minorHAnsi"/>
                    </w:rPr>
                    <w:t>Al-Wadi</w:t>
                  </w:r>
                </w:p>
              </w:tc>
              <w:tc>
                <w:tcPr>
                  <w:tcW w:w="3031" w:type="dxa"/>
                </w:tcPr>
                <w:p w14:paraId="269D14CD" w14:textId="0B105B11" w:rsidR="006B2066" w:rsidRDefault="006B2066" w:rsidP="006B2066">
                  <w:pPr>
                    <w:rPr>
                      <w:rFonts w:cstheme="minorHAnsi"/>
                    </w:rPr>
                  </w:pPr>
                  <w:r w:rsidRPr="006B2066">
                    <w:rPr>
                      <w:rFonts w:cstheme="minorHAnsi"/>
                    </w:rPr>
                    <w:t>Uthman Ibn Affan School</w:t>
                  </w:r>
                </w:p>
              </w:tc>
            </w:tr>
            <w:tr w:rsidR="006B2066" w14:paraId="5391626B" w14:textId="77777777" w:rsidTr="001530AD">
              <w:tc>
                <w:tcPr>
                  <w:tcW w:w="441" w:type="dxa"/>
                </w:tcPr>
                <w:p w14:paraId="1EFCCEE9" w14:textId="214FE6AB" w:rsidR="006B2066" w:rsidRDefault="006B2066" w:rsidP="006B2066">
                  <w:pPr>
                    <w:rPr>
                      <w:rFonts w:cstheme="minorHAnsi"/>
                    </w:rPr>
                  </w:pPr>
                  <w:r>
                    <w:rPr>
                      <w:rFonts w:cstheme="minorHAnsi"/>
                    </w:rPr>
                    <w:t>12</w:t>
                  </w:r>
                </w:p>
              </w:tc>
              <w:tc>
                <w:tcPr>
                  <w:tcW w:w="892" w:type="dxa"/>
                </w:tcPr>
                <w:p w14:paraId="639A8F8B" w14:textId="5439CEC2" w:rsidR="006B2066" w:rsidRDefault="006B2066" w:rsidP="006B2066">
                  <w:pPr>
                    <w:rPr>
                      <w:rFonts w:cstheme="minorHAnsi"/>
                    </w:rPr>
                  </w:pPr>
                  <w:r>
                    <w:rPr>
                      <w:rFonts w:cstheme="minorHAnsi"/>
                    </w:rPr>
                    <w:t xml:space="preserve">Second </w:t>
                  </w:r>
                </w:p>
              </w:tc>
              <w:tc>
                <w:tcPr>
                  <w:tcW w:w="1440" w:type="dxa"/>
                </w:tcPr>
                <w:p w14:paraId="3B81AB9A" w14:textId="4379B9AD" w:rsidR="006B2066" w:rsidRDefault="006B2066" w:rsidP="006B2066">
                  <w:pPr>
                    <w:rPr>
                      <w:rFonts w:cstheme="minorHAnsi"/>
                    </w:rPr>
                  </w:pPr>
                  <w:r w:rsidRPr="005049FF">
                    <w:rPr>
                      <w:rFonts w:cstheme="minorHAnsi"/>
                    </w:rPr>
                    <w:t>Al-Wadi</w:t>
                  </w:r>
                </w:p>
              </w:tc>
              <w:tc>
                <w:tcPr>
                  <w:tcW w:w="3031" w:type="dxa"/>
                </w:tcPr>
                <w:p w14:paraId="78A10031" w14:textId="4B21E041" w:rsidR="006B2066" w:rsidRDefault="006B2066" w:rsidP="006B2066">
                  <w:pPr>
                    <w:rPr>
                      <w:rFonts w:cstheme="minorHAnsi"/>
                    </w:rPr>
                  </w:pPr>
                  <w:r w:rsidRPr="006B2066">
                    <w:rPr>
                      <w:rFonts w:cstheme="minorHAnsi"/>
                    </w:rPr>
                    <w:t>Salah Al-Din School</w:t>
                  </w:r>
                </w:p>
              </w:tc>
            </w:tr>
            <w:tr w:rsidR="006B2066" w14:paraId="2D63141D" w14:textId="77777777" w:rsidTr="001530AD">
              <w:tc>
                <w:tcPr>
                  <w:tcW w:w="441" w:type="dxa"/>
                </w:tcPr>
                <w:p w14:paraId="0455AD6F" w14:textId="6892093E" w:rsidR="006B2066" w:rsidRDefault="006B2066" w:rsidP="006B2066">
                  <w:pPr>
                    <w:rPr>
                      <w:rFonts w:cstheme="minorHAnsi"/>
                    </w:rPr>
                  </w:pPr>
                  <w:r>
                    <w:rPr>
                      <w:rFonts w:cstheme="minorHAnsi"/>
                    </w:rPr>
                    <w:t>13</w:t>
                  </w:r>
                </w:p>
              </w:tc>
              <w:tc>
                <w:tcPr>
                  <w:tcW w:w="892" w:type="dxa"/>
                </w:tcPr>
                <w:p w14:paraId="65EB371D" w14:textId="48BDBB1F" w:rsidR="006B2066" w:rsidRDefault="006B2066" w:rsidP="006B2066">
                  <w:pPr>
                    <w:rPr>
                      <w:rFonts w:cstheme="minorHAnsi"/>
                    </w:rPr>
                  </w:pPr>
                  <w:r>
                    <w:rPr>
                      <w:rFonts w:cstheme="minorHAnsi"/>
                    </w:rPr>
                    <w:t xml:space="preserve">Second </w:t>
                  </w:r>
                </w:p>
              </w:tc>
              <w:tc>
                <w:tcPr>
                  <w:tcW w:w="1440" w:type="dxa"/>
                </w:tcPr>
                <w:p w14:paraId="0BAE51CB" w14:textId="2FD4F625" w:rsidR="006B2066" w:rsidRDefault="006B2066" w:rsidP="006B2066">
                  <w:pPr>
                    <w:rPr>
                      <w:rFonts w:cstheme="minorHAnsi"/>
                    </w:rPr>
                  </w:pPr>
                  <w:r w:rsidRPr="005049FF">
                    <w:rPr>
                      <w:rFonts w:cstheme="minorHAnsi"/>
                    </w:rPr>
                    <w:t>Al-Wadi</w:t>
                  </w:r>
                </w:p>
              </w:tc>
              <w:tc>
                <w:tcPr>
                  <w:tcW w:w="3031" w:type="dxa"/>
                </w:tcPr>
                <w:p w14:paraId="39848EB2" w14:textId="48D02BF7" w:rsidR="006B2066" w:rsidRDefault="006B2066" w:rsidP="006B2066">
                  <w:pPr>
                    <w:rPr>
                      <w:rFonts w:cstheme="minorHAnsi"/>
                    </w:rPr>
                  </w:pPr>
                  <w:r w:rsidRPr="006B2066">
                    <w:rPr>
                      <w:rFonts w:cstheme="minorHAnsi"/>
                    </w:rPr>
                    <w:t>Khalid Ibn Al-Walid School</w:t>
                  </w:r>
                </w:p>
              </w:tc>
            </w:tr>
            <w:tr w:rsidR="006B2066" w14:paraId="3EBFCC08" w14:textId="77777777" w:rsidTr="001530AD">
              <w:tc>
                <w:tcPr>
                  <w:tcW w:w="441" w:type="dxa"/>
                </w:tcPr>
                <w:p w14:paraId="4F7CE0D2" w14:textId="5EEE3965" w:rsidR="006B2066" w:rsidRDefault="006B2066" w:rsidP="006B2066">
                  <w:pPr>
                    <w:rPr>
                      <w:rFonts w:cstheme="minorHAnsi"/>
                    </w:rPr>
                  </w:pPr>
                  <w:r>
                    <w:rPr>
                      <w:rFonts w:cstheme="minorHAnsi"/>
                    </w:rPr>
                    <w:t>14</w:t>
                  </w:r>
                </w:p>
              </w:tc>
              <w:tc>
                <w:tcPr>
                  <w:tcW w:w="892" w:type="dxa"/>
                </w:tcPr>
                <w:p w14:paraId="04C9B73A" w14:textId="31C07B84" w:rsidR="006B2066" w:rsidRDefault="006B2066" w:rsidP="006B2066">
                  <w:pPr>
                    <w:rPr>
                      <w:rFonts w:cstheme="minorHAnsi"/>
                    </w:rPr>
                  </w:pPr>
                  <w:r>
                    <w:rPr>
                      <w:rFonts w:cstheme="minorHAnsi"/>
                    </w:rPr>
                    <w:t xml:space="preserve">Second </w:t>
                  </w:r>
                </w:p>
              </w:tc>
              <w:tc>
                <w:tcPr>
                  <w:tcW w:w="1440" w:type="dxa"/>
                </w:tcPr>
                <w:p w14:paraId="4986E4DE" w14:textId="17F3AA2F" w:rsidR="006B2066" w:rsidRDefault="006B2066" w:rsidP="006B2066">
                  <w:pPr>
                    <w:rPr>
                      <w:rFonts w:cstheme="minorHAnsi"/>
                    </w:rPr>
                  </w:pPr>
                  <w:r w:rsidRPr="005049FF">
                    <w:rPr>
                      <w:rFonts w:cstheme="minorHAnsi"/>
                    </w:rPr>
                    <w:t>Al-Wadi</w:t>
                  </w:r>
                </w:p>
              </w:tc>
              <w:tc>
                <w:tcPr>
                  <w:tcW w:w="3031" w:type="dxa"/>
                </w:tcPr>
                <w:p w14:paraId="5706E659" w14:textId="75B67451" w:rsidR="006B2066" w:rsidRDefault="006B2066" w:rsidP="006B2066">
                  <w:pPr>
                    <w:rPr>
                      <w:rFonts w:cstheme="minorHAnsi"/>
                    </w:rPr>
                  </w:pPr>
                  <w:r>
                    <w:t>Al-Badr School</w:t>
                  </w:r>
                </w:p>
              </w:tc>
            </w:tr>
            <w:tr w:rsidR="006B2066" w14:paraId="08BB4BE9" w14:textId="77777777" w:rsidTr="001530AD">
              <w:tc>
                <w:tcPr>
                  <w:tcW w:w="441" w:type="dxa"/>
                </w:tcPr>
                <w:p w14:paraId="5F154EE3" w14:textId="0C9F96E6" w:rsidR="006B2066" w:rsidRDefault="006B2066" w:rsidP="006B2066">
                  <w:pPr>
                    <w:rPr>
                      <w:rFonts w:cstheme="minorHAnsi"/>
                    </w:rPr>
                  </w:pPr>
                  <w:r>
                    <w:rPr>
                      <w:rFonts w:cstheme="minorHAnsi"/>
                    </w:rPr>
                    <w:t>15</w:t>
                  </w:r>
                </w:p>
              </w:tc>
              <w:tc>
                <w:tcPr>
                  <w:tcW w:w="892" w:type="dxa"/>
                </w:tcPr>
                <w:p w14:paraId="4F80441D" w14:textId="404F35F8" w:rsidR="006B2066" w:rsidRDefault="006B2066" w:rsidP="006B2066">
                  <w:pPr>
                    <w:rPr>
                      <w:rFonts w:cstheme="minorHAnsi"/>
                    </w:rPr>
                  </w:pPr>
                  <w:r>
                    <w:rPr>
                      <w:rFonts w:cstheme="minorHAnsi"/>
                    </w:rPr>
                    <w:t xml:space="preserve">Second </w:t>
                  </w:r>
                </w:p>
              </w:tc>
              <w:tc>
                <w:tcPr>
                  <w:tcW w:w="1440" w:type="dxa"/>
                </w:tcPr>
                <w:p w14:paraId="06C1EAB9" w14:textId="79D47E26" w:rsidR="006B2066" w:rsidRDefault="006B2066" w:rsidP="006B2066">
                  <w:pPr>
                    <w:rPr>
                      <w:rFonts w:cstheme="minorHAnsi"/>
                    </w:rPr>
                  </w:pPr>
                  <w:r w:rsidRPr="005049FF">
                    <w:rPr>
                      <w:rFonts w:cstheme="minorHAnsi"/>
                    </w:rPr>
                    <w:t>Al-Wadi</w:t>
                  </w:r>
                </w:p>
              </w:tc>
              <w:tc>
                <w:tcPr>
                  <w:tcW w:w="3031" w:type="dxa"/>
                </w:tcPr>
                <w:p w14:paraId="58567B0B" w14:textId="67D0BDD8" w:rsidR="006B2066" w:rsidRDefault="006B2066" w:rsidP="006B2066">
                  <w:pPr>
                    <w:rPr>
                      <w:rFonts w:cstheme="minorHAnsi"/>
                    </w:rPr>
                  </w:pPr>
                  <w:r>
                    <w:t>Kuwait School</w:t>
                  </w:r>
                </w:p>
              </w:tc>
            </w:tr>
            <w:tr w:rsidR="006B2066" w14:paraId="29994668" w14:textId="77777777" w:rsidTr="001530AD">
              <w:tc>
                <w:tcPr>
                  <w:tcW w:w="441" w:type="dxa"/>
                </w:tcPr>
                <w:p w14:paraId="42F17C4F" w14:textId="22B41187" w:rsidR="006B2066" w:rsidRDefault="006B2066" w:rsidP="006B2066">
                  <w:pPr>
                    <w:rPr>
                      <w:rFonts w:cstheme="minorHAnsi"/>
                    </w:rPr>
                  </w:pPr>
                  <w:r>
                    <w:rPr>
                      <w:rFonts w:cstheme="minorHAnsi"/>
                    </w:rPr>
                    <w:t>16</w:t>
                  </w:r>
                </w:p>
              </w:tc>
              <w:tc>
                <w:tcPr>
                  <w:tcW w:w="892" w:type="dxa"/>
                </w:tcPr>
                <w:p w14:paraId="453AAF47" w14:textId="39D63BB8" w:rsidR="006B2066" w:rsidRDefault="006B2066" w:rsidP="006B2066">
                  <w:pPr>
                    <w:rPr>
                      <w:rFonts w:cstheme="minorHAnsi"/>
                    </w:rPr>
                  </w:pPr>
                  <w:r>
                    <w:rPr>
                      <w:rFonts w:cstheme="minorHAnsi"/>
                    </w:rPr>
                    <w:t xml:space="preserve">Second </w:t>
                  </w:r>
                </w:p>
              </w:tc>
              <w:tc>
                <w:tcPr>
                  <w:tcW w:w="1440" w:type="dxa"/>
                </w:tcPr>
                <w:p w14:paraId="776302B1" w14:textId="67F87708" w:rsidR="006B2066" w:rsidRDefault="006B2066" w:rsidP="006B2066">
                  <w:pPr>
                    <w:rPr>
                      <w:rFonts w:cstheme="minorHAnsi"/>
                    </w:rPr>
                  </w:pPr>
                  <w:r w:rsidRPr="005049FF">
                    <w:rPr>
                      <w:rFonts w:cstheme="minorHAnsi"/>
                    </w:rPr>
                    <w:t>Al-Wadi</w:t>
                  </w:r>
                </w:p>
              </w:tc>
              <w:tc>
                <w:tcPr>
                  <w:tcW w:w="3031" w:type="dxa"/>
                </w:tcPr>
                <w:p w14:paraId="2C6B4094" w14:textId="119FF4B3" w:rsidR="006B2066" w:rsidRDefault="006B2066" w:rsidP="006B2066">
                  <w:pPr>
                    <w:rPr>
                      <w:rFonts w:cstheme="minorHAnsi"/>
                    </w:rPr>
                  </w:pPr>
                  <w:r>
                    <w:t>Al-Najah School</w:t>
                  </w:r>
                </w:p>
              </w:tc>
            </w:tr>
            <w:tr w:rsidR="003F2D61" w14:paraId="7BB412C2" w14:textId="77777777" w:rsidTr="001530AD">
              <w:tc>
                <w:tcPr>
                  <w:tcW w:w="441" w:type="dxa"/>
                </w:tcPr>
                <w:p w14:paraId="7D06BC30" w14:textId="38650E79" w:rsidR="003F2D61" w:rsidRDefault="003F2D61" w:rsidP="003F4689">
                  <w:pPr>
                    <w:rPr>
                      <w:rFonts w:cstheme="minorHAnsi"/>
                    </w:rPr>
                  </w:pPr>
                  <w:r>
                    <w:rPr>
                      <w:rFonts w:cstheme="minorHAnsi"/>
                    </w:rPr>
                    <w:t>17</w:t>
                  </w:r>
                </w:p>
              </w:tc>
              <w:tc>
                <w:tcPr>
                  <w:tcW w:w="892" w:type="dxa"/>
                </w:tcPr>
                <w:p w14:paraId="066E6F42" w14:textId="44B0EC3B" w:rsidR="003F2D61" w:rsidRDefault="007F45D3" w:rsidP="003F4689">
                  <w:pPr>
                    <w:rPr>
                      <w:rFonts w:cstheme="minorHAnsi"/>
                    </w:rPr>
                  </w:pPr>
                  <w:r>
                    <w:rPr>
                      <w:rFonts w:cstheme="minorHAnsi"/>
                    </w:rPr>
                    <w:t>Third</w:t>
                  </w:r>
                </w:p>
              </w:tc>
              <w:tc>
                <w:tcPr>
                  <w:tcW w:w="1440" w:type="dxa"/>
                </w:tcPr>
                <w:p w14:paraId="55AEE728" w14:textId="37A3D048" w:rsidR="003F2D61" w:rsidRDefault="007F45D3" w:rsidP="003F4689">
                  <w:pPr>
                    <w:rPr>
                      <w:rFonts w:cstheme="minorHAnsi"/>
                    </w:rPr>
                  </w:pPr>
                  <w:r>
                    <w:rPr>
                      <w:rFonts w:cstheme="minorHAnsi"/>
                    </w:rPr>
                    <w:t>Harib</w:t>
                  </w:r>
                </w:p>
              </w:tc>
              <w:tc>
                <w:tcPr>
                  <w:tcW w:w="3031" w:type="dxa"/>
                </w:tcPr>
                <w:p w14:paraId="31E6BB81" w14:textId="3962EB2F" w:rsidR="003F2D61" w:rsidRDefault="006B2066" w:rsidP="003F4689">
                  <w:pPr>
                    <w:rPr>
                      <w:rFonts w:cstheme="minorHAnsi"/>
                    </w:rPr>
                  </w:pPr>
                  <w:r>
                    <w:t>Imam Al-Shafi’i School</w:t>
                  </w:r>
                </w:p>
              </w:tc>
            </w:tr>
            <w:tr w:rsidR="007F45D3" w14:paraId="04F2AF17" w14:textId="77777777" w:rsidTr="001530AD">
              <w:tc>
                <w:tcPr>
                  <w:tcW w:w="441" w:type="dxa"/>
                </w:tcPr>
                <w:p w14:paraId="1EAE17B9" w14:textId="60D8ADC0" w:rsidR="007F45D3" w:rsidRDefault="007F45D3" w:rsidP="007F45D3">
                  <w:pPr>
                    <w:rPr>
                      <w:rFonts w:cstheme="minorHAnsi"/>
                    </w:rPr>
                  </w:pPr>
                  <w:r>
                    <w:rPr>
                      <w:rFonts w:cstheme="minorHAnsi"/>
                    </w:rPr>
                    <w:t>18</w:t>
                  </w:r>
                </w:p>
              </w:tc>
              <w:tc>
                <w:tcPr>
                  <w:tcW w:w="892" w:type="dxa"/>
                </w:tcPr>
                <w:p w14:paraId="17D0C98F" w14:textId="46831AB8" w:rsidR="007F45D3" w:rsidRDefault="007F45D3" w:rsidP="007F45D3">
                  <w:pPr>
                    <w:rPr>
                      <w:rFonts w:cstheme="minorHAnsi"/>
                    </w:rPr>
                  </w:pPr>
                  <w:r w:rsidRPr="0044399F">
                    <w:rPr>
                      <w:rFonts w:cstheme="minorHAnsi"/>
                    </w:rPr>
                    <w:t>Third</w:t>
                  </w:r>
                </w:p>
              </w:tc>
              <w:tc>
                <w:tcPr>
                  <w:tcW w:w="1440" w:type="dxa"/>
                </w:tcPr>
                <w:p w14:paraId="3FD13303" w14:textId="16144732" w:rsidR="007F45D3" w:rsidRDefault="007F45D3" w:rsidP="007F45D3">
                  <w:pPr>
                    <w:rPr>
                      <w:rFonts w:cstheme="minorHAnsi"/>
                    </w:rPr>
                  </w:pPr>
                  <w:r w:rsidRPr="00B659CB">
                    <w:rPr>
                      <w:rFonts w:cstheme="minorHAnsi"/>
                    </w:rPr>
                    <w:t>Harib</w:t>
                  </w:r>
                </w:p>
              </w:tc>
              <w:tc>
                <w:tcPr>
                  <w:tcW w:w="3031" w:type="dxa"/>
                </w:tcPr>
                <w:p w14:paraId="579EDF8B" w14:textId="24624A47" w:rsidR="007F45D3" w:rsidRDefault="007F45D3" w:rsidP="007F45D3">
                  <w:pPr>
                    <w:rPr>
                      <w:rFonts w:cstheme="minorHAnsi"/>
                    </w:rPr>
                  </w:pPr>
                  <w:r>
                    <w:t>Al-Rawdah and Al-Mustaqbal Schools</w:t>
                  </w:r>
                </w:p>
              </w:tc>
            </w:tr>
            <w:tr w:rsidR="007F45D3" w14:paraId="23FE9914" w14:textId="77777777" w:rsidTr="001530AD">
              <w:tc>
                <w:tcPr>
                  <w:tcW w:w="441" w:type="dxa"/>
                </w:tcPr>
                <w:p w14:paraId="230E6161" w14:textId="3BFFC72A" w:rsidR="007F45D3" w:rsidRDefault="007F45D3" w:rsidP="007F45D3">
                  <w:pPr>
                    <w:rPr>
                      <w:rFonts w:cstheme="minorHAnsi"/>
                    </w:rPr>
                  </w:pPr>
                  <w:r>
                    <w:rPr>
                      <w:rFonts w:cstheme="minorHAnsi"/>
                    </w:rPr>
                    <w:t>19</w:t>
                  </w:r>
                </w:p>
              </w:tc>
              <w:tc>
                <w:tcPr>
                  <w:tcW w:w="892" w:type="dxa"/>
                </w:tcPr>
                <w:p w14:paraId="79BA8759" w14:textId="2EA4EBB9" w:rsidR="007F45D3" w:rsidRDefault="007F45D3" w:rsidP="007F45D3">
                  <w:pPr>
                    <w:rPr>
                      <w:rFonts w:cstheme="minorHAnsi"/>
                    </w:rPr>
                  </w:pPr>
                  <w:r w:rsidRPr="0044399F">
                    <w:rPr>
                      <w:rFonts w:cstheme="minorHAnsi"/>
                    </w:rPr>
                    <w:t>Third</w:t>
                  </w:r>
                </w:p>
              </w:tc>
              <w:tc>
                <w:tcPr>
                  <w:tcW w:w="1440" w:type="dxa"/>
                </w:tcPr>
                <w:p w14:paraId="03E75B9E" w14:textId="22FBF8BF" w:rsidR="007F45D3" w:rsidRDefault="007F45D3" w:rsidP="007F45D3">
                  <w:pPr>
                    <w:rPr>
                      <w:rFonts w:cstheme="minorHAnsi"/>
                    </w:rPr>
                  </w:pPr>
                  <w:r w:rsidRPr="00B659CB">
                    <w:rPr>
                      <w:rFonts w:cstheme="minorHAnsi"/>
                    </w:rPr>
                    <w:t>Harib</w:t>
                  </w:r>
                </w:p>
              </w:tc>
              <w:tc>
                <w:tcPr>
                  <w:tcW w:w="3031" w:type="dxa"/>
                </w:tcPr>
                <w:p w14:paraId="5DB280A8" w14:textId="70D43FA1" w:rsidR="007F45D3" w:rsidRDefault="007F45D3" w:rsidP="007F45D3">
                  <w:pPr>
                    <w:rPr>
                      <w:rFonts w:cstheme="minorHAnsi"/>
                    </w:rPr>
                  </w:pPr>
                  <w:r>
                    <w:t>Al-Thiqa School</w:t>
                  </w:r>
                </w:p>
              </w:tc>
            </w:tr>
            <w:tr w:rsidR="007F45D3" w14:paraId="7BBFB2FD" w14:textId="77777777" w:rsidTr="001530AD">
              <w:tc>
                <w:tcPr>
                  <w:tcW w:w="441" w:type="dxa"/>
                </w:tcPr>
                <w:p w14:paraId="13E9395D" w14:textId="3460B3D3" w:rsidR="007F45D3" w:rsidRDefault="007F45D3" w:rsidP="007F45D3">
                  <w:pPr>
                    <w:rPr>
                      <w:rFonts w:cstheme="minorHAnsi"/>
                    </w:rPr>
                  </w:pPr>
                  <w:r>
                    <w:rPr>
                      <w:rFonts w:cstheme="minorHAnsi"/>
                    </w:rPr>
                    <w:t>20</w:t>
                  </w:r>
                </w:p>
              </w:tc>
              <w:tc>
                <w:tcPr>
                  <w:tcW w:w="892" w:type="dxa"/>
                </w:tcPr>
                <w:p w14:paraId="754A5A81" w14:textId="07F3DABF" w:rsidR="007F45D3" w:rsidRDefault="007F45D3" w:rsidP="007F45D3">
                  <w:pPr>
                    <w:rPr>
                      <w:rFonts w:cstheme="minorHAnsi"/>
                    </w:rPr>
                  </w:pPr>
                  <w:r w:rsidRPr="0044399F">
                    <w:rPr>
                      <w:rFonts w:cstheme="minorHAnsi"/>
                    </w:rPr>
                    <w:t>Third</w:t>
                  </w:r>
                </w:p>
              </w:tc>
              <w:tc>
                <w:tcPr>
                  <w:tcW w:w="1440" w:type="dxa"/>
                </w:tcPr>
                <w:p w14:paraId="407F1022" w14:textId="378277FA" w:rsidR="007F45D3" w:rsidRDefault="007F45D3" w:rsidP="007F45D3">
                  <w:pPr>
                    <w:rPr>
                      <w:rFonts w:cstheme="minorHAnsi"/>
                    </w:rPr>
                  </w:pPr>
                  <w:r w:rsidRPr="00B659CB">
                    <w:rPr>
                      <w:rFonts w:cstheme="minorHAnsi"/>
                    </w:rPr>
                    <w:t>Harib</w:t>
                  </w:r>
                </w:p>
              </w:tc>
              <w:tc>
                <w:tcPr>
                  <w:tcW w:w="3031" w:type="dxa"/>
                </w:tcPr>
                <w:p w14:paraId="659AB932" w14:textId="34B18E3D" w:rsidR="007F45D3" w:rsidRDefault="007F45D3" w:rsidP="007F45D3">
                  <w:pPr>
                    <w:rPr>
                      <w:rFonts w:cstheme="minorHAnsi"/>
                    </w:rPr>
                  </w:pPr>
                  <w:r>
                    <w:t>Al-Wahda School</w:t>
                  </w:r>
                </w:p>
              </w:tc>
            </w:tr>
          </w:tbl>
          <w:p w14:paraId="4B992B44" w14:textId="77777777" w:rsidR="00DD662B" w:rsidRDefault="00DD662B" w:rsidP="007F45D3">
            <w:pPr>
              <w:rPr>
                <w:rFonts w:cstheme="minorHAnsi"/>
              </w:rPr>
            </w:pPr>
          </w:p>
          <w:p w14:paraId="40605E0B" w14:textId="27CBAC2E" w:rsidR="007F45D3" w:rsidRPr="003F4689" w:rsidRDefault="007F45D3" w:rsidP="007F45D3">
            <w:pPr>
              <w:rPr>
                <w:rFonts w:cstheme="minorHAnsi"/>
              </w:rPr>
            </w:pPr>
          </w:p>
        </w:tc>
        <w:tc>
          <w:tcPr>
            <w:tcW w:w="5400" w:type="dxa"/>
          </w:tcPr>
          <w:tbl>
            <w:tblPr>
              <w:tblStyle w:val="TableGrid"/>
              <w:bidiVisual/>
              <w:tblW w:w="0" w:type="auto"/>
              <w:tblLook w:val="04A0" w:firstRow="1" w:lastRow="0" w:firstColumn="1" w:lastColumn="0" w:noHBand="0" w:noVBand="1"/>
            </w:tblPr>
            <w:tblGrid>
              <w:gridCol w:w="440"/>
              <w:gridCol w:w="1519"/>
              <w:gridCol w:w="1257"/>
              <w:gridCol w:w="1890"/>
            </w:tblGrid>
            <w:tr w:rsidR="00DD662B" w14:paraId="795B1290" w14:textId="14BAAF20" w:rsidTr="009E0756">
              <w:tc>
                <w:tcPr>
                  <w:tcW w:w="440" w:type="dxa"/>
                  <w:shd w:val="clear" w:color="auto" w:fill="E7E6E6" w:themeFill="background2"/>
                </w:tcPr>
                <w:p w14:paraId="3B605947" w14:textId="7F4874C1" w:rsidR="00DD662B" w:rsidRPr="003F2D61" w:rsidRDefault="00DD662B" w:rsidP="003F4689">
                  <w:pPr>
                    <w:widowControl w:val="0"/>
                    <w:bidi/>
                    <w:rPr>
                      <w:rFonts w:ascii="Calibri" w:hAnsi="Calibri" w:cs="Calibri"/>
                      <w:b/>
                      <w:bCs/>
                      <w:color w:val="000000" w:themeColor="text1"/>
                      <w:rtl/>
                      <w:lang w:bidi="ar-YE"/>
                    </w:rPr>
                  </w:pPr>
                  <w:r w:rsidRPr="003F2D61">
                    <w:rPr>
                      <w:rFonts w:ascii="Calibri" w:hAnsi="Calibri" w:cs="Calibri" w:hint="cs"/>
                      <w:b/>
                      <w:bCs/>
                      <w:color w:val="000000" w:themeColor="text1"/>
                      <w:rtl/>
                      <w:lang w:bidi="ar-YE"/>
                    </w:rPr>
                    <w:t>*</w:t>
                  </w:r>
                </w:p>
              </w:tc>
              <w:tc>
                <w:tcPr>
                  <w:tcW w:w="1519" w:type="dxa"/>
                  <w:shd w:val="clear" w:color="auto" w:fill="E7E6E6" w:themeFill="background2"/>
                </w:tcPr>
                <w:p w14:paraId="797647D8" w14:textId="06B8FCDB" w:rsidR="00DD662B" w:rsidRPr="003F2D61" w:rsidRDefault="00DD662B" w:rsidP="003F2D61">
                  <w:pPr>
                    <w:widowControl w:val="0"/>
                    <w:bidi/>
                    <w:jc w:val="center"/>
                    <w:rPr>
                      <w:rFonts w:ascii="Calibri" w:hAnsi="Calibri" w:cs="Calibri"/>
                      <w:b/>
                      <w:bCs/>
                      <w:color w:val="000000" w:themeColor="text1"/>
                      <w:rtl/>
                      <w:lang w:bidi="ar-YE"/>
                    </w:rPr>
                  </w:pPr>
                  <w:r w:rsidRPr="003F2D61">
                    <w:rPr>
                      <w:rFonts w:ascii="Calibri" w:hAnsi="Calibri" w:cs="Calibri" w:hint="cs"/>
                      <w:b/>
                      <w:bCs/>
                      <w:color w:val="000000" w:themeColor="text1"/>
                      <w:rtl/>
                      <w:lang w:bidi="ar-YE"/>
                    </w:rPr>
                    <w:t>المجموعة</w:t>
                  </w:r>
                </w:p>
              </w:tc>
              <w:tc>
                <w:tcPr>
                  <w:tcW w:w="1257" w:type="dxa"/>
                  <w:shd w:val="clear" w:color="auto" w:fill="E7E6E6" w:themeFill="background2"/>
                </w:tcPr>
                <w:p w14:paraId="3A95F2C3" w14:textId="3E5F9800" w:rsidR="00DD662B" w:rsidRPr="003F2D61" w:rsidRDefault="00DD662B" w:rsidP="003F4689">
                  <w:pPr>
                    <w:widowControl w:val="0"/>
                    <w:bidi/>
                    <w:rPr>
                      <w:rFonts w:ascii="Calibri" w:hAnsi="Calibri" w:cs="Calibri"/>
                      <w:b/>
                      <w:bCs/>
                      <w:color w:val="000000" w:themeColor="text1"/>
                      <w:rtl/>
                      <w:lang w:bidi="ar-YE"/>
                    </w:rPr>
                  </w:pPr>
                  <w:r w:rsidRPr="003F2D61">
                    <w:rPr>
                      <w:rFonts w:ascii="Calibri" w:hAnsi="Calibri" w:cs="Calibri" w:hint="cs"/>
                      <w:b/>
                      <w:bCs/>
                      <w:color w:val="000000" w:themeColor="text1"/>
                      <w:rtl/>
                      <w:lang w:bidi="ar-YE"/>
                    </w:rPr>
                    <w:t xml:space="preserve">مديرية </w:t>
                  </w:r>
                </w:p>
              </w:tc>
              <w:tc>
                <w:tcPr>
                  <w:tcW w:w="1890" w:type="dxa"/>
                  <w:shd w:val="clear" w:color="auto" w:fill="E7E6E6" w:themeFill="background2"/>
                </w:tcPr>
                <w:p w14:paraId="258EFBB5" w14:textId="260304DF" w:rsidR="00DD662B" w:rsidRPr="003F2D61" w:rsidRDefault="00DD662B" w:rsidP="003F4689">
                  <w:pPr>
                    <w:widowControl w:val="0"/>
                    <w:bidi/>
                    <w:rPr>
                      <w:rFonts w:ascii="Calibri" w:hAnsi="Calibri" w:cs="Calibri"/>
                      <w:b/>
                      <w:bCs/>
                      <w:color w:val="000000" w:themeColor="text1"/>
                      <w:rtl/>
                      <w:lang w:bidi="ar-YE"/>
                    </w:rPr>
                  </w:pPr>
                  <w:r w:rsidRPr="003F2D61">
                    <w:rPr>
                      <w:rFonts w:ascii="Calibri" w:hAnsi="Calibri" w:cs="Calibri" w:hint="cs"/>
                      <w:b/>
                      <w:bCs/>
                      <w:color w:val="000000" w:themeColor="text1"/>
                      <w:rtl/>
                      <w:lang w:bidi="ar-YE"/>
                    </w:rPr>
                    <w:t xml:space="preserve">اسم المدرسة </w:t>
                  </w:r>
                </w:p>
              </w:tc>
            </w:tr>
            <w:tr w:rsidR="00DD662B" w14:paraId="384FAAF5" w14:textId="38171290" w:rsidTr="009E0756">
              <w:tc>
                <w:tcPr>
                  <w:tcW w:w="440" w:type="dxa"/>
                </w:tcPr>
                <w:p w14:paraId="15968E09" w14:textId="01C90619" w:rsidR="00DD662B" w:rsidRDefault="00DD662B"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1</w:t>
                  </w:r>
                </w:p>
              </w:tc>
              <w:tc>
                <w:tcPr>
                  <w:tcW w:w="1519" w:type="dxa"/>
                </w:tcPr>
                <w:p w14:paraId="60EF9105" w14:textId="7E3525FB" w:rsidR="00DD662B" w:rsidRPr="009E0756" w:rsidRDefault="00DD662B" w:rsidP="00DD662B">
                  <w:pPr>
                    <w:widowControl w:val="0"/>
                    <w:bidi/>
                    <w:jc w:val="center"/>
                    <w:rPr>
                      <w:rFonts w:cstheme="minorHAnsi"/>
                      <w:color w:val="000000" w:themeColor="text1"/>
                      <w:rtl/>
                      <w:lang w:bidi="ar-YE"/>
                    </w:rPr>
                  </w:pPr>
                  <w:r w:rsidRPr="009E0756">
                    <w:rPr>
                      <w:rFonts w:cstheme="minorHAnsi"/>
                      <w:color w:val="000000" w:themeColor="text1"/>
                      <w:rtl/>
                      <w:lang w:bidi="ar-YE"/>
                    </w:rPr>
                    <w:t>الأولى</w:t>
                  </w:r>
                </w:p>
              </w:tc>
              <w:tc>
                <w:tcPr>
                  <w:tcW w:w="1257" w:type="dxa"/>
                </w:tcPr>
                <w:p w14:paraId="35E406EA" w14:textId="2346D412"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المدينة</w:t>
                  </w:r>
                </w:p>
              </w:tc>
              <w:tc>
                <w:tcPr>
                  <w:tcW w:w="1890" w:type="dxa"/>
                </w:tcPr>
                <w:p w14:paraId="07EA085E" w14:textId="09F39385" w:rsidR="00DD662B" w:rsidRPr="009E0756" w:rsidRDefault="00DD662B" w:rsidP="003F4689">
                  <w:pPr>
                    <w:widowControl w:val="0"/>
                    <w:bidi/>
                    <w:rPr>
                      <w:rFonts w:cstheme="minorHAnsi"/>
                      <w:color w:val="000000" w:themeColor="text1"/>
                      <w:rtl/>
                      <w:lang w:bidi="ar-YE"/>
                    </w:rPr>
                  </w:pPr>
                  <w:r w:rsidRPr="009E0756">
                    <w:rPr>
                      <w:rFonts w:cstheme="minorHAnsi"/>
                      <w:color w:val="000000" w:themeColor="text1"/>
                      <w:rtl/>
                      <w:lang w:bidi="ar-YE"/>
                    </w:rPr>
                    <w:t>مدرسة ابو عبيدة بن الجراح</w:t>
                  </w:r>
                </w:p>
              </w:tc>
            </w:tr>
            <w:tr w:rsidR="00DD662B" w14:paraId="73D8D1AD" w14:textId="0F61AF1B" w:rsidTr="009E0756">
              <w:tc>
                <w:tcPr>
                  <w:tcW w:w="440" w:type="dxa"/>
                </w:tcPr>
                <w:p w14:paraId="1441E697" w14:textId="17FBAAD3" w:rsidR="00DD662B" w:rsidRDefault="00DD662B"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2</w:t>
                  </w:r>
                </w:p>
              </w:tc>
              <w:tc>
                <w:tcPr>
                  <w:tcW w:w="1519" w:type="dxa"/>
                </w:tcPr>
                <w:p w14:paraId="1DCA0302" w14:textId="57FF0B8A" w:rsidR="00DD662B" w:rsidRPr="009E0756" w:rsidRDefault="00DD662B" w:rsidP="00DD662B">
                  <w:pPr>
                    <w:widowControl w:val="0"/>
                    <w:bidi/>
                    <w:jc w:val="center"/>
                    <w:rPr>
                      <w:rFonts w:cstheme="minorHAnsi"/>
                      <w:color w:val="000000" w:themeColor="text1"/>
                      <w:rtl/>
                      <w:lang w:bidi="ar-YE"/>
                    </w:rPr>
                  </w:pPr>
                  <w:r w:rsidRPr="009E0756">
                    <w:rPr>
                      <w:rFonts w:cstheme="minorHAnsi"/>
                      <w:color w:val="000000" w:themeColor="text1"/>
                      <w:rtl/>
                      <w:lang w:bidi="ar-YE"/>
                    </w:rPr>
                    <w:t>الأولى</w:t>
                  </w:r>
                </w:p>
              </w:tc>
              <w:tc>
                <w:tcPr>
                  <w:tcW w:w="1257" w:type="dxa"/>
                </w:tcPr>
                <w:p w14:paraId="635E444E" w14:textId="32DBE78B"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المدينة</w:t>
                  </w:r>
                </w:p>
              </w:tc>
              <w:tc>
                <w:tcPr>
                  <w:tcW w:w="1890" w:type="dxa"/>
                </w:tcPr>
                <w:p w14:paraId="326F533B" w14:textId="3EC3BA49" w:rsidR="00DD662B" w:rsidRPr="009E0756" w:rsidRDefault="00DD662B" w:rsidP="003F4689">
                  <w:pPr>
                    <w:widowControl w:val="0"/>
                    <w:bidi/>
                    <w:rPr>
                      <w:rFonts w:cstheme="minorHAnsi"/>
                      <w:color w:val="000000" w:themeColor="text1"/>
                      <w:rtl/>
                      <w:lang w:bidi="ar-YE"/>
                    </w:rPr>
                  </w:pPr>
                  <w:r w:rsidRPr="009E0756">
                    <w:rPr>
                      <w:rFonts w:cstheme="minorHAnsi"/>
                      <w:color w:val="000000" w:themeColor="text1"/>
                      <w:rtl/>
                      <w:lang w:bidi="ar-YE"/>
                    </w:rPr>
                    <w:t xml:space="preserve">مدرسة سما مأرب </w:t>
                  </w:r>
                </w:p>
              </w:tc>
            </w:tr>
            <w:tr w:rsidR="00DD662B" w14:paraId="69DC52DD" w14:textId="32CAE565" w:rsidTr="009E0756">
              <w:tc>
                <w:tcPr>
                  <w:tcW w:w="440" w:type="dxa"/>
                </w:tcPr>
                <w:p w14:paraId="61F1FA82" w14:textId="2CD52DE8" w:rsidR="00DD662B" w:rsidRDefault="00DD662B" w:rsidP="00DD662B">
                  <w:pPr>
                    <w:widowControl w:val="0"/>
                    <w:bidi/>
                    <w:rPr>
                      <w:rFonts w:ascii="Calibri" w:hAnsi="Calibri" w:cs="Calibri"/>
                      <w:color w:val="000000" w:themeColor="text1"/>
                      <w:rtl/>
                      <w:lang w:bidi="ar-YE"/>
                    </w:rPr>
                  </w:pPr>
                  <w:r>
                    <w:rPr>
                      <w:rFonts w:ascii="Calibri" w:hAnsi="Calibri" w:cs="Calibri" w:hint="cs"/>
                      <w:color w:val="000000" w:themeColor="text1"/>
                      <w:rtl/>
                      <w:lang w:bidi="ar-YE"/>
                    </w:rPr>
                    <w:t>3</w:t>
                  </w:r>
                </w:p>
              </w:tc>
              <w:tc>
                <w:tcPr>
                  <w:tcW w:w="1519" w:type="dxa"/>
                </w:tcPr>
                <w:p w14:paraId="213C5C17" w14:textId="6E6A82A0" w:rsidR="00DD662B" w:rsidRPr="009E0756" w:rsidRDefault="00DD662B" w:rsidP="00DD662B">
                  <w:pPr>
                    <w:widowControl w:val="0"/>
                    <w:bidi/>
                    <w:jc w:val="center"/>
                    <w:rPr>
                      <w:rFonts w:cstheme="minorHAnsi"/>
                      <w:color w:val="000000" w:themeColor="text1"/>
                      <w:rtl/>
                      <w:lang w:bidi="ar-YE"/>
                    </w:rPr>
                  </w:pPr>
                  <w:r w:rsidRPr="009E0756">
                    <w:rPr>
                      <w:rFonts w:cstheme="minorHAnsi"/>
                      <w:color w:val="000000" w:themeColor="text1"/>
                      <w:rtl/>
                      <w:lang w:bidi="ar-YE"/>
                    </w:rPr>
                    <w:t>الأولى</w:t>
                  </w:r>
                </w:p>
              </w:tc>
              <w:tc>
                <w:tcPr>
                  <w:tcW w:w="1257" w:type="dxa"/>
                </w:tcPr>
                <w:p w14:paraId="5FF0D27B" w14:textId="5CACD0AC"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المدينة</w:t>
                  </w:r>
                </w:p>
              </w:tc>
              <w:tc>
                <w:tcPr>
                  <w:tcW w:w="1890" w:type="dxa"/>
                </w:tcPr>
                <w:p w14:paraId="34C7A39B" w14:textId="26E6AA9A"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مدرسة النجاح بنين</w:t>
                  </w:r>
                </w:p>
              </w:tc>
            </w:tr>
            <w:tr w:rsidR="00DD662B" w14:paraId="0E36A83B" w14:textId="21B3DBDC" w:rsidTr="009E0756">
              <w:tc>
                <w:tcPr>
                  <w:tcW w:w="440" w:type="dxa"/>
                </w:tcPr>
                <w:p w14:paraId="59459772" w14:textId="094EF22E" w:rsidR="00DD662B" w:rsidRDefault="00DD662B" w:rsidP="00DD662B">
                  <w:pPr>
                    <w:widowControl w:val="0"/>
                    <w:bidi/>
                    <w:rPr>
                      <w:rFonts w:ascii="Calibri" w:hAnsi="Calibri" w:cs="Calibri"/>
                      <w:color w:val="000000" w:themeColor="text1"/>
                      <w:rtl/>
                      <w:lang w:bidi="ar-YE"/>
                    </w:rPr>
                  </w:pPr>
                  <w:r>
                    <w:rPr>
                      <w:rFonts w:ascii="Calibri" w:hAnsi="Calibri" w:cs="Calibri" w:hint="cs"/>
                      <w:color w:val="000000" w:themeColor="text1"/>
                      <w:rtl/>
                      <w:lang w:bidi="ar-YE"/>
                    </w:rPr>
                    <w:t>4</w:t>
                  </w:r>
                </w:p>
              </w:tc>
              <w:tc>
                <w:tcPr>
                  <w:tcW w:w="1519" w:type="dxa"/>
                </w:tcPr>
                <w:p w14:paraId="26255885" w14:textId="072217A2" w:rsidR="00DD662B" w:rsidRPr="009E0756" w:rsidRDefault="00DD662B" w:rsidP="00DD662B">
                  <w:pPr>
                    <w:widowControl w:val="0"/>
                    <w:bidi/>
                    <w:jc w:val="center"/>
                    <w:rPr>
                      <w:rFonts w:cstheme="minorHAnsi"/>
                      <w:color w:val="000000" w:themeColor="text1"/>
                      <w:rtl/>
                      <w:lang w:bidi="ar-YE"/>
                    </w:rPr>
                  </w:pPr>
                  <w:r w:rsidRPr="009E0756">
                    <w:rPr>
                      <w:rFonts w:cstheme="minorHAnsi"/>
                      <w:color w:val="000000" w:themeColor="text1"/>
                      <w:rtl/>
                      <w:lang w:bidi="ar-YE"/>
                    </w:rPr>
                    <w:t>الأولى</w:t>
                  </w:r>
                </w:p>
              </w:tc>
              <w:tc>
                <w:tcPr>
                  <w:tcW w:w="1257" w:type="dxa"/>
                </w:tcPr>
                <w:p w14:paraId="4463D528" w14:textId="1856A979"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المدينة</w:t>
                  </w:r>
                </w:p>
              </w:tc>
              <w:tc>
                <w:tcPr>
                  <w:tcW w:w="1890" w:type="dxa"/>
                </w:tcPr>
                <w:p w14:paraId="44F53673" w14:textId="1AC795CE" w:rsidR="00DD662B" w:rsidRPr="009E0756" w:rsidRDefault="00DD662B" w:rsidP="00DD662B">
                  <w:pPr>
                    <w:jc w:val="right"/>
                    <w:rPr>
                      <w:rFonts w:cstheme="minorHAnsi"/>
                      <w:rtl/>
                      <w:lang w:bidi="ar-YE"/>
                    </w:rPr>
                  </w:pPr>
                  <w:r w:rsidRPr="009E0756">
                    <w:rPr>
                      <w:rFonts w:cstheme="minorHAnsi"/>
                      <w:rtl/>
                      <w:lang w:bidi="ar-YE"/>
                    </w:rPr>
                    <w:t>مدرسة الكويت بمخيم السويداء</w:t>
                  </w:r>
                </w:p>
              </w:tc>
            </w:tr>
            <w:tr w:rsidR="00DD662B" w14:paraId="577C8EDD" w14:textId="66852684" w:rsidTr="009E0756">
              <w:tc>
                <w:tcPr>
                  <w:tcW w:w="440" w:type="dxa"/>
                </w:tcPr>
                <w:p w14:paraId="0749F465" w14:textId="34AD7A78" w:rsidR="00DD662B" w:rsidRDefault="00DD662B" w:rsidP="00DD662B">
                  <w:pPr>
                    <w:widowControl w:val="0"/>
                    <w:bidi/>
                    <w:rPr>
                      <w:rFonts w:ascii="Calibri" w:hAnsi="Calibri" w:cs="Calibri"/>
                      <w:color w:val="000000" w:themeColor="text1"/>
                      <w:rtl/>
                      <w:lang w:bidi="ar-YE"/>
                    </w:rPr>
                  </w:pPr>
                  <w:r>
                    <w:rPr>
                      <w:rFonts w:ascii="Calibri" w:hAnsi="Calibri" w:cs="Calibri" w:hint="cs"/>
                      <w:color w:val="000000" w:themeColor="text1"/>
                      <w:rtl/>
                      <w:lang w:bidi="ar-YE"/>
                    </w:rPr>
                    <w:t>5</w:t>
                  </w:r>
                </w:p>
              </w:tc>
              <w:tc>
                <w:tcPr>
                  <w:tcW w:w="1519" w:type="dxa"/>
                </w:tcPr>
                <w:p w14:paraId="00127A6D" w14:textId="41F15DB8" w:rsidR="00DD662B" w:rsidRPr="009E0756" w:rsidRDefault="00DD662B" w:rsidP="00DD662B">
                  <w:pPr>
                    <w:widowControl w:val="0"/>
                    <w:bidi/>
                    <w:jc w:val="center"/>
                    <w:rPr>
                      <w:rFonts w:cstheme="minorHAnsi"/>
                      <w:color w:val="000000" w:themeColor="text1"/>
                      <w:rtl/>
                      <w:lang w:bidi="ar-YE"/>
                    </w:rPr>
                  </w:pPr>
                  <w:r w:rsidRPr="009E0756">
                    <w:rPr>
                      <w:rFonts w:cstheme="minorHAnsi"/>
                      <w:color w:val="000000" w:themeColor="text1"/>
                      <w:rtl/>
                      <w:lang w:bidi="ar-YE"/>
                    </w:rPr>
                    <w:t>الأولى</w:t>
                  </w:r>
                </w:p>
              </w:tc>
              <w:tc>
                <w:tcPr>
                  <w:tcW w:w="1257" w:type="dxa"/>
                </w:tcPr>
                <w:p w14:paraId="61E099BA" w14:textId="393CA949" w:rsidR="00DD662B" w:rsidRPr="009E0756" w:rsidRDefault="00DD662B" w:rsidP="00DD662B">
                  <w:pPr>
                    <w:widowControl w:val="0"/>
                    <w:bidi/>
                    <w:rPr>
                      <w:rFonts w:cstheme="minorHAnsi"/>
                      <w:color w:val="000000" w:themeColor="text1"/>
                      <w:rtl/>
                      <w:lang w:bidi="ar-YE"/>
                    </w:rPr>
                  </w:pPr>
                  <w:r w:rsidRPr="009E0756">
                    <w:rPr>
                      <w:rFonts w:cstheme="minorHAnsi"/>
                      <w:color w:val="000000" w:themeColor="text1"/>
                      <w:rtl/>
                      <w:lang w:bidi="ar-YE"/>
                    </w:rPr>
                    <w:t>المدينة</w:t>
                  </w:r>
                </w:p>
              </w:tc>
              <w:tc>
                <w:tcPr>
                  <w:tcW w:w="1890" w:type="dxa"/>
                </w:tcPr>
                <w:p w14:paraId="00765A8D" w14:textId="7EC0798A" w:rsidR="00DD662B" w:rsidRPr="009E0756" w:rsidRDefault="00DD662B" w:rsidP="00DD662B">
                  <w:pPr>
                    <w:jc w:val="right"/>
                    <w:rPr>
                      <w:rFonts w:cstheme="minorHAnsi"/>
                      <w:rtl/>
                      <w:lang w:bidi="ar-YE"/>
                    </w:rPr>
                  </w:pPr>
                  <w:r w:rsidRPr="009E0756">
                    <w:rPr>
                      <w:rFonts w:cstheme="minorHAnsi"/>
                      <w:rtl/>
                      <w:lang w:bidi="ar-YE"/>
                    </w:rPr>
                    <w:t>مدرسة رابعة العدوية</w:t>
                  </w:r>
                </w:p>
              </w:tc>
            </w:tr>
            <w:tr w:rsidR="00DD662B" w14:paraId="2796A76A" w14:textId="784D1952" w:rsidTr="009E0756">
              <w:tc>
                <w:tcPr>
                  <w:tcW w:w="440" w:type="dxa"/>
                </w:tcPr>
                <w:p w14:paraId="71AA7200" w14:textId="7E402A6D" w:rsidR="00DD662B" w:rsidRDefault="00DD662B"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6</w:t>
                  </w:r>
                </w:p>
              </w:tc>
              <w:tc>
                <w:tcPr>
                  <w:tcW w:w="1519" w:type="dxa"/>
                </w:tcPr>
                <w:p w14:paraId="7980935B" w14:textId="42A34A60" w:rsidR="00DD662B" w:rsidRDefault="00DD662B" w:rsidP="00DD662B">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w:t>
                  </w:r>
                  <w:r w:rsidR="009C2DB2">
                    <w:rPr>
                      <w:rFonts w:ascii="Calibri" w:hAnsi="Calibri" w:cs="Calibri" w:hint="cs"/>
                      <w:color w:val="000000" w:themeColor="text1"/>
                      <w:rtl/>
                      <w:lang w:bidi="ar-YE"/>
                    </w:rPr>
                    <w:t>أولى</w:t>
                  </w:r>
                </w:p>
              </w:tc>
              <w:tc>
                <w:tcPr>
                  <w:tcW w:w="1257" w:type="dxa"/>
                </w:tcPr>
                <w:p w14:paraId="6081A49A" w14:textId="7BC3C4CD" w:rsidR="00DD662B" w:rsidRDefault="009C2DB2"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المدينة</w:t>
                  </w:r>
                </w:p>
              </w:tc>
              <w:tc>
                <w:tcPr>
                  <w:tcW w:w="1890" w:type="dxa"/>
                </w:tcPr>
                <w:p w14:paraId="689497F6" w14:textId="365A7D07" w:rsidR="00DD662B" w:rsidRDefault="009E0756" w:rsidP="003F4689">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جابر الشبواني</w:t>
                  </w:r>
                </w:p>
              </w:tc>
            </w:tr>
            <w:tr w:rsidR="007F45D3" w14:paraId="61632804" w14:textId="3C837905" w:rsidTr="009E0756">
              <w:tc>
                <w:tcPr>
                  <w:tcW w:w="440" w:type="dxa"/>
                </w:tcPr>
                <w:p w14:paraId="7ED9A97F" w14:textId="7EA899D2"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7</w:t>
                  </w:r>
                </w:p>
              </w:tc>
              <w:tc>
                <w:tcPr>
                  <w:tcW w:w="1519" w:type="dxa"/>
                </w:tcPr>
                <w:p w14:paraId="68A13060" w14:textId="3F10F27D"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59A14853" w14:textId="0D453539"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1B60888C" w14:textId="48CCF17E"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الإيمان</w:t>
                  </w:r>
                </w:p>
              </w:tc>
            </w:tr>
            <w:tr w:rsidR="007F45D3" w14:paraId="3ADFBD30" w14:textId="77777777" w:rsidTr="009E0756">
              <w:tc>
                <w:tcPr>
                  <w:tcW w:w="440" w:type="dxa"/>
                </w:tcPr>
                <w:p w14:paraId="51C1EC7D" w14:textId="3469B8FF"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8</w:t>
                  </w:r>
                </w:p>
              </w:tc>
              <w:tc>
                <w:tcPr>
                  <w:tcW w:w="1519" w:type="dxa"/>
                </w:tcPr>
                <w:p w14:paraId="179A4E41" w14:textId="08338639"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15B8DB19" w14:textId="27154425"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6FBA0C7F" w14:textId="4F2FED9D"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المشير</w:t>
                  </w:r>
                </w:p>
              </w:tc>
            </w:tr>
            <w:tr w:rsidR="007F45D3" w14:paraId="4DC3799A" w14:textId="77777777" w:rsidTr="009E0756">
              <w:tc>
                <w:tcPr>
                  <w:tcW w:w="440" w:type="dxa"/>
                </w:tcPr>
                <w:p w14:paraId="339D9CE9" w14:textId="177205D7"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9</w:t>
                  </w:r>
                </w:p>
              </w:tc>
              <w:tc>
                <w:tcPr>
                  <w:tcW w:w="1519" w:type="dxa"/>
                </w:tcPr>
                <w:p w14:paraId="40996E63" w14:textId="3BB0DFE5"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592C9A57" w14:textId="4899C8A0"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1F29D54C" w14:textId="5AD38FF5"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اليرموك</w:t>
                  </w:r>
                </w:p>
              </w:tc>
            </w:tr>
            <w:tr w:rsidR="007F45D3" w14:paraId="6DCD4213" w14:textId="77777777" w:rsidTr="009E0756">
              <w:tc>
                <w:tcPr>
                  <w:tcW w:w="440" w:type="dxa"/>
                </w:tcPr>
                <w:p w14:paraId="255A65AD" w14:textId="75FDB844"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10</w:t>
                  </w:r>
                </w:p>
              </w:tc>
              <w:tc>
                <w:tcPr>
                  <w:tcW w:w="1519" w:type="dxa"/>
                </w:tcPr>
                <w:p w14:paraId="17FB6422" w14:textId="0B8A2DF6"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223D2E5E" w14:textId="2EE61471"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2028809A" w14:textId="3C84DE65"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عقبة بن نافع</w:t>
                  </w:r>
                </w:p>
              </w:tc>
            </w:tr>
            <w:tr w:rsidR="007F45D3" w14:paraId="54DBE9A1" w14:textId="77777777" w:rsidTr="009E0756">
              <w:tc>
                <w:tcPr>
                  <w:tcW w:w="440" w:type="dxa"/>
                </w:tcPr>
                <w:p w14:paraId="5876DAFE" w14:textId="1D1AA873"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11</w:t>
                  </w:r>
                </w:p>
              </w:tc>
              <w:tc>
                <w:tcPr>
                  <w:tcW w:w="1519" w:type="dxa"/>
                </w:tcPr>
                <w:p w14:paraId="62BC2241" w14:textId="4F11DAB5"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667B0B9A" w14:textId="7820C647"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1978F3AE" w14:textId="370BD1B7"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عثمان ابن عفان</w:t>
                  </w:r>
                </w:p>
              </w:tc>
            </w:tr>
            <w:tr w:rsidR="007F45D3" w14:paraId="53FC6B29" w14:textId="77777777" w:rsidTr="009E0756">
              <w:tc>
                <w:tcPr>
                  <w:tcW w:w="440" w:type="dxa"/>
                </w:tcPr>
                <w:p w14:paraId="6524DC3C" w14:textId="4BEFA4C8"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12</w:t>
                  </w:r>
                </w:p>
              </w:tc>
              <w:tc>
                <w:tcPr>
                  <w:tcW w:w="1519" w:type="dxa"/>
                </w:tcPr>
                <w:p w14:paraId="5221C68F" w14:textId="7B002F43"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74CB30D7" w14:textId="32FBB45A"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321DA097" w14:textId="22EB9D71" w:rsidR="007F45D3" w:rsidRDefault="007F45D3" w:rsidP="007F45D3">
                  <w:pPr>
                    <w:widowControl w:val="0"/>
                    <w:bidi/>
                    <w:rPr>
                      <w:rFonts w:ascii="Calibri" w:hAnsi="Calibri" w:cs="Calibri"/>
                      <w:color w:val="000000" w:themeColor="text1"/>
                      <w:rtl/>
                      <w:lang w:bidi="ar-YE"/>
                    </w:rPr>
                  </w:pPr>
                  <w:r w:rsidRPr="009E0756">
                    <w:rPr>
                      <w:rFonts w:ascii="Calibri" w:hAnsi="Calibri" w:cs="Calibri"/>
                      <w:color w:val="000000" w:themeColor="text1"/>
                      <w:rtl/>
                      <w:lang w:bidi="ar-YE"/>
                    </w:rPr>
                    <w:t>مدرسة صلاح الدين</w:t>
                  </w:r>
                </w:p>
              </w:tc>
            </w:tr>
            <w:tr w:rsidR="007F45D3" w14:paraId="5697C51E" w14:textId="77777777" w:rsidTr="009E0756">
              <w:tc>
                <w:tcPr>
                  <w:tcW w:w="440" w:type="dxa"/>
                </w:tcPr>
                <w:p w14:paraId="3FCAD0EF" w14:textId="17926F0C"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13</w:t>
                  </w:r>
                </w:p>
              </w:tc>
              <w:tc>
                <w:tcPr>
                  <w:tcW w:w="1519" w:type="dxa"/>
                </w:tcPr>
                <w:p w14:paraId="62BE2648" w14:textId="4D36C8FD"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33CF809B" w14:textId="00043919"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3A859C17" w14:textId="5664C817"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 xml:space="preserve">مدرسة خالد بن الوليد </w:t>
                  </w:r>
                </w:p>
              </w:tc>
            </w:tr>
            <w:tr w:rsidR="007F45D3" w14:paraId="63601C97" w14:textId="77777777" w:rsidTr="009E0756">
              <w:tc>
                <w:tcPr>
                  <w:tcW w:w="440" w:type="dxa"/>
                </w:tcPr>
                <w:p w14:paraId="59DFCE1C" w14:textId="73F04F58"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14</w:t>
                  </w:r>
                </w:p>
              </w:tc>
              <w:tc>
                <w:tcPr>
                  <w:tcW w:w="1519" w:type="dxa"/>
                </w:tcPr>
                <w:p w14:paraId="79F2F93C" w14:textId="4FD86F2E"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795076AB" w14:textId="08E93093"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1EE57256" w14:textId="08FB0A5D"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 xml:space="preserve">مدرسة البدر </w:t>
                  </w:r>
                </w:p>
              </w:tc>
            </w:tr>
            <w:tr w:rsidR="007F45D3" w14:paraId="487C1187" w14:textId="77777777" w:rsidTr="009E0756">
              <w:tc>
                <w:tcPr>
                  <w:tcW w:w="440" w:type="dxa"/>
                </w:tcPr>
                <w:p w14:paraId="5381E21B" w14:textId="37FD34A6"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15</w:t>
                  </w:r>
                </w:p>
              </w:tc>
              <w:tc>
                <w:tcPr>
                  <w:tcW w:w="1519" w:type="dxa"/>
                </w:tcPr>
                <w:p w14:paraId="38CBFC94" w14:textId="2B3BE1B5"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04A57A48" w14:textId="179B1825"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5B50DEB1" w14:textId="1240FD92"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 xml:space="preserve">مدرسة الكويت </w:t>
                  </w:r>
                </w:p>
              </w:tc>
            </w:tr>
            <w:tr w:rsidR="007F45D3" w14:paraId="71083BED" w14:textId="77777777" w:rsidTr="009E0756">
              <w:tc>
                <w:tcPr>
                  <w:tcW w:w="440" w:type="dxa"/>
                </w:tcPr>
                <w:p w14:paraId="58E3377D" w14:textId="40EE3620"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16</w:t>
                  </w:r>
                </w:p>
              </w:tc>
              <w:tc>
                <w:tcPr>
                  <w:tcW w:w="1519" w:type="dxa"/>
                </w:tcPr>
                <w:p w14:paraId="1FD4AD79" w14:textId="6AD45883"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الثانية</w:t>
                  </w:r>
                </w:p>
              </w:tc>
              <w:tc>
                <w:tcPr>
                  <w:tcW w:w="1257" w:type="dxa"/>
                </w:tcPr>
                <w:p w14:paraId="3D0FC67C" w14:textId="176B6815"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الوادي</w:t>
                  </w:r>
                </w:p>
              </w:tc>
              <w:tc>
                <w:tcPr>
                  <w:tcW w:w="1890" w:type="dxa"/>
                </w:tcPr>
                <w:p w14:paraId="213E607C" w14:textId="68520D6D"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 xml:space="preserve">مدرسة النجاح </w:t>
                  </w:r>
                </w:p>
              </w:tc>
            </w:tr>
            <w:tr w:rsidR="009E0756" w14:paraId="54CDCF87" w14:textId="77777777" w:rsidTr="009E0756">
              <w:tc>
                <w:tcPr>
                  <w:tcW w:w="440" w:type="dxa"/>
                </w:tcPr>
                <w:p w14:paraId="35B36270" w14:textId="30A72C84" w:rsidR="009E0756" w:rsidRDefault="009E0756" w:rsidP="00DD662B">
                  <w:pPr>
                    <w:widowControl w:val="0"/>
                    <w:bidi/>
                    <w:rPr>
                      <w:rFonts w:ascii="Calibri" w:hAnsi="Calibri" w:cs="Calibri"/>
                      <w:color w:val="000000" w:themeColor="text1"/>
                      <w:rtl/>
                      <w:lang w:bidi="ar-YE"/>
                    </w:rPr>
                  </w:pPr>
                  <w:r>
                    <w:rPr>
                      <w:rFonts w:ascii="Calibri" w:hAnsi="Calibri" w:cs="Calibri" w:hint="cs"/>
                      <w:color w:val="000000" w:themeColor="text1"/>
                      <w:rtl/>
                      <w:lang w:bidi="ar-YE"/>
                    </w:rPr>
                    <w:t>17</w:t>
                  </w:r>
                </w:p>
              </w:tc>
              <w:tc>
                <w:tcPr>
                  <w:tcW w:w="1519" w:type="dxa"/>
                </w:tcPr>
                <w:p w14:paraId="3DD423E0" w14:textId="5DD44DDE" w:rsidR="009E0756" w:rsidRDefault="009E0756" w:rsidP="009E0756">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الثالثة</w:t>
                  </w:r>
                </w:p>
              </w:tc>
              <w:tc>
                <w:tcPr>
                  <w:tcW w:w="1257" w:type="dxa"/>
                </w:tcPr>
                <w:p w14:paraId="0E712344" w14:textId="106127D6" w:rsidR="009E0756" w:rsidRDefault="009E0756"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حريب</w:t>
                  </w:r>
                </w:p>
              </w:tc>
              <w:tc>
                <w:tcPr>
                  <w:tcW w:w="1890" w:type="dxa"/>
                </w:tcPr>
                <w:p w14:paraId="2562A7D8" w14:textId="76D2C3A4" w:rsidR="009E0756" w:rsidRDefault="009E0756" w:rsidP="003F4689">
                  <w:pPr>
                    <w:widowControl w:val="0"/>
                    <w:bidi/>
                    <w:rPr>
                      <w:rFonts w:ascii="Calibri" w:hAnsi="Calibri" w:cs="Calibri"/>
                      <w:color w:val="000000" w:themeColor="text1"/>
                      <w:rtl/>
                      <w:lang w:bidi="ar-YE"/>
                    </w:rPr>
                  </w:pPr>
                  <w:r>
                    <w:rPr>
                      <w:rFonts w:ascii="Calibri" w:hAnsi="Calibri" w:cs="Calibri" w:hint="cs"/>
                      <w:color w:val="000000" w:themeColor="text1"/>
                      <w:rtl/>
                      <w:lang w:bidi="ar-YE"/>
                    </w:rPr>
                    <w:t>مدرسة الامام الشافعي</w:t>
                  </w:r>
                </w:p>
              </w:tc>
            </w:tr>
            <w:tr w:rsidR="007F45D3" w14:paraId="2CAC1CE6" w14:textId="77777777" w:rsidTr="009E0756">
              <w:tc>
                <w:tcPr>
                  <w:tcW w:w="440" w:type="dxa"/>
                </w:tcPr>
                <w:p w14:paraId="6668D3BB" w14:textId="41641E03"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18</w:t>
                  </w:r>
                </w:p>
              </w:tc>
              <w:tc>
                <w:tcPr>
                  <w:tcW w:w="1519" w:type="dxa"/>
                </w:tcPr>
                <w:p w14:paraId="5E8F9263" w14:textId="7AA681B4"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الثالثة</w:t>
                  </w:r>
                </w:p>
              </w:tc>
              <w:tc>
                <w:tcPr>
                  <w:tcW w:w="1257" w:type="dxa"/>
                </w:tcPr>
                <w:p w14:paraId="44EFB78E" w14:textId="7EECF12E"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حريب</w:t>
                  </w:r>
                </w:p>
              </w:tc>
              <w:tc>
                <w:tcPr>
                  <w:tcW w:w="1890" w:type="dxa"/>
                </w:tcPr>
                <w:p w14:paraId="3B61A963" w14:textId="6599ED13"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مدرستي الروضة والمستقبل</w:t>
                  </w:r>
                </w:p>
              </w:tc>
            </w:tr>
            <w:tr w:rsidR="007F45D3" w14:paraId="2F2BB103" w14:textId="77777777" w:rsidTr="009E0756">
              <w:tc>
                <w:tcPr>
                  <w:tcW w:w="440" w:type="dxa"/>
                </w:tcPr>
                <w:p w14:paraId="151AB99D" w14:textId="0C1745C0"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19</w:t>
                  </w:r>
                </w:p>
              </w:tc>
              <w:tc>
                <w:tcPr>
                  <w:tcW w:w="1519" w:type="dxa"/>
                </w:tcPr>
                <w:p w14:paraId="3D4F8132" w14:textId="60CAE01B"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الثالثة</w:t>
                  </w:r>
                </w:p>
              </w:tc>
              <w:tc>
                <w:tcPr>
                  <w:tcW w:w="1257" w:type="dxa"/>
                </w:tcPr>
                <w:p w14:paraId="2E1C27BE" w14:textId="4A0FB191"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حريب</w:t>
                  </w:r>
                </w:p>
              </w:tc>
              <w:tc>
                <w:tcPr>
                  <w:tcW w:w="1890" w:type="dxa"/>
                </w:tcPr>
                <w:p w14:paraId="092D6FEE" w14:textId="59EFDF0A"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 xml:space="preserve">مدرسة الثقة </w:t>
                  </w:r>
                </w:p>
              </w:tc>
            </w:tr>
            <w:tr w:rsidR="007F45D3" w14:paraId="09B0E637" w14:textId="77777777" w:rsidTr="009E0756">
              <w:tc>
                <w:tcPr>
                  <w:tcW w:w="440" w:type="dxa"/>
                </w:tcPr>
                <w:p w14:paraId="1A45461A" w14:textId="46671ADB"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20</w:t>
                  </w:r>
                </w:p>
              </w:tc>
              <w:tc>
                <w:tcPr>
                  <w:tcW w:w="1519" w:type="dxa"/>
                </w:tcPr>
                <w:p w14:paraId="6E9F0FD6" w14:textId="6204669D" w:rsidR="007F45D3" w:rsidRDefault="007F45D3" w:rsidP="007F45D3">
                  <w:pPr>
                    <w:widowControl w:val="0"/>
                    <w:bidi/>
                    <w:jc w:val="center"/>
                    <w:rPr>
                      <w:rFonts w:ascii="Calibri" w:hAnsi="Calibri" w:cs="Calibri"/>
                      <w:color w:val="000000" w:themeColor="text1"/>
                      <w:rtl/>
                      <w:lang w:bidi="ar-YE"/>
                    </w:rPr>
                  </w:pPr>
                  <w:r>
                    <w:rPr>
                      <w:rFonts w:ascii="Calibri" w:hAnsi="Calibri" w:cs="Calibri" w:hint="cs"/>
                      <w:color w:val="000000" w:themeColor="text1"/>
                      <w:rtl/>
                      <w:lang w:bidi="ar-YE"/>
                    </w:rPr>
                    <w:t>الثالثة</w:t>
                  </w:r>
                </w:p>
              </w:tc>
              <w:tc>
                <w:tcPr>
                  <w:tcW w:w="1257" w:type="dxa"/>
                </w:tcPr>
                <w:p w14:paraId="672F6E04" w14:textId="61C74C38"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حريب</w:t>
                  </w:r>
                </w:p>
              </w:tc>
              <w:tc>
                <w:tcPr>
                  <w:tcW w:w="1890" w:type="dxa"/>
                </w:tcPr>
                <w:p w14:paraId="219C713D" w14:textId="1B1E4E8E" w:rsidR="007F45D3" w:rsidRDefault="007F45D3" w:rsidP="007F45D3">
                  <w:pPr>
                    <w:widowControl w:val="0"/>
                    <w:bidi/>
                    <w:rPr>
                      <w:rFonts w:ascii="Calibri" w:hAnsi="Calibri" w:cs="Calibri"/>
                      <w:color w:val="000000" w:themeColor="text1"/>
                      <w:rtl/>
                      <w:lang w:bidi="ar-YE"/>
                    </w:rPr>
                  </w:pPr>
                  <w:r>
                    <w:rPr>
                      <w:rFonts w:ascii="Calibri" w:hAnsi="Calibri" w:cs="Calibri" w:hint="cs"/>
                      <w:color w:val="000000" w:themeColor="text1"/>
                      <w:rtl/>
                      <w:lang w:bidi="ar-YE"/>
                    </w:rPr>
                    <w:t>مدرسة الوحدة</w:t>
                  </w:r>
                </w:p>
              </w:tc>
            </w:tr>
          </w:tbl>
          <w:p w14:paraId="4C04A05D" w14:textId="77777777" w:rsidR="003F4689" w:rsidRPr="003F4689" w:rsidRDefault="003F4689" w:rsidP="003F4689">
            <w:pPr>
              <w:widowControl w:val="0"/>
              <w:bidi/>
              <w:rPr>
                <w:rFonts w:ascii="Calibri" w:hAnsi="Calibri" w:cs="Calibri"/>
                <w:color w:val="000000" w:themeColor="text1"/>
                <w:rtl/>
                <w:lang w:bidi="ar-YE"/>
              </w:rPr>
            </w:pPr>
          </w:p>
        </w:tc>
      </w:tr>
      <w:tr w:rsidR="003F4689" w:rsidRPr="00996B1A" w14:paraId="33CF950D" w14:textId="77777777" w:rsidTr="00184AFC">
        <w:tc>
          <w:tcPr>
            <w:tcW w:w="6030" w:type="dxa"/>
          </w:tcPr>
          <w:p w14:paraId="4FD12C83" w14:textId="1552CA44" w:rsidR="003F4689" w:rsidRPr="00996B1A" w:rsidRDefault="003F4689" w:rsidP="003F4689">
            <w:pPr>
              <w:rPr>
                <w:rFonts w:cstheme="minorHAnsi"/>
                <w:sz w:val="24"/>
                <w:szCs w:val="24"/>
              </w:rPr>
            </w:pPr>
            <w:r w:rsidRPr="00996B1A">
              <w:rPr>
                <w:rFonts w:cstheme="minorHAnsi"/>
                <w:sz w:val="24"/>
                <w:szCs w:val="24"/>
              </w:rPr>
              <w:lastRenderedPageBreak/>
              <w:t>The tender will be conducted using TYF standard bidding documents</w:t>
            </w:r>
            <w:r w:rsidRPr="00996B1A">
              <w:rPr>
                <w:rFonts w:cstheme="minorHAnsi"/>
                <w:sz w:val="24"/>
                <w:szCs w:val="24"/>
                <w:rtl/>
              </w:rPr>
              <w:t>.</w:t>
            </w:r>
          </w:p>
        </w:tc>
        <w:tc>
          <w:tcPr>
            <w:tcW w:w="5400" w:type="dxa"/>
          </w:tcPr>
          <w:p w14:paraId="1F02B01D" w14:textId="77777777" w:rsidR="003F4689" w:rsidRDefault="003F4689" w:rsidP="003F4689">
            <w:pPr>
              <w:bidi/>
              <w:rPr>
                <w:rFonts w:cstheme="minorHAnsi"/>
                <w:sz w:val="24"/>
                <w:szCs w:val="24"/>
                <w:rtl/>
              </w:rPr>
            </w:pPr>
            <w:r w:rsidRPr="00996B1A">
              <w:rPr>
                <w:rFonts w:cstheme="minorHAnsi"/>
                <w:sz w:val="24"/>
                <w:szCs w:val="24"/>
                <w:rtl/>
              </w:rPr>
              <w:t>سيتم إجراء العطاء باستخدام وثائق العطاءات النمطية</w:t>
            </w:r>
            <w:r w:rsidRPr="00996B1A">
              <w:rPr>
                <w:rFonts w:cstheme="minorHAnsi"/>
                <w:sz w:val="24"/>
                <w:szCs w:val="24"/>
              </w:rPr>
              <w:t xml:space="preserve"> </w:t>
            </w:r>
            <w:r w:rsidRPr="00996B1A">
              <w:rPr>
                <w:rFonts w:cstheme="minorHAnsi"/>
                <w:sz w:val="24"/>
                <w:szCs w:val="24"/>
                <w:rtl/>
              </w:rPr>
              <w:t>لمؤسسة تمدين شباب.</w:t>
            </w:r>
          </w:p>
          <w:p w14:paraId="26A5703D" w14:textId="7FEC1586" w:rsidR="00642B18" w:rsidRPr="00996B1A" w:rsidRDefault="00642B18" w:rsidP="00642B18">
            <w:pPr>
              <w:bidi/>
              <w:rPr>
                <w:rFonts w:cstheme="minorHAnsi"/>
                <w:sz w:val="24"/>
                <w:szCs w:val="24"/>
              </w:rPr>
            </w:pPr>
          </w:p>
        </w:tc>
      </w:tr>
      <w:tr w:rsidR="003F4689" w:rsidRPr="00996B1A" w14:paraId="447D12D0" w14:textId="77777777" w:rsidTr="00184AFC">
        <w:tc>
          <w:tcPr>
            <w:tcW w:w="6030" w:type="dxa"/>
          </w:tcPr>
          <w:p w14:paraId="63682781" w14:textId="77777777" w:rsidR="007F45D3" w:rsidRPr="002C54B2" w:rsidRDefault="003F4689" w:rsidP="007F45D3">
            <w:pPr>
              <w:rPr>
                <w:rFonts w:cstheme="minorHAnsi"/>
                <w:b/>
                <w:bCs/>
                <w:sz w:val="24"/>
                <w:szCs w:val="24"/>
                <w:u w:val="single"/>
              </w:rPr>
            </w:pPr>
            <w:r w:rsidRPr="002C54B2">
              <w:rPr>
                <w:rFonts w:cstheme="minorHAnsi"/>
                <w:b/>
                <w:bCs/>
                <w:sz w:val="24"/>
                <w:szCs w:val="24"/>
                <w:u w:val="single"/>
              </w:rPr>
              <w:t>Submission of bids:</w:t>
            </w:r>
          </w:p>
          <w:p w14:paraId="5A37CE34" w14:textId="4AC5D795" w:rsidR="003F4689" w:rsidRDefault="003F4689" w:rsidP="007F45D3">
            <w:pPr>
              <w:rPr>
                <w:rFonts w:cstheme="minorHAnsi"/>
                <w:color w:val="FF0000"/>
                <w:rtl/>
              </w:rPr>
            </w:pPr>
            <w:r>
              <w:rPr>
                <w:rFonts w:cstheme="minorHAnsi" w:hint="cs"/>
                <w:sz w:val="24"/>
                <w:szCs w:val="24"/>
                <w:rtl/>
              </w:rPr>
              <w:t xml:space="preserve"> </w:t>
            </w:r>
            <w:r w:rsidRPr="007D20DC">
              <w:rPr>
                <w:rFonts w:cstheme="minorHAnsi"/>
              </w:rPr>
              <w:t xml:space="preserve">Bids must be </w:t>
            </w:r>
            <w:bookmarkStart w:id="0" w:name="_Hlk160486189"/>
            <w:r w:rsidRPr="007D20DC">
              <w:rPr>
                <w:rFonts w:cstheme="minorHAnsi"/>
              </w:rPr>
              <w:t xml:space="preserve">submitted </w:t>
            </w:r>
            <w:bookmarkEnd w:id="0"/>
            <w:r w:rsidRPr="007D20DC">
              <w:rPr>
                <w:rFonts w:cstheme="minorHAnsi"/>
              </w:rPr>
              <w:t xml:space="preserve">to Tamdeen Youth Foundation office, located in Aden – Al-Mansoura – Corniche Al-Muhafiz Street – Procurement Department, </w:t>
            </w:r>
            <w:r w:rsidRPr="007D20DC">
              <w:rPr>
                <w:rFonts w:cstheme="minorHAnsi"/>
                <w:color w:val="FF0000"/>
              </w:rPr>
              <w:t xml:space="preserve">no later than </w:t>
            </w:r>
            <w:r>
              <w:rPr>
                <w:rFonts w:cstheme="minorHAnsi"/>
                <w:color w:val="FF0000"/>
              </w:rPr>
              <w:t>T</w:t>
            </w:r>
            <w:r w:rsidR="007F45D3">
              <w:rPr>
                <w:rFonts w:cstheme="minorHAnsi"/>
                <w:color w:val="FF0000"/>
              </w:rPr>
              <w:t>hursday</w:t>
            </w:r>
            <w:r w:rsidRPr="007D20DC">
              <w:rPr>
                <w:rFonts w:cstheme="minorHAnsi"/>
                <w:color w:val="FF0000"/>
              </w:rPr>
              <w:t xml:space="preserve">, July </w:t>
            </w:r>
            <w:r w:rsidR="007F45D3">
              <w:rPr>
                <w:rFonts w:cstheme="minorHAnsi"/>
                <w:color w:val="FF0000"/>
              </w:rPr>
              <w:t>31</w:t>
            </w:r>
            <w:r w:rsidRPr="007D20DC">
              <w:rPr>
                <w:rFonts w:cstheme="minorHAnsi"/>
                <w:color w:val="FF0000"/>
              </w:rPr>
              <w:t>, 2025, before 11:30 AM Yemen time.</w:t>
            </w:r>
          </w:p>
          <w:p w14:paraId="22EC3F01" w14:textId="74148B7D" w:rsidR="0058072F" w:rsidRDefault="0058072F" w:rsidP="007F45D3">
            <w:pPr>
              <w:rPr>
                <w:rFonts w:cstheme="minorHAnsi"/>
                <w:b/>
                <w:bCs/>
                <w:rtl/>
              </w:rPr>
            </w:pPr>
            <w:r w:rsidRPr="0058072F">
              <w:rPr>
                <w:rFonts w:cstheme="minorHAnsi"/>
                <w:b/>
                <w:bCs/>
              </w:rPr>
              <w:t>The geographical location link of Tamdeen Youth Foundation in Aden Governorate via Google Maps</w:t>
            </w:r>
            <w:r>
              <w:rPr>
                <w:rFonts w:cstheme="minorHAnsi" w:hint="cs"/>
                <w:b/>
                <w:bCs/>
                <w:rtl/>
              </w:rPr>
              <w:t>:</w:t>
            </w:r>
          </w:p>
          <w:p w14:paraId="533829AE" w14:textId="2CA3C803" w:rsidR="0058072F" w:rsidRDefault="00000000" w:rsidP="007F45D3">
            <w:pPr>
              <w:rPr>
                <w:rFonts w:cstheme="minorHAnsi"/>
                <w:b/>
                <w:bCs/>
                <w:rtl/>
              </w:rPr>
            </w:pPr>
            <w:hyperlink r:id="rId10" w:history="1">
              <w:r w:rsidR="0058072F" w:rsidRPr="00623A1B">
                <w:rPr>
                  <w:rStyle w:val="Hyperlink"/>
                  <w:rFonts w:cstheme="minorHAnsi"/>
                  <w:lang w:bidi="ar-YE"/>
                </w:rPr>
                <w:t>https://maps.app.goo.gl/XVT9zjeiGXxZpom96?g_st=ic</w:t>
              </w:r>
            </w:hyperlink>
          </w:p>
          <w:p w14:paraId="3BE4753F" w14:textId="6B651D1B" w:rsidR="003F4689" w:rsidRPr="007D20DC" w:rsidRDefault="003F4689" w:rsidP="003F4689">
            <w:pPr>
              <w:rPr>
                <w:rFonts w:cstheme="minorHAnsi"/>
              </w:rPr>
            </w:pPr>
            <w:r w:rsidRPr="007D20DC">
              <w:rPr>
                <w:rFonts w:cstheme="minorHAnsi"/>
              </w:rPr>
              <w:t>Only tenders submitted in prescribed form and deadlines will be considered.</w:t>
            </w:r>
          </w:p>
          <w:p w14:paraId="51E04C68" w14:textId="5696E643" w:rsidR="003F4689" w:rsidRPr="007D20DC" w:rsidRDefault="003F4689" w:rsidP="003F4689">
            <w:pPr>
              <w:spacing w:after="60"/>
              <w:rPr>
                <w:rFonts w:cstheme="minorHAnsi"/>
              </w:rPr>
            </w:pPr>
            <w:bookmarkStart w:id="1" w:name="_Hlk160486308"/>
            <w:r w:rsidRPr="007D20DC">
              <w:rPr>
                <w:rFonts w:cstheme="minorHAnsi"/>
              </w:rPr>
              <w:t xml:space="preserve">Tender opening session </w:t>
            </w:r>
            <w:bookmarkEnd w:id="1"/>
            <w:r w:rsidRPr="007D20DC">
              <w:rPr>
                <w:rFonts w:cstheme="minorHAnsi"/>
              </w:rPr>
              <w:t xml:space="preserve">will take a place </w:t>
            </w:r>
            <w:r w:rsidRPr="00E061D5">
              <w:rPr>
                <w:rFonts w:cstheme="minorHAnsi"/>
                <w:color w:val="FF0000"/>
              </w:rPr>
              <w:t>T</w:t>
            </w:r>
            <w:r w:rsidR="001530AD">
              <w:rPr>
                <w:rFonts w:cstheme="minorHAnsi"/>
                <w:color w:val="FF0000"/>
              </w:rPr>
              <w:t>hursday</w:t>
            </w:r>
            <w:r w:rsidRPr="007D20DC">
              <w:rPr>
                <w:rFonts w:cstheme="minorHAnsi"/>
                <w:color w:val="FF0000"/>
              </w:rPr>
              <w:t xml:space="preserve">, July </w:t>
            </w:r>
            <w:r w:rsidR="001530AD">
              <w:rPr>
                <w:rFonts w:cstheme="minorHAnsi"/>
                <w:color w:val="FF0000"/>
              </w:rPr>
              <w:t>31</w:t>
            </w:r>
            <w:r w:rsidRPr="007D20DC">
              <w:rPr>
                <w:rFonts w:cstheme="minorHAnsi"/>
                <w:color w:val="FF0000"/>
              </w:rPr>
              <w:t xml:space="preserve">, 2025 at 12:00 Noon </w:t>
            </w:r>
            <w:r w:rsidRPr="007D20DC">
              <w:rPr>
                <w:rFonts w:cstheme="minorHAnsi"/>
              </w:rPr>
              <w:t xml:space="preserve">in TYF Office (same above address), bid owner or his representative will not be allowed to attend the session of bid opening unless having an official memo by the name authorized for attendance. </w:t>
            </w:r>
          </w:p>
          <w:p w14:paraId="59064830" w14:textId="16D00379" w:rsidR="003F4689" w:rsidRPr="007D20DC" w:rsidRDefault="003F4689" w:rsidP="003F4689">
            <w:pPr>
              <w:rPr>
                <w:rFonts w:cstheme="minorHAnsi"/>
                <w:color w:val="FF0000"/>
              </w:rPr>
            </w:pPr>
            <w:r w:rsidRPr="007D20DC">
              <w:rPr>
                <w:rFonts w:cstheme="minorHAnsi"/>
                <w:color w:val="FF0000"/>
              </w:rPr>
              <w:t>All tenders should be submitted in SEALED envelopes clearly marked:</w:t>
            </w:r>
          </w:p>
          <w:p w14:paraId="4F5D28AA" w14:textId="030F241B" w:rsidR="003F4689" w:rsidRPr="007D20DC" w:rsidRDefault="003F4689" w:rsidP="003F4689">
            <w:pPr>
              <w:rPr>
                <w:rFonts w:cstheme="minorHAnsi"/>
              </w:rPr>
            </w:pPr>
            <w:r w:rsidRPr="007D20DC">
              <w:rPr>
                <w:rFonts w:cstheme="minorHAnsi"/>
                <w:b/>
                <w:bCs/>
              </w:rPr>
              <w:t>Tender No</w:t>
            </w:r>
            <w:r w:rsidRPr="007D20DC">
              <w:rPr>
                <w:rFonts w:cstheme="minorHAnsi"/>
              </w:rPr>
              <w:t>.: TYF-00</w:t>
            </w:r>
            <w:r w:rsidR="001530AD">
              <w:rPr>
                <w:rFonts w:cstheme="minorHAnsi"/>
              </w:rPr>
              <w:t>3</w:t>
            </w:r>
            <w:r w:rsidRPr="007D20DC">
              <w:rPr>
                <w:rFonts w:cstheme="minorHAnsi"/>
              </w:rPr>
              <w:t>-2025</w:t>
            </w:r>
          </w:p>
          <w:p w14:paraId="3E9A00CE" w14:textId="1B02F817" w:rsidR="003F4689" w:rsidRPr="007D20DC" w:rsidRDefault="003F4689" w:rsidP="003F4689">
            <w:pPr>
              <w:spacing w:after="120"/>
              <w:rPr>
                <w:rFonts w:eastAsia="Times New Roman" w:cstheme="minorHAnsi"/>
              </w:rPr>
            </w:pPr>
            <w:r w:rsidRPr="007D20DC">
              <w:rPr>
                <w:rFonts w:eastAsia="Times New Roman" w:cstheme="minorHAnsi"/>
                <w:b/>
                <w:bCs/>
              </w:rPr>
              <w:t>Tender Name</w:t>
            </w:r>
            <w:r w:rsidRPr="007D20DC">
              <w:rPr>
                <w:rFonts w:eastAsia="Times New Roman" w:cstheme="minorHAnsi"/>
              </w:rPr>
              <w:t>:</w:t>
            </w:r>
            <w:r w:rsidRPr="007D20DC">
              <w:rPr>
                <w:rFonts w:eastAsia="Times New Roman" w:cstheme="minorHAnsi"/>
                <w:rtl/>
              </w:rPr>
              <w:t xml:space="preserve"> </w:t>
            </w:r>
            <w:r w:rsidR="001530AD" w:rsidRPr="001530AD">
              <w:rPr>
                <w:rFonts w:eastAsia="Times New Roman" w:cstheme="minorHAnsi"/>
              </w:rPr>
              <w:t>Construction and Rehabilitation Works of Classrooms and Toilets in the Targeted Schools within Three Districts of Marib Governorate.</w:t>
            </w:r>
          </w:p>
          <w:p w14:paraId="1CAB36D3" w14:textId="698E3443" w:rsidR="003F4689" w:rsidRPr="00996B1A" w:rsidRDefault="003F4689" w:rsidP="003F4689">
            <w:pPr>
              <w:rPr>
                <w:rFonts w:cstheme="minorHAnsi"/>
                <w:sz w:val="24"/>
                <w:szCs w:val="24"/>
              </w:rPr>
            </w:pPr>
            <w:r w:rsidRPr="007D20DC">
              <w:rPr>
                <w:rFonts w:cstheme="minorHAnsi"/>
                <w:sz w:val="20"/>
                <w:szCs w:val="20"/>
              </w:rPr>
              <w:t xml:space="preserve">The general instructions of the tender are attached with the </w:t>
            </w:r>
            <w:r w:rsidRPr="00996B1A">
              <w:rPr>
                <w:rFonts w:cstheme="minorHAnsi"/>
              </w:rPr>
              <w:t>tender package and it should be read before initiating the offer.</w:t>
            </w:r>
          </w:p>
        </w:tc>
        <w:tc>
          <w:tcPr>
            <w:tcW w:w="5400" w:type="dxa"/>
          </w:tcPr>
          <w:p w14:paraId="19B34E02" w14:textId="032CD258" w:rsidR="003F4689" w:rsidRPr="002C54B2" w:rsidRDefault="003F4689" w:rsidP="003F4689">
            <w:pPr>
              <w:bidi/>
              <w:rPr>
                <w:rFonts w:cstheme="minorHAnsi"/>
                <w:b/>
                <w:bCs/>
                <w:sz w:val="24"/>
                <w:szCs w:val="24"/>
                <w:u w:val="single"/>
              </w:rPr>
            </w:pPr>
            <w:r w:rsidRPr="002C54B2">
              <w:rPr>
                <w:rFonts w:cstheme="minorHAnsi"/>
                <w:b/>
                <w:bCs/>
                <w:sz w:val="24"/>
                <w:szCs w:val="24"/>
                <w:u w:val="single"/>
                <w:rtl/>
              </w:rPr>
              <w:t>تقديم العطاءات:</w:t>
            </w:r>
          </w:p>
          <w:p w14:paraId="31D61810" w14:textId="29EA3867" w:rsidR="003F4689" w:rsidRDefault="003F4689" w:rsidP="003F4689">
            <w:pPr>
              <w:bidi/>
              <w:rPr>
                <w:rFonts w:cstheme="minorHAnsi"/>
                <w:color w:val="FF0000"/>
                <w:rtl/>
              </w:rPr>
            </w:pPr>
            <w:r w:rsidRPr="007D20DC">
              <w:rPr>
                <w:rFonts w:cstheme="minorHAnsi"/>
                <w:rtl/>
              </w:rPr>
              <w:t>يجب تسليم العطاءات</w:t>
            </w:r>
            <w:r w:rsidRPr="007D20DC">
              <w:rPr>
                <w:rFonts w:cstheme="minorHAnsi"/>
              </w:rPr>
              <w:t xml:space="preserve"> </w:t>
            </w:r>
            <w:r w:rsidRPr="007D20DC">
              <w:rPr>
                <w:rFonts w:cstheme="minorHAnsi"/>
                <w:rtl/>
              </w:rPr>
              <w:t>الى</w:t>
            </w:r>
            <w:r w:rsidRPr="007D20DC">
              <w:rPr>
                <w:rFonts w:cstheme="minorHAnsi"/>
                <w:rtl/>
                <w:lang w:bidi="ar-YE"/>
              </w:rPr>
              <w:t xml:space="preserve"> مكتب </w:t>
            </w:r>
            <w:r w:rsidRPr="007D20DC">
              <w:rPr>
                <w:rFonts w:cstheme="minorHAnsi"/>
                <w:rtl/>
              </w:rPr>
              <w:t xml:space="preserve">مؤسسة تمدين شباب الكائن في عدن – المنصورة- شارع كورنيش المحافظ – قسم المشتريات في موعد أقصاه </w:t>
            </w:r>
            <w:r w:rsidRPr="007D20DC">
              <w:rPr>
                <w:rFonts w:cstheme="minorHAnsi"/>
                <w:color w:val="FF0000"/>
                <w:rtl/>
              </w:rPr>
              <w:t>يوم ال</w:t>
            </w:r>
            <w:r w:rsidR="007F45D3">
              <w:rPr>
                <w:rFonts w:cstheme="minorHAnsi" w:hint="cs"/>
                <w:color w:val="FF0000"/>
                <w:rtl/>
                <w:lang w:bidi="ar-YE"/>
              </w:rPr>
              <w:t>خميس</w:t>
            </w:r>
            <w:r w:rsidRPr="007D20DC">
              <w:rPr>
                <w:rFonts w:cstheme="minorHAnsi"/>
                <w:color w:val="FF0000"/>
                <w:rtl/>
              </w:rPr>
              <w:t xml:space="preserve"> الموافق </w:t>
            </w:r>
            <w:r w:rsidR="007F45D3">
              <w:rPr>
                <w:rFonts w:cstheme="minorHAnsi" w:hint="cs"/>
                <w:color w:val="FF0000"/>
                <w:rtl/>
              </w:rPr>
              <w:t>31</w:t>
            </w:r>
            <w:r w:rsidRPr="007D20DC">
              <w:rPr>
                <w:rFonts w:cstheme="minorHAnsi"/>
                <w:color w:val="FF0000"/>
                <w:rtl/>
              </w:rPr>
              <w:t xml:space="preserve"> يوليو 2025 قبل الساعة 11:30 صباحاً بتوقيت اليمن</w:t>
            </w:r>
            <w:r w:rsidR="0058072F">
              <w:rPr>
                <w:rFonts w:cstheme="minorHAnsi" w:hint="cs"/>
                <w:color w:val="FF0000"/>
                <w:rtl/>
              </w:rPr>
              <w:t>.</w:t>
            </w:r>
          </w:p>
          <w:p w14:paraId="19829559" w14:textId="1DCFD663" w:rsidR="0058072F" w:rsidRPr="0058072F" w:rsidRDefault="0058072F" w:rsidP="0058072F">
            <w:pPr>
              <w:bidi/>
              <w:rPr>
                <w:rFonts w:cstheme="minorHAnsi"/>
                <w:b/>
                <w:bCs/>
                <w:color w:val="000000" w:themeColor="text1"/>
                <w:rtl/>
                <w:lang w:bidi="ar-YE"/>
              </w:rPr>
            </w:pPr>
            <w:r w:rsidRPr="0058072F">
              <w:rPr>
                <w:rFonts w:cs="Calibri"/>
                <w:b/>
                <w:bCs/>
                <w:color w:val="000000" w:themeColor="text1"/>
                <w:rtl/>
                <w:lang w:bidi="ar-YE"/>
              </w:rPr>
              <w:t xml:space="preserve">رابط الموقع الجغرافي لمؤسسة تمدين شباب في محافظة عدن عبر </w:t>
            </w:r>
            <w:r w:rsidRPr="0058072F">
              <w:rPr>
                <w:rFonts w:cstheme="minorHAnsi"/>
                <w:b/>
                <w:bCs/>
                <w:color w:val="000000" w:themeColor="text1"/>
                <w:lang w:bidi="ar-YE"/>
              </w:rPr>
              <w:t>Google Maps</w:t>
            </w:r>
            <w:r>
              <w:rPr>
                <w:rFonts w:cstheme="minorHAnsi" w:hint="cs"/>
                <w:b/>
                <w:bCs/>
                <w:color w:val="000000" w:themeColor="text1"/>
                <w:rtl/>
                <w:lang w:bidi="ar-YE"/>
              </w:rPr>
              <w:t>:</w:t>
            </w:r>
          </w:p>
          <w:p w14:paraId="61A98D15" w14:textId="2B562302" w:rsidR="0058072F" w:rsidRPr="007D20DC" w:rsidRDefault="00000000" w:rsidP="0058072F">
            <w:pPr>
              <w:bidi/>
              <w:rPr>
                <w:rFonts w:cstheme="minorHAnsi"/>
                <w:color w:val="FF0000"/>
                <w:rtl/>
                <w:lang w:bidi="ar-YE"/>
              </w:rPr>
            </w:pPr>
            <w:hyperlink r:id="rId11" w:history="1">
              <w:r w:rsidR="0058072F" w:rsidRPr="00623A1B">
                <w:rPr>
                  <w:rStyle w:val="Hyperlink"/>
                  <w:rFonts w:cstheme="minorHAnsi"/>
                  <w:lang w:bidi="ar-YE"/>
                </w:rPr>
                <w:t>https://maps.app.goo.gl/XVT9zjeiGXxZpom96?g_st=ic</w:t>
              </w:r>
            </w:hyperlink>
            <w:r w:rsidR="0058072F">
              <w:rPr>
                <w:rFonts w:cstheme="minorHAnsi" w:hint="cs"/>
                <w:color w:val="FF0000"/>
                <w:rtl/>
                <w:lang w:bidi="ar-YE"/>
              </w:rPr>
              <w:t xml:space="preserve"> </w:t>
            </w:r>
          </w:p>
          <w:p w14:paraId="36098A51" w14:textId="0FB08472" w:rsidR="003F4689" w:rsidRPr="007D20DC" w:rsidRDefault="003F4689" w:rsidP="003F4689">
            <w:pPr>
              <w:bidi/>
              <w:rPr>
                <w:rFonts w:cstheme="minorHAnsi"/>
                <w:rtl/>
              </w:rPr>
            </w:pPr>
            <w:r w:rsidRPr="007D20DC">
              <w:rPr>
                <w:rFonts w:cstheme="minorHAnsi"/>
                <w:rtl/>
              </w:rPr>
              <w:t>سيتم النظر فقط في العطاءات المقدمة قبل موعد الاغلاق</w:t>
            </w:r>
          </w:p>
          <w:p w14:paraId="4CB8EDFF" w14:textId="61B4F56D" w:rsidR="003F4689" w:rsidRPr="007D20DC" w:rsidRDefault="003F4689" w:rsidP="003F4689">
            <w:pPr>
              <w:bidi/>
              <w:rPr>
                <w:rFonts w:cstheme="minorHAnsi"/>
              </w:rPr>
            </w:pPr>
            <w:r w:rsidRPr="007D20DC">
              <w:rPr>
                <w:rFonts w:cstheme="minorHAnsi"/>
                <w:rtl/>
              </w:rPr>
              <w:t xml:space="preserve">ستعقد جلسة فتح العطاءات </w:t>
            </w:r>
            <w:r w:rsidRPr="007D20DC">
              <w:rPr>
                <w:rFonts w:cstheme="minorHAnsi"/>
                <w:color w:val="FF0000"/>
                <w:rtl/>
              </w:rPr>
              <w:t>يوم ال</w:t>
            </w:r>
            <w:r w:rsidR="007F45D3">
              <w:rPr>
                <w:rFonts w:cstheme="minorHAnsi" w:hint="cs"/>
                <w:color w:val="FF0000"/>
                <w:rtl/>
              </w:rPr>
              <w:t>خميس</w:t>
            </w:r>
            <w:r w:rsidRPr="007D20DC">
              <w:rPr>
                <w:rFonts w:cstheme="minorHAnsi"/>
                <w:color w:val="FF0000"/>
                <w:rtl/>
              </w:rPr>
              <w:t xml:space="preserve"> الموافق </w:t>
            </w:r>
            <w:r w:rsidR="007F45D3">
              <w:rPr>
                <w:rFonts w:cstheme="minorHAnsi" w:hint="cs"/>
                <w:color w:val="FF0000"/>
                <w:rtl/>
              </w:rPr>
              <w:t>31</w:t>
            </w:r>
            <w:r w:rsidRPr="007D20DC">
              <w:rPr>
                <w:rFonts w:cstheme="minorHAnsi"/>
                <w:color w:val="FF0000"/>
                <w:rtl/>
              </w:rPr>
              <w:t xml:space="preserve"> يوليو 2025 الساعة الثانية عشر 12:00ظهراً </w:t>
            </w:r>
            <w:r w:rsidRPr="007D20DC">
              <w:rPr>
                <w:rFonts w:cstheme="minorHAnsi"/>
                <w:rtl/>
              </w:rPr>
              <w:t>في مكتب مؤسسة تمدين شباب في نفس العنوان أعلاه، ولن يسمح لصاحب العطاء او مندوبة حضور جلسة فتح المظاريف الا بموجب مذكرة رسمية باسم الشخص المخول له بالحضور.</w:t>
            </w:r>
            <w:r w:rsidRPr="007D20DC">
              <w:rPr>
                <w:rFonts w:cstheme="minorHAnsi"/>
              </w:rPr>
              <w:t xml:space="preserve"> </w:t>
            </w:r>
          </w:p>
          <w:p w14:paraId="1732F0B7" w14:textId="77777777" w:rsidR="003F4689" w:rsidRPr="007D20DC" w:rsidRDefault="003F4689" w:rsidP="003F4689">
            <w:pPr>
              <w:bidi/>
              <w:rPr>
                <w:rFonts w:cstheme="minorHAnsi"/>
                <w:rtl/>
              </w:rPr>
            </w:pPr>
          </w:p>
          <w:p w14:paraId="175904E4" w14:textId="033B58F3" w:rsidR="003F4689" w:rsidRPr="007D20DC" w:rsidRDefault="003F4689" w:rsidP="003F4689">
            <w:pPr>
              <w:bidi/>
              <w:rPr>
                <w:rFonts w:cstheme="minorHAnsi"/>
                <w:color w:val="FF0000"/>
              </w:rPr>
            </w:pPr>
            <w:r w:rsidRPr="007D20DC">
              <w:rPr>
                <w:rFonts w:cstheme="minorHAnsi"/>
                <w:color w:val="FF0000"/>
                <w:rtl/>
              </w:rPr>
              <w:t>يجب تسليم العطاءات مغلقة بالشمع الاحمر ومختومة مع ذكر التفاصيل التالية على المظروف المغلق</w:t>
            </w:r>
            <w:r w:rsidRPr="007D20DC">
              <w:rPr>
                <w:rFonts w:cstheme="minorHAnsi"/>
                <w:color w:val="FF0000"/>
              </w:rPr>
              <w:t>:</w:t>
            </w:r>
          </w:p>
          <w:p w14:paraId="3633457D" w14:textId="5828CD80" w:rsidR="003F4689" w:rsidRPr="00996B1A" w:rsidRDefault="003F4689" w:rsidP="003F4689">
            <w:pPr>
              <w:bidi/>
              <w:rPr>
                <w:rFonts w:cstheme="minorHAnsi"/>
                <w:sz w:val="24"/>
                <w:szCs w:val="24"/>
                <w:rtl/>
                <w:lang w:bidi="ar-YE"/>
              </w:rPr>
            </w:pPr>
            <w:r w:rsidRPr="00996B1A">
              <w:rPr>
                <w:rFonts w:cstheme="minorHAnsi"/>
                <w:b/>
                <w:bCs/>
                <w:sz w:val="24"/>
                <w:szCs w:val="24"/>
                <w:rtl/>
              </w:rPr>
              <w:t>رقم المناقصة</w:t>
            </w:r>
            <w:r w:rsidRPr="00996B1A">
              <w:rPr>
                <w:rFonts w:cstheme="minorHAnsi"/>
                <w:b/>
                <w:bCs/>
                <w:sz w:val="24"/>
                <w:szCs w:val="24"/>
              </w:rPr>
              <w:t>:</w:t>
            </w:r>
            <w:r w:rsidRPr="00996B1A">
              <w:rPr>
                <w:rFonts w:cstheme="minorHAnsi"/>
                <w:sz w:val="24"/>
                <w:szCs w:val="24"/>
              </w:rPr>
              <w:t xml:space="preserve"> </w:t>
            </w:r>
            <w:r w:rsidRPr="00996B1A">
              <w:rPr>
                <w:rFonts w:cstheme="minorHAnsi"/>
                <w:sz w:val="24"/>
                <w:szCs w:val="24"/>
              </w:rPr>
              <w:tab/>
              <w:t>TYF-</w:t>
            </w:r>
            <w:r>
              <w:rPr>
                <w:rFonts w:cstheme="minorHAnsi"/>
                <w:sz w:val="24"/>
                <w:szCs w:val="24"/>
              </w:rPr>
              <w:t>0</w:t>
            </w:r>
            <w:r w:rsidRPr="00996B1A">
              <w:rPr>
                <w:rFonts w:cstheme="minorHAnsi"/>
                <w:sz w:val="24"/>
                <w:szCs w:val="24"/>
              </w:rPr>
              <w:t>0</w:t>
            </w:r>
            <w:r w:rsidR="001530AD">
              <w:rPr>
                <w:rFonts w:cstheme="minorHAnsi"/>
                <w:sz w:val="24"/>
                <w:szCs w:val="24"/>
              </w:rPr>
              <w:t>3</w:t>
            </w:r>
            <w:r w:rsidRPr="00996B1A">
              <w:rPr>
                <w:rFonts w:cstheme="minorHAnsi"/>
                <w:sz w:val="24"/>
                <w:szCs w:val="24"/>
              </w:rPr>
              <w:t>-2025</w:t>
            </w:r>
          </w:p>
          <w:p w14:paraId="517D6A50" w14:textId="6C9085D9" w:rsidR="003F4689" w:rsidRPr="00996B1A" w:rsidRDefault="003F4689" w:rsidP="003F4689">
            <w:pPr>
              <w:shd w:val="clear" w:color="auto" w:fill="FFFFFF" w:themeFill="background1"/>
              <w:bidi/>
              <w:rPr>
                <w:rFonts w:eastAsia="Times New Roman" w:cstheme="minorHAnsi"/>
                <w:sz w:val="24"/>
                <w:szCs w:val="24"/>
              </w:rPr>
            </w:pPr>
            <w:r w:rsidRPr="00996B1A">
              <w:rPr>
                <w:rFonts w:eastAsia="Times New Roman" w:cstheme="minorHAnsi"/>
                <w:b/>
                <w:bCs/>
                <w:sz w:val="24"/>
                <w:szCs w:val="24"/>
                <w:rtl/>
              </w:rPr>
              <w:t>اسم المناقصة</w:t>
            </w:r>
            <w:r w:rsidRPr="00996B1A">
              <w:rPr>
                <w:rFonts w:eastAsia="Times New Roman" w:cstheme="minorHAnsi"/>
                <w:sz w:val="24"/>
                <w:szCs w:val="24"/>
                <w:rtl/>
              </w:rPr>
              <w:t xml:space="preserve">: </w:t>
            </w:r>
            <w:r w:rsidR="001530AD" w:rsidRPr="001530AD">
              <w:rPr>
                <w:rFonts w:eastAsia="Times New Roman" w:cs="Calibri"/>
                <w:sz w:val="24"/>
                <w:szCs w:val="24"/>
                <w:rtl/>
              </w:rPr>
              <w:t>أعمال بناء وإعادة تأهيل الفصول الدراسية والحمامات في المدارس المستهدفة ضمن ثلاث مديريات بمحافظة مأرب.</w:t>
            </w:r>
          </w:p>
          <w:p w14:paraId="6C82FC7C" w14:textId="77777777" w:rsidR="003F4689" w:rsidRPr="00996B1A" w:rsidRDefault="003F4689" w:rsidP="003F4689">
            <w:pPr>
              <w:shd w:val="clear" w:color="auto" w:fill="FFFFFF" w:themeFill="background1"/>
              <w:rPr>
                <w:rFonts w:cstheme="minorHAnsi"/>
                <w:sz w:val="24"/>
                <w:szCs w:val="24"/>
              </w:rPr>
            </w:pPr>
          </w:p>
          <w:p w14:paraId="6F630328" w14:textId="38EE6F98" w:rsidR="003F4689" w:rsidRPr="00996B1A" w:rsidRDefault="003F4689" w:rsidP="003F4689">
            <w:pPr>
              <w:shd w:val="clear" w:color="auto" w:fill="FFFFFF" w:themeFill="background1"/>
              <w:jc w:val="right"/>
              <w:rPr>
                <w:rFonts w:cstheme="minorHAnsi"/>
                <w:sz w:val="24"/>
                <w:szCs w:val="24"/>
              </w:rPr>
            </w:pPr>
            <w:r w:rsidRPr="00996B1A">
              <w:rPr>
                <w:rFonts w:cstheme="minorHAnsi"/>
                <w:rtl/>
              </w:rPr>
              <w:t>التعليمات الخاصة بالمناقصة مرفقة بأوراق المناقصة ويجب الاطلاع عليها مسبقا قبل البدء بتحرير العطاء.</w:t>
            </w:r>
          </w:p>
        </w:tc>
      </w:tr>
      <w:tr w:rsidR="009C783B" w:rsidRPr="00996B1A" w14:paraId="30F2FD08" w14:textId="77777777" w:rsidTr="00184AFC">
        <w:tc>
          <w:tcPr>
            <w:tcW w:w="6030" w:type="dxa"/>
          </w:tcPr>
          <w:p w14:paraId="6055510C" w14:textId="335B962D" w:rsidR="00EC15D8" w:rsidRPr="00EC15D8" w:rsidRDefault="00EC15D8" w:rsidP="00EC15D8">
            <w:pPr>
              <w:autoSpaceDE w:val="0"/>
              <w:autoSpaceDN w:val="0"/>
              <w:adjustRightInd w:val="0"/>
              <w:rPr>
                <w:rFonts w:ascii="Calibri-Bold" w:hAnsi="Calibri-Bold" w:cs="Calibri-Bold"/>
                <w:b/>
                <w:bCs/>
                <w:sz w:val="20"/>
                <w:szCs w:val="20"/>
              </w:rPr>
            </w:pPr>
            <w:r w:rsidRPr="00EC15D8">
              <w:rPr>
                <w:rFonts w:ascii="Calibri-Bold" w:hAnsi="Calibri-Bold" w:cs="Calibri-Bold"/>
                <w:b/>
                <w:bCs/>
                <w:sz w:val="20"/>
                <w:szCs w:val="20"/>
              </w:rPr>
              <w:t>Submission of Bids and Awarding of Contracts by the Supplier(s):</w:t>
            </w:r>
          </w:p>
          <w:p w14:paraId="2E15F7B2" w14:textId="11E9046D" w:rsidR="00EC15D8" w:rsidRPr="00EC15D8" w:rsidRDefault="00EC15D8" w:rsidP="00EC15D8">
            <w:pPr>
              <w:pStyle w:val="ListParagraph"/>
              <w:numPr>
                <w:ilvl w:val="0"/>
                <w:numId w:val="7"/>
              </w:numPr>
              <w:autoSpaceDE w:val="0"/>
              <w:autoSpaceDN w:val="0"/>
              <w:bidi w:val="0"/>
              <w:adjustRightInd w:val="0"/>
              <w:ind w:left="360"/>
              <w:rPr>
                <w:rFonts w:cstheme="minorHAnsi"/>
                <w:sz w:val="20"/>
                <w:szCs w:val="20"/>
              </w:rPr>
            </w:pPr>
            <w:r w:rsidRPr="00EC15D8">
              <w:rPr>
                <w:rFonts w:cstheme="minorHAnsi"/>
                <w:sz w:val="20"/>
                <w:szCs w:val="20"/>
              </w:rPr>
              <w:t>Each bidder is required to submit both technical and financial proposals for all the required items listed in the Bill of Quantities for each of the three groups.</w:t>
            </w:r>
          </w:p>
          <w:p w14:paraId="05084E67" w14:textId="0E2790FC" w:rsidR="00EC15D8" w:rsidRPr="00EC15D8" w:rsidRDefault="00EC15D8" w:rsidP="00EC15D8">
            <w:pPr>
              <w:pStyle w:val="ListParagraph"/>
              <w:numPr>
                <w:ilvl w:val="0"/>
                <w:numId w:val="7"/>
              </w:numPr>
              <w:autoSpaceDE w:val="0"/>
              <w:autoSpaceDN w:val="0"/>
              <w:bidi w:val="0"/>
              <w:adjustRightInd w:val="0"/>
              <w:ind w:left="360"/>
              <w:rPr>
                <w:rFonts w:cstheme="minorHAnsi"/>
                <w:sz w:val="20"/>
                <w:szCs w:val="20"/>
              </w:rPr>
            </w:pPr>
            <w:r w:rsidRPr="00EC15D8">
              <w:rPr>
                <w:rFonts w:cstheme="minorHAnsi"/>
                <w:sz w:val="20"/>
                <w:szCs w:val="20"/>
              </w:rPr>
              <w:t>Tamdeen Youth Foundation reserves the right, at its sole discretion and in the interest of obtaining the best value, to split the award and grant the contract to one or more suppliers, whether for one group, multiple groups, or all three groups.</w:t>
            </w:r>
          </w:p>
          <w:p w14:paraId="689FFA16" w14:textId="0626BA5A" w:rsidR="00EC15D8" w:rsidRPr="00EC15D8" w:rsidRDefault="00EC15D8" w:rsidP="00EC15D8">
            <w:pPr>
              <w:pStyle w:val="ListParagraph"/>
              <w:numPr>
                <w:ilvl w:val="0"/>
                <w:numId w:val="7"/>
              </w:numPr>
              <w:autoSpaceDE w:val="0"/>
              <w:autoSpaceDN w:val="0"/>
              <w:bidi w:val="0"/>
              <w:adjustRightInd w:val="0"/>
              <w:ind w:left="360"/>
              <w:rPr>
                <w:rFonts w:cstheme="minorHAnsi"/>
                <w:sz w:val="20"/>
                <w:szCs w:val="20"/>
              </w:rPr>
            </w:pPr>
            <w:r w:rsidRPr="00EC15D8">
              <w:rPr>
                <w:rFonts w:cstheme="minorHAnsi"/>
                <w:sz w:val="20"/>
                <w:szCs w:val="20"/>
              </w:rPr>
              <w:t>Tamdeen Youth Foundation also reserves the right to accept the entire bid or only one or more groups without making any changes to the prices offered by the supplier for each group.</w:t>
            </w:r>
          </w:p>
          <w:p w14:paraId="10E6043A" w14:textId="5C4A0504" w:rsidR="009C783B" w:rsidRPr="00EC15D8" w:rsidRDefault="00EC15D8" w:rsidP="00EC15D8">
            <w:pPr>
              <w:pStyle w:val="ListParagraph"/>
              <w:numPr>
                <w:ilvl w:val="0"/>
                <w:numId w:val="7"/>
              </w:numPr>
              <w:autoSpaceDE w:val="0"/>
              <w:autoSpaceDN w:val="0"/>
              <w:bidi w:val="0"/>
              <w:adjustRightInd w:val="0"/>
              <w:ind w:left="360"/>
              <w:rPr>
                <w:rFonts w:ascii="SymbolMT" w:hAnsi="SymbolMT" w:cs="SymbolMT"/>
              </w:rPr>
            </w:pPr>
            <w:r w:rsidRPr="00EC15D8">
              <w:rPr>
                <w:rFonts w:cstheme="minorHAnsi"/>
                <w:sz w:val="20"/>
                <w:szCs w:val="20"/>
              </w:rPr>
              <w:t>Each of the three groups will be evaluated and analyzed independently, and the contract(s) will be awarded based on the most appropriate price in line with the Foundation’s estimated budget, as detailed in the bidding documents.</w:t>
            </w:r>
          </w:p>
        </w:tc>
        <w:tc>
          <w:tcPr>
            <w:tcW w:w="5400" w:type="dxa"/>
          </w:tcPr>
          <w:p w14:paraId="37920518" w14:textId="1DCEB881" w:rsidR="000D404F" w:rsidRPr="00005E5F" w:rsidRDefault="000D404F" w:rsidP="00005E5F">
            <w:pPr>
              <w:bidi/>
              <w:rPr>
                <w:rFonts w:cstheme="minorHAnsi"/>
                <w:b/>
                <w:bCs/>
                <w:rtl/>
              </w:rPr>
            </w:pPr>
            <w:r w:rsidRPr="00005E5F">
              <w:rPr>
                <w:rFonts w:cs="Calibri"/>
                <w:b/>
                <w:bCs/>
                <w:rtl/>
              </w:rPr>
              <w:t>تقديم العطاءات واختيار وترسية العقود من قِبَل المورد/الموردين</w:t>
            </w:r>
            <w:r w:rsidRPr="00005E5F">
              <w:rPr>
                <w:rFonts w:cstheme="minorHAnsi"/>
                <w:b/>
                <w:bCs/>
              </w:rPr>
              <w:t>:</w:t>
            </w:r>
          </w:p>
          <w:p w14:paraId="0908B186" w14:textId="52FA63D2" w:rsidR="000D404F" w:rsidRPr="00005E5F" w:rsidRDefault="000D404F" w:rsidP="00005E5F">
            <w:pPr>
              <w:pStyle w:val="NoSpacing"/>
              <w:numPr>
                <w:ilvl w:val="0"/>
                <w:numId w:val="6"/>
              </w:numPr>
              <w:bidi/>
              <w:ind w:left="360"/>
              <w:rPr>
                <w:rFonts w:cstheme="minorHAnsi"/>
                <w:rtl/>
              </w:rPr>
            </w:pPr>
            <w:r w:rsidRPr="00005E5F">
              <w:rPr>
                <w:rFonts w:cstheme="minorHAnsi"/>
                <w:rtl/>
              </w:rPr>
              <w:t>يجب على كل مقدم عطاء تقديم عرضه الفني والمالي بشكل كامل لجميع البنود الواردة في جداول الكميات لكل مجموعة من المجموعات الثلاث</w:t>
            </w:r>
            <w:r w:rsidRPr="00005E5F">
              <w:rPr>
                <w:rFonts w:cstheme="minorHAnsi"/>
              </w:rPr>
              <w:t>.</w:t>
            </w:r>
          </w:p>
          <w:p w14:paraId="6719DAF5" w14:textId="69AA20E9" w:rsidR="000D404F" w:rsidRPr="00005E5F" w:rsidRDefault="000D404F" w:rsidP="00005E5F">
            <w:pPr>
              <w:pStyle w:val="NoSpacing"/>
              <w:numPr>
                <w:ilvl w:val="0"/>
                <w:numId w:val="6"/>
              </w:numPr>
              <w:bidi/>
              <w:ind w:left="360"/>
              <w:rPr>
                <w:rFonts w:cstheme="minorHAnsi"/>
                <w:rtl/>
              </w:rPr>
            </w:pPr>
            <w:r w:rsidRPr="00005E5F">
              <w:rPr>
                <w:rFonts w:cstheme="minorHAnsi"/>
                <w:rtl/>
              </w:rPr>
              <w:t>يحق لمؤسسة تمدين شباب، وبما يتوافق مع سلطتها التقديرية وبهدف تحقيق المصلحة العامة والحصول على أفضل الأسعار، أن تقوم بتجزئة الترسية ومنح العقود إما لمورد واحد أو لعدة موردين، سواء لمجموعة واحدة أو أكثر، أو لجميع المجموعات الثلاث</w:t>
            </w:r>
            <w:r w:rsidRPr="00005E5F">
              <w:rPr>
                <w:rFonts w:cstheme="minorHAnsi"/>
              </w:rPr>
              <w:t>.</w:t>
            </w:r>
          </w:p>
          <w:p w14:paraId="09BDC843" w14:textId="4E806A7D" w:rsidR="000D404F" w:rsidRPr="00005E5F" w:rsidRDefault="000D404F" w:rsidP="00005E5F">
            <w:pPr>
              <w:pStyle w:val="NoSpacing"/>
              <w:numPr>
                <w:ilvl w:val="0"/>
                <w:numId w:val="6"/>
              </w:numPr>
              <w:bidi/>
              <w:ind w:left="360"/>
              <w:rPr>
                <w:rFonts w:cstheme="minorHAnsi"/>
                <w:rtl/>
              </w:rPr>
            </w:pPr>
            <w:r w:rsidRPr="00005E5F">
              <w:rPr>
                <w:rFonts w:cstheme="minorHAnsi"/>
                <w:rtl/>
              </w:rPr>
              <w:t>تحتفظ مؤسسة تمدين شباب بالحق في قبول العطاء كاملاً أو قبول عطاء مجموعة واحدة فقط أو أكثر، دون أي تعديل على الأسعار المقدمة من الموردين لكل مجموعة</w:t>
            </w:r>
            <w:r w:rsidRPr="00005E5F">
              <w:rPr>
                <w:rFonts w:cstheme="minorHAnsi"/>
              </w:rPr>
              <w:t>.</w:t>
            </w:r>
          </w:p>
          <w:p w14:paraId="633CDCE4" w14:textId="50B85FD2" w:rsidR="009C783B" w:rsidRPr="002C54B2" w:rsidRDefault="000D404F" w:rsidP="00005E5F">
            <w:pPr>
              <w:pStyle w:val="NoSpacing"/>
              <w:numPr>
                <w:ilvl w:val="0"/>
                <w:numId w:val="6"/>
              </w:numPr>
              <w:bidi/>
              <w:ind w:left="360"/>
              <w:rPr>
                <w:rFonts w:cstheme="minorHAnsi"/>
                <w:b/>
                <w:bCs/>
                <w:sz w:val="24"/>
                <w:szCs w:val="24"/>
                <w:u w:val="single"/>
                <w:rtl/>
              </w:rPr>
            </w:pPr>
            <w:r w:rsidRPr="00005E5F">
              <w:rPr>
                <w:rFonts w:cstheme="minorHAnsi"/>
                <w:rtl/>
              </w:rPr>
              <w:t>سيتم تحليل وتقييم كل مجموعة من المجموعات الثلاث بشكل مستقل، وسيتم إرساء العقد وفقًا للسعر الأنسب الذي يتماشى مع الميزانية التقديرية المعتمدة من قبل مؤسسة تمدين شباب، كما هو موضح في وثائق العطاء.</w:t>
            </w:r>
          </w:p>
        </w:tc>
      </w:tr>
      <w:tr w:rsidR="003F4689" w:rsidRPr="00996B1A" w14:paraId="43DE7FEC" w14:textId="77777777" w:rsidTr="00184AFC">
        <w:tc>
          <w:tcPr>
            <w:tcW w:w="6030" w:type="dxa"/>
          </w:tcPr>
          <w:p w14:paraId="76BB0893" w14:textId="77777777" w:rsidR="003F4689" w:rsidRPr="007D20DC" w:rsidRDefault="003F4689" w:rsidP="003F4689">
            <w:pPr>
              <w:rPr>
                <w:rFonts w:cstheme="minorHAnsi"/>
                <w:b/>
                <w:bCs/>
              </w:rPr>
            </w:pPr>
            <w:r w:rsidRPr="007D20DC">
              <w:rPr>
                <w:rFonts w:cstheme="minorHAnsi"/>
                <w:b/>
                <w:bCs/>
              </w:rPr>
              <w:t xml:space="preserve">Terms and requirements: </w:t>
            </w:r>
          </w:p>
          <w:p w14:paraId="0044E9FD" w14:textId="77777777" w:rsidR="003F4689" w:rsidRPr="007D20DC" w:rsidRDefault="003F4689" w:rsidP="003F4689">
            <w:pPr>
              <w:pStyle w:val="ListParagraph"/>
              <w:numPr>
                <w:ilvl w:val="0"/>
                <w:numId w:val="1"/>
              </w:numPr>
              <w:bidi w:val="0"/>
              <w:rPr>
                <w:rFonts w:cstheme="minorHAnsi"/>
              </w:rPr>
            </w:pPr>
            <w:r w:rsidRPr="007D20DC">
              <w:rPr>
                <w:rFonts w:cstheme="minorHAnsi"/>
              </w:rPr>
              <w:t>The bid must be submitted using the attached forms and annexes, bids that do not match the attached form will be disqualified.</w:t>
            </w:r>
          </w:p>
          <w:p w14:paraId="6ED148AD" w14:textId="77777777" w:rsidR="003F4689" w:rsidRPr="007D20DC" w:rsidRDefault="003F4689" w:rsidP="003F4689">
            <w:pPr>
              <w:pStyle w:val="ListParagraph"/>
              <w:numPr>
                <w:ilvl w:val="0"/>
                <w:numId w:val="1"/>
              </w:numPr>
              <w:bidi w:val="0"/>
              <w:rPr>
                <w:rFonts w:cstheme="minorHAnsi"/>
              </w:rPr>
            </w:pPr>
            <w:r w:rsidRPr="007D20DC">
              <w:rPr>
                <w:rFonts w:cstheme="minorHAnsi"/>
              </w:rPr>
              <w:lastRenderedPageBreak/>
              <w:t>All Bid forms and documents related to this tender must be stamped by the supplier, any bid that does not comply with this will be excluded.</w:t>
            </w:r>
          </w:p>
          <w:p w14:paraId="6DDE16C6" w14:textId="77777777" w:rsidR="003F4689" w:rsidRPr="007D20DC" w:rsidRDefault="003F4689" w:rsidP="003F4689">
            <w:pPr>
              <w:pStyle w:val="ListParagraph"/>
              <w:numPr>
                <w:ilvl w:val="0"/>
                <w:numId w:val="1"/>
              </w:numPr>
              <w:bidi w:val="0"/>
              <w:rPr>
                <w:rFonts w:cstheme="minorHAnsi"/>
              </w:rPr>
            </w:pPr>
            <w:r w:rsidRPr="007D20DC">
              <w:rPr>
                <w:rFonts w:cstheme="minorHAnsi"/>
              </w:rPr>
              <w:t>All documents must be filled in with the required data, and any bidder who does not comply with this will be excluded.</w:t>
            </w:r>
          </w:p>
          <w:p w14:paraId="6EEC17CF" w14:textId="77777777" w:rsidR="003F4689" w:rsidRPr="007D20DC" w:rsidRDefault="003F4689" w:rsidP="003F4689">
            <w:pPr>
              <w:pStyle w:val="ListParagraph"/>
              <w:numPr>
                <w:ilvl w:val="0"/>
                <w:numId w:val="1"/>
              </w:numPr>
              <w:bidi w:val="0"/>
              <w:rPr>
                <w:rFonts w:cstheme="minorHAnsi"/>
              </w:rPr>
            </w:pPr>
            <w:r w:rsidRPr="007D20DC">
              <w:rPr>
                <w:rFonts w:cstheme="minorHAnsi"/>
              </w:rPr>
              <w:t>Pricing must be done in US dollar, any bid submitted in another currency will be rejected.</w:t>
            </w:r>
          </w:p>
          <w:p w14:paraId="49FB6612" w14:textId="77777777" w:rsidR="003F4689" w:rsidRDefault="003F4689" w:rsidP="002C54B2">
            <w:pPr>
              <w:pStyle w:val="ListParagraph"/>
              <w:numPr>
                <w:ilvl w:val="0"/>
                <w:numId w:val="1"/>
              </w:numPr>
              <w:bidi w:val="0"/>
              <w:rPr>
                <w:rFonts w:cstheme="minorHAnsi"/>
              </w:rPr>
            </w:pPr>
            <w:r w:rsidRPr="007D20DC">
              <w:rPr>
                <w:rFonts w:cstheme="minorHAnsi"/>
              </w:rPr>
              <w:t xml:space="preserve">Offered prices must be remain valid for at least </w:t>
            </w:r>
            <w:r w:rsidRPr="007D20DC">
              <w:rPr>
                <w:rFonts w:cstheme="minorHAnsi"/>
                <w:rtl/>
              </w:rPr>
              <w:t>90</w:t>
            </w:r>
            <w:r w:rsidRPr="007D20DC">
              <w:rPr>
                <w:rFonts w:cstheme="minorHAnsi"/>
              </w:rPr>
              <w:t xml:space="preserve"> days from the date of opening the envelopes.</w:t>
            </w:r>
          </w:p>
          <w:p w14:paraId="2CEC542D" w14:textId="7AD17B1F" w:rsidR="002C54B2" w:rsidRPr="002C54B2" w:rsidRDefault="002C54B2" w:rsidP="002C54B2">
            <w:pPr>
              <w:pStyle w:val="ListParagraph"/>
              <w:numPr>
                <w:ilvl w:val="0"/>
                <w:numId w:val="1"/>
              </w:numPr>
              <w:bidi w:val="0"/>
              <w:rPr>
                <w:rFonts w:cstheme="minorHAnsi"/>
              </w:rPr>
            </w:pPr>
            <w:r w:rsidRPr="002C54B2">
              <w:rPr>
                <w:rFonts w:cstheme="minorHAnsi"/>
              </w:rPr>
              <w:t>A copy of the technical and financial offer, including the Bill of Quantities (BOQ) with the proposed prices in Excel format, must be submitted on a USB flash drive along with the bid.</w:t>
            </w:r>
          </w:p>
        </w:tc>
        <w:tc>
          <w:tcPr>
            <w:tcW w:w="5400" w:type="dxa"/>
          </w:tcPr>
          <w:p w14:paraId="06A3C34E" w14:textId="77777777" w:rsidR="003F4689" w:rsidRPr="007D20DC" w:rsidRDefault="003F4689" w:rsidP="003F4689">
            <w:pPr>
              <w:jc w:val="right"/>
              <w:rPr>
                <w:rFonts w:cstheme="minorHAnsi"/>
                <w:b/>
                <w:bCs/>
              </w:rPr>
            </w:pPr>
            <w:r w:rsidRPr="007D20DC">
              <w:rPr>
                <w:rFonts w:cstheme="minorHAnsi"/>
                <w:b/>
                <w:bCs/>
                <w:rtl/>
              </w:rPr>
              <w:lastRenderedPageBreak/>
              <w:t>الشروط والمتطلبات:</w:t>
            </w:r>
          </w:p>
          <w:p w14:paraId="538835DE" w14:textId="77777777" w:rsidR="003F4689" w:rsidRPr="007D20DC" w:rsidRDefault="003F4689" w:rsidP="003F4689">
            <w:pPr>
              <w:pStyle w:val="ListParagraph"/>
              <w:numPr>
                <w:ilvl w:val="0"/>
                <w:numId w:val="2"/>
              </w:numPr>
              <w:spacing w:after="160" w:line="259" w:lineRule="auto"/>
              <w:rPr>
                <w:rFonts w:cstheme="minorHAnsi"/>
                <w:rtl/>
              </w:rPr>
            </w:pPr>
            <w:r w:rsidRPr="007D20DC">
              <w:rPr>
                <w:rFonts w:cstheme="minorHAnsi"/>
                <w:rtl/>
              </w:rPr>
              <w:t>يجب تقديم عطائكم باستخدام النماذج المرفقة، سيتم استبعاد العطاءات غير المطابقة للنماذج المرفقة.</w:t>
            </w:r>
          </w:p>
          <w:p w14:paraId="2B8757C5" w14:textId="77777777" w:rsidR="003F4689" w:rsidRPr="007D20DC" w:rsidRDefault="003F4689" w:rsidP="003F4689">
            <w:pPr>
              <w:pStyle w:val="ListParagraph"/>
              <w:numPr>
                <w:ilvl w:val="0"/>
                <w:numId w:val="2"/>
              </w:numPr>
              <w:spacing w:after="160" w:line="259" w:lineRule="auto"/>
              <w:rPr>
                <w:rFonts w:cstheme="minorHAnsi"/>
              </w:rPr>
            </w:pPr>
            <w:r w:rsidRPr="007D20DC">
              <w:rPr>
                <w:rFonts w:cstheme="minorHAnsi"/>
                <w:rtl/>
              </w:rPr>
              <w:lastRenderedPageBreak/>
              <w:t>يجب ان تحتوي كافة المستندات والنماذج في العطاء المقدم للمناقصة على ختم المورد، سيتم استبعاد العطاءات غير المختومة بختم المورد.</w:t>
            </w:r>
          </w:p>
          <w:p w14:paraId="023EFD68" w14:textId="77777777" w:rsidR="003F4689" w:rsidRPr="007D20DC" w:rsidRDefault="003F4689" w:rsidP="003F4689">
            <w:pPr>
              <w:pStyle w:val="ListParagraph"/>
              <w:numPr>
                <w:ilvl w:val="0"/>
                <w:numId w:val="2"/>
              </w:numPr>
              <w:spacing w:after="160" w:line="259" w:lineRule="auto"/>
              <w:rPr>
                <w:rFonts w:cstheme="minorHAnsi"/>
              </w:rPr>
            </w:pPr>
            <w:r w:rsidRPr="007D20DC">
              <w:rPr>
                <w:rFonts w:cstheme="minorHAnsi"/>
                <w:rtl/>
              </w:rPr>
              <w:t>يجب تعبئة كافة المرفقات بالبيانات المطلوبة، وسيتم استبعاد أي عطاء لا يلتزم بذلك.</w:t>
            </w:r>
          </w:p>
          <w:p w14:paraId="458C3448" w14:textId="77777777" w:rsidR="003F4689" w:rsidRPr="007D20DC" w:rsidRDefault="003F4689" w:rsidP="003F4689">
            <w:pPr>
              <w:pStyle w:val="ListParagraph"/>
              <w:numPr>
                <w:ilvl w:val="0"/>
                <w:numId w:val="2"/>
              </w:numPr>
              <w:spacing w:after="160" w:line="259" w:lineRule="auto"/>
              <w:rPr>
                <w:rFonts w:cstheme="minorHAnsi"/>
              </w:rPr>
            </w:pPr>
            <w:r w:rsidRPr="007D20DC">
              <w:rPr>
                <w:rFonts w:cstheme="minorHAnsi"/>
                <w:rtl/>
              </w:rPr>
              <w:t>يجب ان يتم التسعير بعملة الدولار الأمريكي وسيتم رفض أي عطاء مخالف.</w:t>
            </w:r>
          </w:p>
          <w:p w14:paraId="2EBE7C29" w14:textId="68221148" w:rsidR="003F4689" w:rsidRDefault="003F4689" w:rsidP="003F4689">
            <w:pPr>
              <w:pStyle w:val="ListParagraph"/>
              <w:numPr>
                <w:ilvl w:val="0"/>
                <w:numId w:val="2"/>
              </w:numPr>
              <w:spacing w:after="160" w:line="259" w:lineRule="auto"/>
              <w:rPr>
                <w:rFonts w:cstheme="minorHAnsi"/>
              </w:rPr>
            </w:pPr>
            <w:r w:rsidRPr="007D20DC">
              <w:rPr>
                <w:rFonts w:cstheme="minorHAnsi"/>
                <w:rtl/>
              </w:rPr>
              <w:t>يجب ان تظل الأسعار المقدمة سارية لمدة 90 يوم على الأقل</w:t>
            </w:r>
            <w:r w:rsidRPr="007D20DC">
              <w:rPr>
                <w:rFonts w:cstheme="minorHAnsi"/>
              </w:rPr>
              <w:t xml:space="preserve"> </w:t>
            </w:r>
            <w:r w:rsidRPr="007D20DC">
              <w:rPr>
                <w:rFonts w:cstheme="minorHAnsi"/>
                <w:rtl/>
              </w:rPr>
              <w:t xml:space="preserve">من تاريخ فتح المظاريف </w:t>
            </w:r>
          </w:p>
          <w:p w14:paraId="7DFDEB97" w14:textId="0563912F" w:rsidR="002C54B2" w:rsidRPr="007D20DC" w:rsidRDefault="002C54B2" w:rsidP="003F4689">
            <w:pPr>
              <w:pStyle w:val="ListParagraph"/>
              <w:numPr>
                <w:ilvl w:val="0"/>
                <w:numId w:val="2"/>
              </w:numPr>
              <w:spacing w:after="160" w:line="259" w:lineRule="auto"/>
              <w:rPr>
                <w:rFonts w:cstheme="minorHAnsi"/>
              </w:rPr>
            </w:pPr>
            <w:r w:rsidRPr="002C54B2">
              <w:rPr>
                <w:rFonts w:cs="Calibri"/>
                <w:rtl/>
              </w:rPr>
              <w:t xml:space="preserve">يُشترط إرفاق نسخة من العرض الفني والمالي، بما في ذلك جداول الكميات المتضمنة الأسعار المقدمة، بصيغة </w:t>
            </w:r>
            <w:r w:rsidRPr="002C54B2">
              <w:rPr>
                <w:rFonts w:cstheme="minorHAnsi"/>
              </w:rPr>
              <w:t>Excel</w:t>
            </w:r>
            <w:r w:rsidRPr="002C54B2">
              <w:rPr>
                <w:rFonts w:cs="Calibri"/>
                <w:rtl/>
              </w:rPr>
              <w:t xml:space="preserve"> على وحدة تخزين (</w:t>
            </w:r>
            <w:r w:rsidRPr="002C54B2">
              <w:rPr>
                <w:rFonts w:cstheme="minorHAnsi"/>
              </w:rPr>
              <w:t>USB Flash Drive</w:t>
            </w:r>
            <w:r w:rsidRPr="002C54B2">
              <w:rPr>
                <w:rFonts w:cs="Calibri"/>
                <w:rtl/>
              </w:rPr>
              <w:t>)، وتسليمها مع العطاء.</w:t>
            </w:r>
          </w:p>
          <w:p w14:paraId="01661273" w14:textId="352859D0" w:rsidR="003F4689" w:rsidRPr="007D20DC" w:rsidRDefault="003F4689" w:rsidP="001530AD">
            <w:pPr>
              <w:pStyle w:val="ListParagraph"/>
              <w:rPr>
                <w:rFonts w:cstheme="minorHAnsi"/>
                <w:rtl/>
              </w:rPr>
            </w:pPr>
          </w:p>
        </w:tc>
      </w:tr>
      <w:tr w:rsidR="003F4689" w:rsidRPr="00996B1A" w14:paraId="790B23BC" w14:textId="77777777" w:rsidTr="00184AFC">
        <w:tc>
          <w:tcPr>
            <w:tcW w:w="6030" w:type="dxa"/>
          </w:tcPr>
          <w:p w14:paraId="3CD907A3" w14:textId="4C5ED9B5" w:rsidR="003F4689" w:rsidRPr="00996B1A" w:rsidRDefault="003F4689" w:rsidP="003F4689">
            <w:pPr>
              <w:rPr>
                <w:rFonts w:cstheme="minorHAnsi"/>
                <w:b/>
                <w:bCs/>
                <w:iCs/>
                <w:u w:val="single"/>
                <w:lang w:bidi="ar-YE"/>
              </w:rPr>
            </w:pPr>
            <w:r w:rsidRPr="00996B1A">
              <w:rPr>
                <w:rFonts w:cstheme="minorHAnsi"/>
                <w:b/>
                <w:bCs/>
                <w:iCs/>
                <w:u w:val="single"/>
                <w:lang w:bidi="ar-YE"/>
              </w:rPr>
              <w:lastRenderedPageBreak/>
              <w:t>Legal eligibility criteria</w:t>
            </w:r>
            <w:r w:rsidRPr="00996B1A">
              <w:rPr>
                <w:rFonts w:cstheme="minorHAnsi"/>
                <w:b/>
                <w:bCs/>
                <w:iCs/>
                <w:u w:val="single"/>
                <w:rtl/>
                <w:lang w:bidi="ar-YE"/>
              </w:rPr>
              <w:t xml:space="preserve"> </w:t>
            </w:r>
            <w:r w:rsidRPr="00996B1A">
              <w:rPr>
                <w:rFonts w:cstheme="minorHAnsi"/>
                <w:b/>
                <w:bCs/>
                <w:iCs/>
                <w:u w:val="single"/>
                <w:lang w:bidi="ar-YE"/>
              </w:rPr>
              <w:t>(Mandatory):</w:t>
            </w:r>
          </w:p>
          <w:p w14:paraId="6D06DB6B" w14:textId="35017442" w:rsidR="003F4689" w:rsidRPr="00756C2E" w:rsidRDefault="003F4689" w:rsidP="00756C2E">
            <w:pPr>
              <w:pStyle w:val="ListParagraph"/>
              <w:numPr>
                <w:ilvl w:val="0"/>
                <w:numId w:val="8"/>
              </w:numPr>
              <w:bidi w:val="0"/>
              <w:jc w:val="both"/>
              <w:rPr>
                <w:rFonts w:cstheme="minorHAnsi"/>
                <w:iCs/>
                <w:lang w:bidi="ar-YE"/>
              </w:rPr>
            </w:pPr>
            <w:r w:rsidRPr="00756C2E">
              <w:rPr>
                <w:rFonts w:cstheme="minorHAnsi"/>
                <w:iCs/>
                <w:lang w:bidi="ar-YE"/>
              </w:rPr>
              <w:t>Must provide Valid Business Registration card</w:t>
            </w:r>
            <w:r w:rsidRPr="00756C2E">
              <w:rPr>
                <w:rFonts w:cstheme="minorHAnsi"/>
                <w:iCs/>
                <w:rtl/>
                <w:lang w:bidi="ar-YE"/>
              </w:rPr>
              <w:t xml:space="preserve">. </w:t>
            </w:r>
          </w:p>
          <w:p w14:paraId="50178446" w14:textId="2B6A7140" w:rsidR="003F4689" w:rsidRPr="00756C2E" w:rsidRDefault="003F4689" w:rsidP="00756C2E">
            <w:pPr>
              <w:pStyle w:val="ListParagraph"/>
              <w:numPr>
                <w:ilvl w:val="0"/>
                <w:numId w:val="8"/>
              </w:numPr>
              <w:bidi w:val="0"/>
              <w:jc w:val="both"/>
              <w:rPr>
                <w:rFonts w:cstheme="minorHAnsi"/>
                <w:iCs/>
                <w:lang w:bidi="ar-YE"/>
              </w:rPr>
            </w:pPr>
            <w:r w:rsidRPr="00756C2E">
              <w:rPr>
                <w:rFonts w:cstheme="minorHAnsi"/>
                <w:iCs/>
                <w:lang w:bidi="ar-YE"/>
              </w:rPr>
              <w:t>Must provide Valid Tax card</w:t>
            </w:r>
            <w:r w:rsidRPr="00756C2E">
              <w:rPr>
                <w:rFonts w:cstheme="minorHAnsi"/>
                <w:iCs/>
                <w:rtl/>
                <w:lang w:bidi="ar-YE"/>
              </w:rPr>
              <w:t>.</w:t>
            </w:r>
          </w:p>
          <w:p w14:paraId="313A4F17" w14:textId="31FEE095" w:rsidR="003F4689" w:rsidRPr="00756C2E" w:rsidRDefault="003F4689" w:rsidP="00756C2E">
            <w:pPr>
              <w:pStyle w:val="ListParagraph"/>
              <w:numPr>
                <w:ilvl w:val="0"/>
                <w:numId w:val="8"/>
              </w:numPr>
              <w:bidi w:val="0"/>
              <w:jc w:val="both"/>
              <w:rPr>
                <w:rFonts w:cstheme="minorHAnsi"/>
                <w:iCs/>
                <w:lang w:bidi="ar-YE"/>
              </w:rPr>
            </w:pPr>
            <w:r w:rsidRPr="00756C2E">
              <w:rPr>
                <w:rFonts w:cstheme="minorHAnsi"/>
                <w:iCs/>
                <w:lang w:bidi="ar-YE"/>
              </w:rPr>
              <w:t>Must provide Valid Zakat Card</w:t>
            </w:r>
          </w:p>
          <w:p w14:paraId="1F7BAA5E" w14:textId="5481A061" w:rsidR="00756C2E" w:rsidRPr="00756C2E" w:rsidRDefault="00756C2E" w:rsidP="00756C2E">
            <w:pPr>
              <w:pStyle w:val="ListParagraph"/>
              <w:numPr>
                <w:ilvl w:val="0"/>
                <w:numId w:val="8"/>
              </w:numPr>
              <w:bidi w:val="0"/>
              <w:jc w:val="both"/>
              <w:rPr>
                <w:rFonts w:cstheme="minorHAnsi"/>
                <w:iCs/>
                <w:lang w:bidi="ar-YE"/>
              </w:rPr>
            </w:pPr>
            <w:r w:rsidRPr="00756C2E">
              <w:rPr>
                <w:rFonts w:cstheme="minorHAnsi"/>
                <w:iCs/>
                <w:lang w:bidi="ar-YE"/>
              </w:rPr>
              <w:t>Must Provide valid license of Business Practice</w:t>
            </w:r>
          </w:p>
          <w:p w14:paraId="24F90125" w14:textId="07764D29" w:rsidR="003F4689" w:rsidRPr="00756C2E" w:rsidRDefault="003F4689" w:rsidP="00756C2E">
            <w:pPr>
              <w:pStyle w:val="ListParagraph"/>
              <w:numPr>
                <w:ilvl w:val="0"/>
                <w:numId w:val="8"/>
              </w:numPr>
              <w:bidi w:val="0"/>
              <w:jc w:val="both"/>
              <w:rPr>
                <w:rFonts w:cstheme="minorHAnsi"/>
                <w:iCs/>
                <w:lang w:bidi="ar-YE"/>
              </w:rPr>
            </w:pPr>
            <w:r w:rsidRPr="00756C2E">
              <w:rPr>
                <w:rFonts w:cstheme="minorHAnsi"/>
                <w:iCs/>
                <w:lang w:bidi="ar-YE"/>
              </w:rPr>
              <w:t>Must provide Bid Guarantee of 2.5% of the total amount of the offer valid for 90 days from the date of opening the bid</w:t>
            </w:r>
            <w:r w:rsidRPr="00756C2E">
              <w:rPr>
                <w:rFonts w:cstheme="minorHAnsi"/>
                <w:iCs/>
                <w:rtl/>
                <w:lang w:bidi="ar-YE"/>
              </w:rPr>
              <w:t>.</w:t>
            </w:r>
          </w:p>
          <w:p w14:paraId="4531964A" w14:textId="01C4584E" w:rsidR="003F4689" w:rsidRPr="00756C2E" w:rsidRDefault="003F4689" w:rsidP="00756C2E">
            <w:pPr>
              <w:pStyle w:val="ListParagraph"/>
              <w:numPr>
                <w:ilvl w:val="0"/>
                <w:numId w:val="8"/>
              </w:numPr>
              <w:bidi w:val="0"/>
              <w:jc w:val="both"/>
              <w:rPr>
                <w:rFonts w:cstheme="minorHAnsi"/>
                <w:iCs/>
                <w:lang w:bidi="ar-YE"/>
              </w:rPr>
            </w:pPr>
            <w:bookmarkStart w:id="2" w:name="_Hlk202885169"/>
            <w:r w:rsidRPr="00756C2E">
              <w:rPr>
                <w:rFonts w:cstheme="minorHAnsi"/>
                <w:iCs/>
                <w:lang w:bidi="ar-YE"/>
              </w:rPr>
              <w:t>Vendor’s Non-inclusion into the UN, UNSG and WB Sanctions/ineligibility lists.</w:t>
            </w:r>
          </w:p>
          <w:bookmarkEnd w:id="2"/>
          <w:p w14:paraId="1A5F6CED" w14:textId="120F4113" w:rsidR="003F4689" w:rsidRPr="00756C2E" w:rsidRDefault="003F4689" w:rsidP="00756C2E">
            <w:pPr>
              <w:pStyle w:val="ListParagraph"/>
              <w:numPr>
                <w:ilvl w:val="0"/>
                <w:numId w:val="8"/>
              </w:numPr>
              <w:bidi w:val="0"/>
              <w:jc w:val="both"/>
              <w:rPr>
                <w:rFonts w:cstheme="minorHAnsi"/>
                <w:iCs/>
                <w:rtl/>
                <w:lang w:bidi="ar-YE"/>
              </w:rPr>
            </w:pPr>
            <w:r w:rsidRPr="00756C2E">
              <w:rPr>
                <w:rFonts w:cstheme="minorHAnsi"/>
                <w:iCs/>
                <w:lang w:bidi="ar-YE"/>
              </w:rPr>
              <w:t>All other terms and requirements as stated in the bidding document</w:t>
            </w:r>
          </w:p>
          <w:p w14:paraId="1B2CDD7F" w14:textId="34431403" w:rsidR="003F4689" w:rsidRPr="004B3490" w:rsidRDefault="003F4689" w:rsidP="003F4689">
            <w:pPr>
              <w:jc w:val="both"/>
              <w:rPr>
                <w:rFonts w:cstheme="minorHAnsi"/>
                <w:iCs/>
                <w:color w:val="FF0000"/>
                <w:sz w:val="20"/>
                <w:szCs w:val="20"/>
                <w:lang w:val="en-CA" w:bidi="ar-YE"/>
              </w:rPr>
            </w:pPr>
            <w:r w:rsidRPr="004B3490">
              <w:rPr>
                <w:rFonts w:cstheme="minorHAnsi"/>
                <w:iCs/>
                <w:color w:val="FF0000"/>
                <w:sz w:val="20"/>
                <w:szCs w:val="20"/>
                <w:lang w:bidi="ar-YE"/>
              </w:rPr>
              <w:t>Offerors who do not submit these documents will be disqualified from any technical or financial evaluation.</w:t>
            </w:r>
          </w:p>
          <w:p w14:paraId="0E6FC846" w14:textId="44BC8A47" w:rsidR="003F4689" w:rsidRPr="00996B1A" w:rsidRDefault="003F4689" w:rsidP="003F4689">
            <w:pPr>
              <w:jc w:val="both"/>
              <w:rPr>
                <w:rFonts w:cstheme="minorHAnsi"/>
                <w:iCs/>
                <w:sz w:val="24"/>
                <w:szCs w:val="24"/>
                <w:lang w:bidi="ar-YE"/>
              </w:rPr>
            </w:pPr>
            <w:r w:rsidRPr="004B3490">
              <w:rPr>
                <w:rFonts w:cstheme="minorHAnsi"/>
                <w:iCs/>
                <w:sz w:val="20"/>
                <w:szCs w:val="20"/>
                <w:rtl/>
                <w:lang w:bidi="ar-YE"/>
              </w:rPr>
              <w:t>-</w:t>
            </w:r>
            <w:r w:rsidRPr="004B3490">
              <w:rPr>
                <w:rFonts w:cstheme="minorHAnsi"/>
                <w:iCs/>
                <w:sz w:val="20"/>
                <w:szCs w:val="20"/>
                <w:lang w:bidi="ar-YE"/>
              </w:rPr>
              <w:t>TYF Award Committee reserves the rights to accept or reject any or all submitted quotation(s) at its discretion and is under no obligation to issue an award.</w:t>
            </w:r>
          </w:p>
        </w:tc>
        <w:tc>
          <w:tcPr>
            <w:tcW w:w="5400" w:type="dxa"/>
          </w:tcPr>
          <w:p w14:paraId="5DCB8BC3" w14:textId="22400A91" w:rsidR="003F4689" w:rsidRPr="00996B1A" w:rsidRDefault="003F4689" w:rsidP="003F4689">
            <w:pPr>
              <w:bidi/>
              <w:rPr>
                <w:rFonts w:cstheme="minorHAnsi"/>
                <w:b/>
                <w:bCs/>
                <w:u w:val="single"/>
              </w:rPr>
            </w:pPr>
            <w:r w:rsidRPr="00996B1A">
              <w:rPr>
                <w:rFonts w:cstheme="minorHAnsi"/>
                <w:b/>
                <w:bCs/>
                <w:u w:val="single"/>
                <w:rtl/>
              </w:rPr>
              <w:t xml:space="preserve">معايير الأهلية القانونية(إلزامية): </w:t>
            </w:r>
          </w:p>
          <w:p w14:paraId="64BD8F6E" w14:textId="77777777" w:rsidR="003F4689" w:rsidRPr="00996B1A" w:rsidRDefault="003F4689" w:rsidP="003F4689">
            <w:pPr>
              <w:pStyle w:val="ListParagraph"/>
              <w:numPr>
                <w:ilvl w:val="0"/>
                <w:numId w:val="3"/>
              </w:numPr>
              <w:rPr>
                <w:rFonts w:cstheme="minorHAnsi"/>
              </w:rPr>
            </w:pPr>
            <w:r w:rsidRPr="00996B1A">
              <w:rPr>
                <w:rFonts w:cstheme="minorHAnsi"/>
                <w:rtl/>
              </w:rPr>
              <w:t xml:space="preserve">يجب تقديم سجل تجاري ساري المفعول </w:t>
            </w:r>
          </w:p>
          <w:p w14:paraId="573455C3" w14:textId="77777777" w:rsidR="003F4689" w:rsidRPr="00996B1A" w:rsidRDefault="003F4689" w:rsidP="003F4689">
            <w:pPr>
              <w:pStyle w:val="ListParagraph"/>
              <w:numPr>
                <w:ilvl w:val="0"/>
                <w:numId w:val="3"/>
              </w:numPr>
              <w:rPr>
                <w:rFonts w:cstheme="minorHAnsi"/>
              </w:rPr>
            </w:pPr>
            <w:r w:rsidRPr="00996B1A">
              <w:rPr>
                <w:rFonts w:cstheme="minorHAnsi"/>
                <w:rtl/>
              </w:rPr>
              <w:t xml:space="preserve">يجب تقديم بطاقة ضريبية سارية المفعول </w:t>
            </w:r>
          </w:p>
          <w:p w14:paraId="2CBD1541" w14:textId="77777777" w:rsidR="00756C2E" w:rsidRDefault="003F4689" w:rsidP="003F4689">
            <w:pPr>
              <w:pStyle w:val="ListParagraph"/>
              <w:numPr>
                <w:ilvl w:val="0"/>
                <w:numId w:val="3"/>
              </w:numPr>
              <w:rPr>
                <w:rFonts w:cstheme="minorHAnsi"/>
              </w:rPr>
            </w:pPr>
            <w:r w:rsidRPr="00996B1A">
              <w:rPr>
                <w:rFonts w:cstheme="minorHAnsi"/>
                <w:rtl/>
              </w:rPr>
              <w:t>يجب تقديم بطاقة زكوية سارية المفعول</w:t>
            </w:r>
          </w:p>
          <w:p w14:paraId="3F299DEA" w14:textId="2B7FF3BE" w:rsidR="003F4689" w:rsidRPr="00756C2E" w:rsidRDefault="003F4689" w:rsidP="00756C2E">
            <w:pPr>
              <w:pStyle w:val="ListParagraph"/>
              <w:numPr>
                <w:ilvl w:val="0"/>
                <w:numId w:val="3"/>
              </w:numPr>
              <w:spacing w:after="160" w:line="259" w:lineRule="auto"/>
              <w:rPr>
                <w:rFonts w:cstheme="minorHAnsi"/>
              </w:rPr>
            </w:pPr>
            <w:r w:rsidRPr="00756C2E">
              <w:rPr>
                <w:rFonts w:cstheme="minorHAnsi"/>
                <w:rtl/>
              </w:rPr>
              <w:t xml:space="preserve"> </w:t>
            </w:r>
            <w:r w:rsidR="00756C2E" w:rsidRPr="00756C2E">
              <w:rPr>
                <w:rFonts w:cs="Calibri"/>
                <w:rtl/>
              </w:rPr>
              <w:t>يجب تقديم ترخيص مزاولة مهنة ساري المفعول</w:t>
            </w:r>
            <w:r w:rsidR="00756C2E" w:rsidRPr="00756C2E">
              <w:rPr>
                <w:rFonts w:cstheme="minorHAnsi"/>
              </w:rPr>
              <w:t xml:space="preserve"> </w:t>
            </w:r>
          </w:p>
          <w:p w14:paraId="3A9C02AF" w14:textId="77777777" w:rsidR="003F4689" w:rsidRPr="00996B1A" w:rsidRDefault="003F4689" w:rsidP="003F4689">
            <w:pPr>
              <w:pStyle w:val="ListParagraph"/>
              <w:numPr>
                <w:ilvl w:val="0"/>
                <w:numId w:val="3"/>
              </w:numPr>
              <w:rPr>
                <w:rFonts w:cstheme="minorHAnsi"/>
              </w:rPr>
            </w:pPr>
            <w:r w:rsidRPr="00996B1A">
              <w:rPr>
                <w:rFonts w:cstheme="minorHAnsi"/>
                <w:rtl/>
              </w:rPr>
              <w:t>يجب تقديم ضمان بنكي بقيمة 2.5% من اجمالي قيمة العطاء بصلاحية لمدة 90 يوم من تاريخ فتح المظاريف.</w:t>
            </w:r>
          </w:p>
          <w:p w14:paraId="73AB1D9A" w14:textId="77777777" w:rsidR="003F4689" w:rsidRPr="00996B1A" w:rsidRDefault="003F4689" w:rsidP="003F4689">
            <w:pPr>
              <w:pStyle w:val="ListParagraph"/>
              <w:numPr>
                <w:ilvl w:val="0"/>
                <w:numId w:val="3"/>
              </w:numPr>
              <w:rPr>
                <w:rFonts w:cstheme="minorHAnsi"/>
              </w:rPr>
            </w:pPr>
            <w:r w:rsidRPr="00996B1A">
              <w:rPr>
                <w:rFonts w:cstheme="minorHAnsi"/>
                <w:rtl/>
              </w:rPr>
              <w:t>عدم ادراج المورد في قوائم العقوبات / عدم الاهلية الخاصة بالأمم المتحدة والأمين العام للأمم المتحدة والبنك الدولي</w:t>
            </w:r>
            <w:r w:rsidRPr="00996B1A">
              <w:rPr>
                <w:rFonts w:cstheme="minorHAnsi"/>
              </w:rPr>
              <w:t>.</w:t>
            </w:r>
          </w:p>
          <w:p w14:paraId="069B8EFD" w14:textId="77777777" w:rsidR="003F4689" w:rsidRPr="00996B1A" w:rsidRDefault="003F4689" w:rsidP="003F4689">
            <w:pPr>
              <w:pStyle w:val="ListParagraph"/>
              <w:numPr>
                <w:ilvl w:val="0"/>
                <w:numId w:val="3"/>
              </w:numPr>
              <w:rPr>
                <w:rFonts w:cstheme="minorHAnsi"/>
              </w:rPr>
            </w:pPr>
            <w:r w:rsidRPr="00996B1A">
              <w:rPr>
                <w:rFonts w:cstheme="minorHAnsi"/>
                <w:rtl/>
              </w:rPr>
              <w:t>جميع الشروط والمتطلبات الأخرى الواردة في وثيقة المناقصة</w:t>
            </w:r>
            <w:r w:rsidRPr="00996B1A">
              <w:rPr>
                <w:rFonts w:cstheme="minorHAnsi"/>
              </w:rPr>
              <w:t>.</w:t>
            </w:r>
          </w:p>
          <w:p w14:paraId="48C5296E" w14:textId="18DBD664" w:rsidR="003F4689" w:rsidRPr="00996B1A" w:rsidRDefault="003F4689" w:rsidP="003F4689">
            <w:pPr>
              <w:pStyle w:val="ListParagraph"/>
              <w:ind w:left="0"/>
              <w:rPr>
                <w:rFonts w:cstheme="minorHAnsi"/>
                <w:color w:val="FF0000"/>
                <w:rtl/>
              </w:rPr>
            </w:pPr>
            <w:r w:rsidRPr="00996B1A">
              <w:rPr>
                <w:rFonts w:cstheme="minorHAnsi"/>
                <w:color w:val="FF0000"/>
                <w:rtl/>
              </w:rPr>
              <w:t>سيتم استبعاد مقدمي العروض الذين لا يقدمون هذه المستندات من أي تقييم فني أو مالي.</w:t>
            </w:r>
          </w:p>
          <w:p w14:paraId="7162DED2" w14:textId="328DD1C9" w:rsidR="003F4689" w:rsidRPr="00996B1A" w:rsidRDefault="003F4689" w:rsidP="003F4689">
            <w:pPr>
              <w:bidi/>
              <w:rPr>
                <w:rFonts w:cstheme="minorHAnsi"/>
                <w:rtl/>
              </w:rPr>
            </w:pPr>
            <w:r w:rsidRPr="00996B1A">
              <w:rPr>
                <w:rFonts w:cstheme="minorHAnsi"/>
              </w:rPr>
              <w:t xml:space="preserve">- </w:t>
            </w:r>
            <w:r w:rsidRPr="00996B1A">
              <w:rPr>
                <w:rFonts w:cstheme="minorHAnsi"/>
                <w:rtl/>
              </w:rPr>
              <w:t xml:space="preserve">مؤسسة </w:t>
            </w:r>
            <w:r w:rsidRPr="00996B1A">
              <w:rPr>
                <w:rFonts w:cstheme="minorHAnsi"/>
                <w:rtl/>
                <w:lang w:bidi="ar-YE"/>
              </w:rPr>
              <w:t xml:space="preserve">تمدين شباب </w:t>
            </w:r>
            <w:r w:rsidRPr="00996B1A">
              <w:rPr>
                <w:rFonts w:cstheme="minorHAnsi"/>
                <w:rtl/>
              </w:rPr>
              <w:t>لها الحق بقبول او رفض</w:t>
            </w:r>
            <w:r w:rsidRPr="00996B1A">
              <w:rPr>
                <w:rFonts w:cstheme="minorHAnsi"/>
              </w:rPr>
              <w:t xml:space="preserve"> </w:t>
            </w:r>
            <w:r w:rsidRPr="00996B1A">
              <w:rPr>
                <w:rFonts w:cstheme="minorHAnsi"/>
                <w:rtl/>
              </w:rPr>
              <w:t>اي او كل عروض الاسعار والمقترحات وفقاً لتقديراتها وليست ملزمة بإرساء العطاء على اي متقدم</w:t>
            </w:r>
            <w:r w:rsidRPr="00996B1A">
              <w:rPr>
                <w:rFonts w:cstheme="minorHAnsi"/>
              </w:rPr>
              <w:t>.</w:t>
            </w:r>
          </w:p>
        </w:tc>
      </w:tr>
      <w:tr w:rsidR="003F4689" w:rsidRPr="00996B1A" w14:paraId="1EED505E" w14:textId="77777777" w:rsidTr="00184AFC">
        <w:tc>
          <w:tcPr>
            <w:tcW w:w="6030" w:type="dxa"/>
          </w:tcPr>
          <w:p w14:paraId="1A4DC6AA" w14:textId="77777777" w:rsidR="003F4689" w:rsidRPr="00996B1A" w:rsidRDefault="003F4689" w:rsidP="003F4689">
            <w:pPr>
              <w:rPr>
                <w:rFonts w:cstheme="minorHAnsi"/>
                <w:b/>
                <w:bCs/>
                <w:u w:val="single"/>
                <w:rtl/>
              </w:rPr>
            </w:pPr>
            <w:r w:rsidRPr="00996B1A">
              <w:rPr>
                <w:rFonts w:cstheme="minorHAnsi"/>
                <w:b/>
                <w:bCs/>
                <w:u w:val="single"/>
              </w:rPr>
              <w:t>Clarification Requests:</w:t>
            </w:r>
          </w:p>
          <w:p w14:paraId="34CB27D3" w14:textId="75FB90FE" w:rsidR="003F4689" w:rsidRPr="00996B1A" w:rsidRDefault="003F4689" w:rsidP="003F4689">
            <w:pPr>
              <w:rPr>
                <w:rFonts w:cstheme="minorHAnsi"/>
                <w:iCs/>
                <w:lang w:bidi="ar-YE"/>
              </w:rPr>
            </w:pPr>
            <w:r w:rsidRPr="00996B1A">
              <w:rPr>
                <w:rFonts w:cstheme="minorHAnsi"/>
                <w:iCs/>
                <w:lang w:bidi="ar-YE"/>
              </w:rPr>
              <w:t xml:space="preserve">If any, Submit Questions in writing to: </w:t>
            </w:r>
            <w:hyperlink r:id="rId12" w:history="1">
              <w:r w:rsidRPr="00996B1A">
                <w:rPr>
                  <w:rStyle w:val="Hyperlink"/>
                  <w:rFonts w:cstheme="minorHAnsi"/>
                  <w:iCs/>
                  <w:lang w:bidi="ar-YE"/>
                </w:rPr>
                <w:t>procurement@tamdeen-ye.org</w:t>
              </w:r>
            </w:hyperlink>
            <w:r w:rsidRPr="00996B1A">
              <w:rPr>
                <w:rFonts w:cstheme="minorHAnsi"/>
                <w:iCs/>
                <w:lang w:bidi="ar-YE"/>
              </w:rPr>
              <w:t xml:space="preserve"> </w:t>
            </w:r>
          </w:p>
          <w:p w14:paraId="70C388BD" w14:textId="7509E240" w:rsidR="003F4689" w:rsidRPr="00996B1A" w:rsidRDefault="003F4689" w:rsidP="003F4689">
            <w:pPr>
              <w:rPr>
                <w:rFonts w:cstheme="minorHAnsi"/>
                <w:iCs/>
                <w:lang w:bidi="ar-YE"/>
              </w:rPr>
            </w:pPr>
            <w:r w:rsidRPr="00996B1A">
              <w:rPr>
                <w:rFonts w:cstheme="minorHAnsi"/>
                <w:iCs/>
                <w:lang w:bidi="ar-YE"/>
              </w:rPr>
              <w:t>Last Day for Questions: (</w:t>
            </w:r>
            <w:r w:rsidR="001530AD">
              <w:rPr>
                <w:rFonts w:cstheme="minorHAnsi"/>
                <w:iCs/>
                <w:lang w:bidi="ar-YE"/>
              </w:rPr>
              <w:t>27</w:t>
            </w:r>
            <w:r w:rsidRPr="00996B1A">
              <w:rPr>
                <w:rFonts w:cstheme="minorHAnsi"/>
                <w:iCs/>
                <w:lang w:bidi="ar-YE"/>
              </w:rPr>
              <w:t>/July/ 2025, at 10:00 AM)</w:t>
            </w:r>
            <w:r w:rsidRPr="00996B1A">
              <w:rPr>
                <w:rFonts w:cstheme="minorHAnsi"/>
                <w:iCs/>
                <w:rtl/>
                <w:lang w:bidi="ar-YE"/>
              </w:rPr>
              <w:t>.</w:t>
            </w:r>
          </w:p>
          <w:p w14:paraId="0D478404" w14:textId="4CAF84D1" w:rsidR="003F4689" w:rsidRPr="00996B1A" w:rsidRDefault="003F4689" w:rsidP="003F4689">
            <w:pPr>
              <w:rPr>
                <w:rFonts w:cstheme="minorHAnsi"/>
              </w:rPr>
            </w:pPr>
            <w:r w:rsidRPr="00996B1A">
              <w:rPr>
                <w:rFonts w:cstheme="minorHAnsi"/>
                <w:iCs/>
                <w:lang w:bidi="ar-YE"/>
              </w:rPr>
              <w:t>Questions will be answered by: (</w:t>
            </w:r>
            <w:r w:rsidR="001530AD">
              <w:rPr>
                <w:rFonts w:cstheme="minorHAnsi"/>
                <w:iCs/>
                <w:lang w:bidi="ar-YE"/>
              </w:rPr>
              <w:t>27</w:t>
            </w:r>
            <w:r w:rsidRPr="00996B1A">
              <w:rPr>
                <w:rFonts w:cstheme="minorHAnsi"/>
                <w:iCs/>
                <w:lang w:bidi="ar-YE"/>
              </w:rPr>
              <w:t>/ July/ 2025, at 04:00 PM.</w:t>
            </w:r>
          </w:p>
        </w:tc>
        <w:tc>
          <w:tcPr>
            <w:tcW w:w="5400" w:type="dxa"/>
          </w:tcPr>
          <w:p w14:paraId="2B2F574C" w14:textId="77777777" w:rsidR="003F4689" w:rsidRPr="00996B1A" w:rsidRDefault="003F4689" w:rsidP="003F4689">
            <w:pPr>
              <w:bidi/>
              <w:rPr>
                <w:rFonts w:cstheme="minorHAnsi"/>
                <w:b/>
                <w:bCs/>
                <w:u w:val="single"/>
                <w:rtl/>
              </w:rPr>
            </w:pPr>
            <w:r w:rsidRPr="00996B1A">
              <w:rPr>
                <w:rFonts w:cstheme="minorHAnsi"/>
                <w:b/>
                <w:bCs/>
                <w:u w:val="single"/>
                <w:rtl/>
              </w:rPr>
              <w:t xml:space="preserve">طلبات الاستيضاح: </w:t>
            </w:r>
          </w:p>
          <w:p w14:paraId="5234C87D" w14:textId="77777777" w:rsidR="003F4689" w:rsidRPr="00996B1A" w:rsidRDefault="003F4689" w:rsidP="003F4689">
            <w:pPr>
              <w:bidi/>
              <w:rPr>
                <w:rStyle w:val="Hyperlink"/>
                <w:rFonts w:cstheme="minorHAnsi"/>
                <w:rtl/>
              </w:rPr>
            </w:pPr>
            <w:r w:rsidRPr="00996B1A">
              <w:rPr>
                <w:rFonts w:cstheme="minorHAnsi"/>
                <w:b/>
                <w:bCs/>
                <w:color w:val="000000" w:themeColor="text1"/>
                <w:rtl/>
                <w:lang w:bidi="ar-YE"/>
              </w:rPr>
              <w:t>في حال وجود أسئلة حول المناقصة يرجى ارسالها مكتوبة الى البريد الاليكتروني</w:t>
            </w:r>
            <w:r w:rsidRPr="00996B1A">
              <w:rPr>
                <w:rFonts w:cstheme="minorHAnsi"/>
                <w:color w:val="000000" w:themeColor="text1"/>
                <w:rtl/>
                <w:lang w:bidi="ar-YE"/>
              </w:rPr>
              <w:t xml:space="preserve">: </w:t>
            </w:r>
            <w:hyperlink r:id="rId13" w:history="1">
              <w:r w:rsidRPr="00996B1A">
                <w:rPr>
                  <w:rStyle w:val="Hyperlink"/>
                  <w:rFonts w:cstheme="minorHAnsi"/>
                </w:rPr>
                <w:t>procurement@tamdeen-ye.org</w:t>
              </w:r>
            </w:hyperlink>
          </w:p>
          <w:p w14:paraId="4DFC40FF" w14:textId="18588F21" w:rsidR="003F4689" w:rsidRPr="00996B1A" w:rsidRDefault="003F4689" w:rsidP="003F4689">
            <w:pPr>
              <w:bidi/>
              <w:rPr>
                <w:rFonts w:cstheme="minorHAnsi"/>
              </w:rPr>
            </w:pPr>
            <w:r w:rsidRPr="00996B1A">
              <w:rPr>
                <w:rFonts w:cstheme="minorHAnsi"/>
                <w:rtl/>
              </w:rPr>
              <w:t xml:space="preserve">اخر موعد لاستقبال الأسئلة في: </w:t>
            </w:r>
            <w:r w:rsidR="001530AD">
              <w:rPr>
                <w:rFonts w:cstheme="minorHAnsi"/>
              </w:rPr>
              <w:t>27</w:t>
            </w:r>
            <w:r w:rsidRPr="00996B1A">
              <w:rPr>
                <w:rFonts w:cstheme="minorHAnsi"/>
                <w:rtl/>
              </w:rPr>
              <w:t xml:space="preserve"> يوليو 2025 م الساعة 10:00 صباحاً</w:t>
            </w:r>
            <w:r w:rsidRPr="00996B1A">
              <w:rPr>
                <w:rFonts w:cstheme="minorHAnsi"/>
              </w:rPr>
              <w:t>.</w:t>
            </w:r>
          </w:p>
          <w:p w14:paraId="0BA047C0" w14:textId="7AC7B23E" w:rsidR="003F4689" w:rsidRPr="00996B1A" w:rsidRDefault="003F4689" w:rsidP="003F4689">
            <w:pPr>
              <w:bidi/>
              <w:rPr>
                <w:rFonts w:cstheme="minorHAnsi"/>
                <w:rtl/>
              </w:rPr>
            </w:pPr>
            <w:r w:rsidRPr="00996B1A">
              <w:rPr>
                <w:rFonts w:cstheme="minorHAnsi"/>
                <w:rtl/>
              </w:rPr>
              <w:t xml:space="preserve">سيتم الإجابة عن الأسئلة في: </w:t>
            </w:r>
            <w:r w:rsidR="001530AD">
              <w:rPr>
                <w:rFonts w:cstheme="minorHAnsi"/>
              </w:rPr>
              <w:t>27</w:t>
            </w:r>
            <w:r w:rsidRPr="00996B1A">
              <w:rPr>
                <w:rFonts w:cstheme="minorHAnsi"/>
                <w:rtl/>
              </w:rPr>
              <w:t xml:space="preserve"> يوليو 2025 م الساعة 4:00 مساءً.</w:t>
            </w:r>
          </w:p>
        </w:tc>
      </w:tr>
      <w:tr w:rsidR="003F4689" w:rsidRPr="00996B1A" w14:paraId="3D103668" w14:textId="77777777" w:rsidTr="00642B18">
        <w:trPr>
          <w:trHeight w:val="4400"/>
        </w:trPr>
        <w:tc>
          <w:tcPr>
            <w:tcW w:w="6030" w:type="dxa"/>
            <w:shd w:val="clear" w:color="auto" w:fill="auto"/>
          </w:tcPr>
          <w:p w14:paraId="77F445E9" w14:textId="77777777" w:rsidR="003F4689" w:rsidRPr="001530AD" w:rsidRDefault="003F4689" w:rsidP="00642B18">
            <w:pPr>
              <w:pBdr>
                <w:top w:val="nil"/>
                <w:left w:val="nil"/>
                <w:bottom w:val="nil"/>
                <w:right w:val="nil"/>
                <w:between w:val="nil"/>
              </w:pBdr>
              <w:rPr>
                <w:rFonts w:cstheme="minorHAnsi"/>
              </w:rPr>
            </w:pPr>
            <w:r w:rsidRPr="001530AD">
              <w:rPr>
                <w:rFonts w:cstheme="minorHAnsi"/>
                <w:b/>
                <w:bCs/>
              </w:rPr>
              <w:lastRenderedPageBreak/>
              <w:t>Attachments to the Tender Package:</w:t>
            </w:r>
            <w:r w:rsidRPr="001530AD">
              <w:rPr>
                <w:rFonts w:cstheme="minorHAnsi"/>
              </w:rPr>
              <w:t xml:space="preserve"> </w:t>
            </w:r>
          </w:p>
          <w:p w14:paraId="377C1562" w14:textId="1C62523C" w:rsidR="003F4689" w:rsidRDefault="00642B18" w:rsidP="003F4689">
            <w:pPr>
              <w:pStyle w:val="ListParagraph"/>
              <w:numPr>
                <w:ilvl w:val="0"/>
                <w:numId w:val="5"/>
              </w:numPr>
              <w:pBdr>
                <w:top w:val="nil"/>
                <w:left w:val="nil"/>
                <w:bottom w:val="nil"/>
                <w:right w:val="nil"/>
                <w:between w:val="nil"/>
              </w:pBdr>
              <w:bidi w:val="0"/>
              <w:rPr>
                <w:rFonts w:cstheme="minorHAnsi"/>
              </w:rPr>
            </w:pPr>
            <w:r w:rsidRPr="00642B18">
              <w:rPr>
                <w:rFonts w:cstheme="minorHAnsi"/>
              </w:rPr>
              <w:t>ANNEX-A (Lot 1) BOQ &amp; Price Offer Sheet-Al-Madinah District</w:t>
            </w:r>
            <w:r w:rsidR="004B3490">
              <w:rPr>
                <w:rFonts w:cstheme="minorHAnsi"/>
              </w:rPr>
              <w:t>.</w:t>
            </w:r>
          </w:p>
          <w:p w14:paraId="526621C1" w14:textId="2B2A99FD"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ANNEX-A (Lot 2) BOQ &amp; Price Offer Sheet-Al-Wadi District</w:t>
            </w:r>
            <w:r w:rsidR="004B3490">
              <w:rPr>
                <w:rFonts w:cstheme="minorHAnsi"/>
              </w:rPr>
              <w:t>.</w:t>
            </w:r>
          </w:p>
          <w:p w14:paraId="016BD2E3" w14:textId="545A66E7"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ANNEX-A (Lot 3) BOQ &amp; Price Offer Sheet-Hareeb District</w:t>
            </w:r>
            <w:r w:rsidR="004B3490">
              <w:rPr>
                <w:rFonts w:cstheme="minorHAnsi"/>
              </w:rPr>
              <w:t>.</w:t>
            </w:r>
          </w:p>
          <w:p w14:paraId="5AD16A2A" w14:textId="0426821E" w:rsidR="00642B18" w:rsidRDefault="00642B18" w:rsidP="00642B18">
            <w:pPr>
              <w:pStyle w:val="ListParagraph"/>
              <w:numPr>
                <w:ilvl w:val="0"/>
                <w:numId w:val="5"/>
              </w:numPr>
              <w:pBdr>
                <w:top w:val="nil"/>
                <w:left w:val="nil"/>
                <w:bottom w:val="nil"/>
                <w:right w:val="nil"/>
                <w:between w:val="nil"/>
              </w:pBdr>
              <w:bidi w:val="0"/>
              <w:rPr>
                <w:rFonts w:cstheme="minorHAnsi"/>
              </w:rPr>
            </w:pPr>
            <w:r>
              <w:rPr>
                <w:rFonts w:cstheme="minorHAnsi"/>
              </w:rPr>
              <w:t>ANNEX-B Drawing</w:t>
            </w:r>
            <w:r w:rsidR="004B3490">
              <w:rPr>
                <w:rFonts w:cstheme="minorHAnsi"/>
              </w:rPr>
              <w:t>.</w:t>
            </w:r>
          </w:p>
          <w:p w14:paraId="62467596" w14:textId="77777777"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Annex-C Specific Instructions for the Implementation</w:t>
            </w:r>
            <w:r>
              <w:rPr>
                <w:rFonts w:cstheme="minorHAnsi"/>
              </w:rPr>
              <w:t>.</w:t>
            </w:r>
          </w:p>
          <w:p w14:paraId="2EF42DAF" w14:textId="15E675B5"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ANNEX-D Bid Cover Form</w:t>
            </w:r>
            <w:r w:rsidR="004B3490">
              <w:rPr>
                <w:rFonts w:cstheme="minorHAnsi"/>
              </w:rPr>
              <w:t>.</w:t>
            </w:r>
          </w:p>
          <w:p w14:paraId="38B29A24" w14:textId="37D5889B"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Annex-E SUMMARY Price Offer Sheet -FOR Three LOTS</w:t>
            </w:r>
            <w:r w:rsidR="004B3490">
              <w:rPr>
                <w:rFonts w:cstheme="minorHAnsi"/>
              </w:rPr>
              <w:t>.</w:t>
            </w:r>
          </w:p>
          <w:p w14:paraId="78FC4DFA" w14:textId="76CD2A1D"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Annex-F Supplier Information Form Template</w:t>
            </w:r>
            <w:r w:rsidR="004B3490">
              <w:rPr>
                <w:rFonts w:cstheme="minorHAnsi"/>
              </w:rPr>
              <w:t>.</w:t>
            </w:r>
          </w:p>
          <w:p w14:paraId="18FEA54D" w14:textId="7FCD01DB"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Annex-G Works Intermediate Contract Sample</w:t>
            </w:r>
            <w:r w:rsidR="004B3490">
              <w:rPr>
                <w:rFonts w:cstheme="minorHAnsi"/>
              </w:rPr>
              <w:t>.</w:t>
            </w:r>
          </w:p>
          <w:p w14:paraId="5B4EBF01" w14:textId="0E8AD9AA"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Annex-H General Conditions of Contract</w:t>
            </w:r>
            <w:r w:rsidR="00CF731F">
              <w:rPr>
                <w:rFonts w:cstheme="minorHAnsi" w:hint="cs"/>
                <w:rtl/>
              </w:rPr>
              <w:t>-</w:t>
            </w:r>
            <w:r w:rsidRPr="00642B18">
              <w:rPr>
                <w:rFonts w:cstheme="minorHAnsi"/>
              </w:rPr>
              <w:t>English</w:t>
            </w:r>
            <w:r w:rsidR="004B3490">
              <w:rPr>
                <w:rFonts w:cstheme="minorHAnsi"/>
              </w:rPr>
              <w:t>.</w:t>
            </w:r>
          </w:p>
          <w:p w14:paraId="33B2CDC0" w14:textId="0409FF11"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Annex-I Bidder's Ethical Declaration Form</w:t>
            </w:r>
            <w:r w:rsidR="004B3490">
              <w:rPr>
                <w:rFonts w:cstheme="minorHAnsi"/>
              </w:rPr>
              <w:t>.</w:t>
            </w:r>
          </w:p>
          <w:p w14:paraId="0BD17AC8" w14:textId="32B27A49" w:rsidR="00642B18"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Annex-J Site visit confirmation</w:t>
            </w:r>
            <w:r w:rsidR="004B3490">
              <w:rPr>
                <w:rFonts w:cstheme="minorHAnsi"/>
              </w:rPr>
              <w:t>.</w:t>
            </w:r>
          </w:p>
          <w:p w14:paraId="08290050" w14:textId="2C66D740" w:rsidR="004B3490" w:rsidRDefault="00642B18" w:rsidP="00642B18">
            <w:pPr>
              <w:pStyle w:val="ListParagraph"/>
              <w:numPr>
                <w:ilvl w:val="0"/>
                <w:numId w:val="5"/>
              </w:numPr>
              <w:pBdr>
                <w:top w:val="nil"/>
                <w:left w:val="nil"/>
                <w:bottom w:val="nil"/>
                <w:right w:val="nil"/>
                <w:between w:val="nil"/>
              </w:pBdr>
              <w:bidi w:val="0"/>
              <w:rPr>
                <w:rFonts w:cstheme="minorHAnsi"/>
              </w:rPr>
            </w:pPr>
            <w:r w:rsidRPr="00642B18">
              <w:rPr>
                <w:rFonts w:cstheme="minorHAnsi"/>
              </w:rPr>
              <w:t xml:space="preserve">Annex-K </w:t>
            </w:r>
            <w:r w:rsidR="004B3490" w:rsidRPr="004B3490">
              <w:rPr>
                <w:rFonts w:cstheme="minorHAnsi"/>
              </w:rPr>
              <w:t>Materials Specifications Form submitted by bidder</w:t>
            </w:r>
            <w:r w:rsidR="004B3490">
              <w:rPr>
                <w:rFonts w:cstheme="minorHAnsi"/>
              </w:rPr>
              <w:t>.</w:t>
            </w:r>
          </w:p>
          <w:p w14:paraId="5385740B" w14:textId="5B038FDA" w:rsidR="00642B18" w:rsidRPr="001530AD" w:rsidRDefault="004B3490" w:rsidP="004B3490">
            <w:pPr>
              <w:pStyle w:val="ListParagraph"/>
              <w:numPr>
                <w:ilvl w:val="0"/>
                <w:numId w:val="5"/>
              </w:numPr>
              <w:pBdr>
                <w:top w:val="nil"/>
                <w:left w:val="nil"/>
                <w:bottom w:val="nil"/>
                <w:right w:val="nil"/>
                <w:between w:val="nil"/>
              </w:pBdr>
              <w:bidi w:val="0"/>
              <w:rPr>
                <w:rFonts w:cstheme="minorHAnsi"/>
              </w:rPr>
            </w:pPr>
            <w:r>
              <w:rPr>
                <w:rFonts w:cstheme="minorHAnsi"/>
              </w:rPr>
              <w:t xml:space="preserve">Annex-L </w:t>
            </w:r>
            <w:r w:rsidR="00642B18" w:rsidRPr="00642B18">
              <w:rPr>
                <w:rFonts w:cstheme="minorHAnsi"/>
              </w:rPr>
              <w:t>Bidder Checklist</w:t>
            </w:r>
            <w:r>
              <w:rPr>
                <w:rFonts w:cstheme="minorHAnsi"/>
              </w:rPr>
              <w:t>.</w:t>
            </w:r>
          </w:p>
        </w:tc>
        <w:tc>
          <w:tcPr>
            <w:tcW w:w="5400" w:type="dxa"/>
            <w:shd w:val="clear" w:color="auto" w:fill="auto"/>
          </w:tcPr>
          <w:p w14:paraId="469992A8" w14:textId="77777777" w:rsidR="003F4689" w:rsidRPr="001530AD" w:rsidRDefault="003F4689" w:rsidP="003F4689">
            <w:pPr>
              <w:pBdr>
                <w:top w:val="nil"/>
                <w:left w:val="nil"/>
                <w:bottom w:val="nil"/>
                <w:right w:val="nil"/>
                <w:between w:val="nil"/>
              </w:pBdr>
              <w:bidi/>
              <w:rPr>
                <w:rFonts w:cstheme="minorHAnsi"/>
                <w:b/>
                <w:bCs/>
                <w:lang w:bidi="ar-YE"/>
              </w:rPr>
            </w:pPr>
            <w:bookmarkStart w:id="3" w:name="_Hlk176540149"/>
            <w:r w:rsidRPr="001530AD">
              <w:rPr>
                <w:rFonts w:cstheme="minorHAnsi"/>
                <w:b/>
                <w:bCs/>
                <w:rtl/>
                <w:lang w:bidi="ar-YE"/>
              </w:rPr>
              <w:t xml:space="preserve">مرفقات لحزمة وثائق المناقصة </w:t>
            </w:r>
          </w:p>
          <w:bookmarkEnd w:id="3"/>
          <w:p w14:paraId="11A88194" w14:textId="77777777" w:rsidR="004B3490" w:rsidRPr="004B3490" w:rsidRDefault="00490DB1" w:rsidP="004B3490">
            <w:pPr>
              <w:pStyle w:val="ListParagraph"/>
              <w:pBdr>
                <w:top w:val="nil"/>
                <w:left w:val="nil"/>
                <w:bottom w:val="nil"/>
                <w:right w:val="nil"/>
                <w:between w:val="nil"/>
              </w:pBdr>
              <w:ind w:left="360"/>
              <w:rPr>
                <w:rFonts w:cs="Calibri"/>
                <w:sz w:val="20"/>
                <w:szCs w:val="20"/>
                <w:rtl/>
                <w:lang w:bidi="ar-YE"/>
              </w:rPr>
            </w:pPr>
            <w:r>
              <w:rPr>
                <w:rFonts w:cstheme="minorHAnsi" w:hint="cs"/>
                <w:rtl/>
                <w:lang w:bidi="ar-YE"/>
              </w:rPr>
              <w:t xml:space="preserve"> </w:t>
            </w:r>
            <w:r w:rsidR="004B3490" w:rsidRPr="004B3490">
              <w:rPr>
                <w:rFonts w:cs="Calibri"/>
                <w:sz w:val="20"/>
                <w:szCs w:val="20"/>
                <w:rtl/>
                <w:lang w:bidi="ar-YE"/>
              </w:rPr>
              <w:t>• الملحق-</w:t>
            </w:r>
            <w:r w:rsidR="004B3490" w:rsidRPr="004B3490">
              <w:rPr>
                <w:rFonts w:cs="Calibri"/>
                <w:sz w:val="20"/>
                <w:szCs w:val="20"/>
                <w:lang w:bidi="ar-YE"/>
              </w:rPr>
              <w:t>A (Lot 1)</w:t>
            </w:r>
            <w:r w:rsidR="004B3490" w:rsidRPr="004B3490">
              <w:rPr>
                <w:rFonts w:cs="Calibri"/>
                <w:sz w:val="20"/>
                <w:szCs w:val="20"/>
                <w:rtl/>
                <w:lang w:bidi="ar-YE"/>
              </w:rPr>
              <w:t xml:space="preserve"> جدول الكميات ونموذج عرض السعر – مديرية المدينة</w:t>
            </w:r>
          </w:p>
          <w:p w14:paraId="087FC3A4"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A (Lot 2)</w:t>
            </w:r>
            <w:r w:rsidRPr="004B3490">
              <w:rPr>
                <w:rFonts w:cs="Calibri"/>
                <w:sz w:val="20"/>
                <w:szCs w:val="20"/>
                <w:rtl/>
                <w:lang w:bidi="ar-YE"/>
              </w:rPr>
              <w:t xml:space="preserve"> جدول الكميات ونموذج عرض السعر – مديرية الوادي</w:t>
            </w:r>
          </w:p>
          <w:p w14:paraId="288118E3"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A (Lot 3)</w:t>
            </w:r>
            <w:r w:rsidRPr="004B3490">
              <w:rPr>
                <w:rFonts w:cs="Calibri"/>
                <w:sz w:val="20"/>
                <w:szCs w:val="20"/>
                <w:rtl/>
                <w:lang w:bidi="ar-YE"/>
              </w:rPr>
              <w:t xml:space="preserve"> جدول الكميات ونموذج عرض السعر – مديرية حريب</w:t>
            </w:r>
          </w:p>
          <w:p w14:paraId="7BA479AE"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B</w:t>
            </w:r>
            <w:r w:rsidRPr="004B3490">
              <w:rPr>
                <w:rFonts w:cs="Calibri"/>
                <w:sz w:val="20"/>
                <w:szCs w:val="20"/>
                <w:rtl/>
                <w:lang w:bidi="ar-YE"/>
              </w:rPr>
              <w:t xml:space="preserve"> المخططات</w:t>
            </w:r>
          </w:p>
          <w:p w14:paraId="6FDCF168"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C</w:t>
            </w:r>
            <w:r w:rsidRPr="004B3490">
              <w:rPr>
                <w:rFonts w:cs="Calibri"/>
                <w:sz w:val="20"/>
                <w:szCs w:val="20"/>
                <w:rtl/>
                <w:lang w:bidi="ar-YE"/>
              </w:rPr>
              <w:t xml:space="preserve"> التعليمات الخاصة بالتنفيذ</w:t>
            </w:r>
          </w:p>
          <w:p w14:paraId="0A2623E3"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D</w:t>
            </w:r>
            <w:r w:rsidRPr="004B3490">
              <w:rPr>
                <w:rFonts w:cs="Calibri"/>
                <w:sz w:val="20"/>
                <w:szCs w:val="20"/>
                <w:rtl/>
                <w:lang w:bidi="ar-YE"/>
              </w:rPr>
              <w:t xml:space="preserve"> نموذج غلاف العطاء</w:t>
            </w:r>
          </w:p>
          <w:p w14:paraId="743B6DBD"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E</w:t>
            </w:r>
            <w:r w:rsidRPr="004B3490">
              <w:rPr>
                <w:rFonts w:cs="Calibri"/>
                <w:sz w:val="20"/>
                <w:szCs w:val="20"/>
                <w:rtl/>
                <w:lang w:bidi="ar-YE"/>
              </w:rPr>
              <w:t xml:space="preserve"> نموذج ملخص عرض السعر – للثلاث المجموعات</w:t>
            </w:r>
          </w:p>
          <w:p w14:paraId="26EDE74B"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F</w:t>
            </w:r>
            <w:r w:rsidRPr="004B3490">
              <w:rPr>
                <w:rFonts w:cs="Calibri"/>
                <w:sz w:val="20"/>
                <w:szCs w:val="20"/>
                <w:rtl/>
                <w:lang w:bidi="ar-YE"/>
              </w:rPr>
              <w:t xml:space="preserve"> نموذج معلومات المورد</w:t>
            </w:r>
          </w:p>
          <w:p w14:paraId="0FCEF700"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G</w:t>
            </w:r>
            <w:r w:rsidRPr="004B3490">
              <w:rPr>
                <w:rFonts w:cs="Calibri"/>
                <w:sz w:val="20"/>
                <w:szCs w:val="20"/>
                <w:rtl/>
                <w:lang w:bidi="ar-YE"/>
              </w:rPr>
              <w:t xml:space="preserve"> نموذج عقد تنفيذ الأعمال المؤقت</w:t>
            </w:r>
          </w:p>
          <w:p w14:paraId="11E66ACF"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H</w:t>
            </w:r>
            <w:r w:rsidRPr="004B3490">
              <w:rPr>
                <w:rFonts w:cs="Calibri"/>
                <w:sz w:val="20"/>
                <w:szCs w:val="20"/>
                <w:rtl/>
                <w:lang w:bidi="ar-YE"/>
              </w:rPr>
              <w:t xml:space="preserve"> الشروط العامة للعقد – باللغة الإنجليزية</w:t>
            </w:r>
          </w:p>
          <w:p w14:paraId="4F9C3654"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I</w:t>
            </w:r>
            <w:r w:rsidRPr="004B3490">
              <w:rPr>
                <w:rFonts w:cs="Calibri"/>
                <w:sz w:val="20"/>
                <w:szCs w:val="20"/>
                <w:rtl/>
                <w:lang w:bidi="ar-YE"/>
              </w:rPr>
              <w:t xml:space="preserve"> نموذج الإقرار الأخلاقي للمناقص</w:t>
            </w:r>
          </w:p>
          <w:p w14:paraId="36DD1805"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J</w:t>
            </w:r>
            <w:r w:rsidRPr="004B3490">
              <w:rPr>
                <w:rFonts w:cs="Calibri"/>
                <w:sz w:val="20"/>
                <w:szCs w:val="20"/>
                <w:rtl/>
                <w:lang w:bidi="ar-YE"/>
              </w:rPr>
              <w:t xml:space="preserve"> تأكيد زيارة الموقع</w:t>
            </w:r>
          </w:p>
          <w:p w14:paraId="385AA95E" w14:textId="77777777" w:rsidR="004B3490" w:rsidRPr="004B3490" w:rsidRDefault="004B3490" w:rsidP="004B3490">
            <w:pPr>
              <w:pStyle w:val="ListParagraph"/>
              <w:pBdr>
                <w:top w:val="nil"/>
                <w:left w:val="nil"/>
                <w:bottom w:val="nil"/>
                <w:right w:val="nil"/>
                <w:between w:val="nil"/>
              </w:pBdr>
              <w:ind w:left="360"/>
              <w:rPr>
                <w:rFonts w:cs="Calibri"/>
                <w:sz w:val="20"/>
                <w:szCs w:val="20"/>
                <w:rtl/>
                <w:lang w:bidi="ar-YE"/>
              </w:rPr>
            </w:pPr>
            <w:r w:rsidRPr="004B3490">
              <w:rPr>
                <w:rFonts w:cs="Calibri"/>
                <w:sz w:val="20"/>
                <w:szCs w:val="20"/>
                <w:rtl/>
                <w:lang w:bidi="ar-YE"/>
              </w:rPr>
              <w:t>• الملحق-</w:t>
            </w:r>
            <w:r w:rsidRPr="004B3490">
              <w:rPr>
                <w:rFonts w:cs="Calibri"/>
                <w:sz w:val="20"/>
                <w:szCs w:val="20"/>
                <w:lang w:bidi="ar-YE"/>
              </w:rPr>
              <w:t>K</w:t>
            </w:r>
            <w:r w:rsidRPr="004B3490">
              <w:rPr>
                <w:rFonts w:cs="Calibri"/>
                <w:sz w:val="20"/>
                <w:szCs w:val="20"/>
                <w:rtl/>
                <w:lang w:bidi="ar-YE"/>
              </w:rPr>
              <w:t xml:space="preserve"> نموذج مواصفات المواد المقدمة من </w:t>
            </w:r>
            <w:r w:rsidRPr="004B3490">
              <w:rPr>
                <w:rFonts w:cs="Calibri" w:hint="cs"/>
                <w:sz w:val="20"/>
                <w:szCs w:val="20"/>
                <w:rtl/>
                <w:lang w:bidi="ar-YE"/>
              </w:rPr>
              <w:t>قبل مقدم العطاء.</w:t>
            </w:r>
            <w:r w:rsidR="00642B18" w:rsidRPr="004B3490">
              <w:rPr>
                <w:rFonts w:cs="Calibri"/>
                <w:sz w:val="20"/>
                <w:szCs w:val="20"/>
                <w:rtl/>
                <w:lang w:bidi="ar-YE"/>
              </w:rPr>
              <w:t xml:space="preserve"> </w:t>
            </w:r>
          </w:p>
          <w:p w14:paraId="41C1A628" w14:textId="2B1954A3" w:rsidR="00490DB1" w:rsidRPr="004B3490" w:rsidRDefault="004B3490" w:rsidP="004B3490">
            <w:pPr>
              <w:pBdr>
                <w:top w:val="nil"/>
                <w:left w:val="nil"/>
                <w:bottom w:val="nil"/>
                <w:right w:val="nil"/>
                <w:between w:val="nil"/>
              </w:pBdr>
              <w:bidi/>
              <w:rPr>
                <w:rFonts w:cstheme="minorHAnsi"/>
                <w:rtl/>
              </w:rPr>
            </w:pPr>
            <w:r>
              <w:rPr>
                <w:rFonts w:cs="Calibri"/>
                <w:sz w:val="20"/>
                <w:szCs w:val="20"/>
                <w:lang w:bidi="ar-YE"/>
              </w:rPr>
              <w:t xml:space="preserve">        </w:t>
            </w:r>
            <w:r w:rsidRPr="004B3490">
              <w:rPr>
                <w:rFonts w:cs="Calibri"/>
                <w:sz w:val="20"/>
                <w:szCs w:val="20"/>
                <w:rtl/>
                <w:lang w:bidi="ar-YE"/>
              </w:rPr>
              <w:t>• الملحق-</w:t>
            </w:r>
            <w:r w:rsidRPr="004B3490">
              <w:rPr>
                <w:rFonts w:cs="Calibri"/>
                <w:sz w:val="20"/>
                <w:szCs w:val="20"/>
                <w:lang w:bidi="ar-YE"/>
              </w:rPr>
              <w:t>L</w:t>
            </w:r>
            <w:r w:rsidRPr="004B3490">
              <w:rPr>
                <w:rFonts w:cs="Calibri"/>
                <w:sz w:val="20"/>
                <w:szCs w:val="20"/>
                <w:rtl/>
                <w:lang w:bidi="ar-YE"/>
              </w:rPr>
              <w:t xml:space="preserve"> </w:t>
            </w:r>
            <w:r w:rsidR="00642B18" w:rsidRPr="004B3490">
              <w:rPr>
                <w:rFonts w:cs="Calibri"/>
                <w:sz w:val="20"/>
                <w:szCs w:val="20"/>
                <w:rtl/>
                <w:lang w:bidi="ar-YE"/>
              </w:rPr>
              <w:t xml:space="preserve">قائمة </w:t>
            </w:r>
            <w:r w:rsidR="00BF4791" w:rsidRPr="004B3490">
              <w:rPr>
                <w:rFonts w:cs="Calibri" w:hint="cs"/>
                <w:sz w:val="20"/>
                <w:szCs w:val="20"/>
                <w:rtl/>
                <w:lang w:bidi="ar-YE"/>
              </w:rPr>
              <w:t xml:space="preserve">مراجعة </w:t>
            </w:r>
            <w:r w:rsidR="00642B18" w:rsidRPr="004B3490">
              <w:rPr>
                <w:rFonts w:cs="Calibri"/>
                <w:sz w:val="20"/>
                <w:szCs w:val="20"/>
                <w:rtl/>
                <w:lang w:bidi="ar-YE"/>
              </w:rPr>
              <w:t>مقدم العطاء</w:t>
            </w:r>
          </w:p>
        </w:tc>
      </w:tr>
    </w:tbl>
    <w:p w14:paraId="71BDD4BF" w14:textId="77777777" w:rsidR="0017771C" w:rsidRPr="00996B1A" w:rsidRDefault="0017771C">
      <w:pPr>
        <w:rPr>
          <w:rFonts w:cstheme="minorHAnsi"/>
          <w:sz w:val="24"/>
          <w:szCs w:val="24"/>
        </w:rPr>
      </w:pPr>
    </w:p>
    <w:sectPr w:rsidR="0017771C" w:rsidRPr="00996B1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B78C" w14:textId="77777777" w:rsidR="00AF0F3D" w:rsidRDefault="00AF0F3D" w:rsidP="0017771C">
      <w:pPr>
        <w:spacing w:after="0" w:line="240" w:lineRule="auto"/>
      </w:pPr>
      <w:r>
        <w:separator/>
      </w:r>
    </w:p>
  </w:endnote>
  <w:endnote w:type="continuationSeparator" w:id="0">
    <w:p w14:paraId="5E886E92" w14:textId="77777777" w:rsidR="00AF0F3D" w:rsidRDefault="00AF0F3D" w:rsidP="0017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203907"/>
      <w:docPartObj>
        <w:docPartGallery w:val="Page Numbers (Bottom of Page)"/>
        <w:docPartUnique/>
      </w:docPartObj>
    </w:sdtPr>
    <w:sdtContent>
      <w:sdt>
        <w:sdtPr>
          <w:id w:val="1728636285"/>
          <w:docPartObj>
            <w:docPartGallery w:val="Page Numbers (Top of Page)"/>
            <w:docPartUnique/>
          </w:docPartObj>
        </w:sdtPr>
        <w:sdtContent>
          <w:p w14:paraId="390E12C5" w14:textId="17B3C7B7" w:rsidR="00184AFC" w:rsidRDefault="00184AFC">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1872BD51" w14:textId="3259C602" w:rsidR="00C44F72" w:rsidRDefault="00C4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FB24" w14:textId="77777777" w:rsidR="00AF0F3D" w:rsidRDefault="00AF0F3D" w:rsidP="0017771C">
      <w:pPr>
        <w:spacing w:after="0" w:line="240" w:lineRule="auto"/>
      </w:pPr>
      <w:r>
        <w:separator/>
      </w:r>
    </w:p>
  </w:footnote>
  <w:footnote w:type="continuationSeparator" w:id="0">
    <w:p w14:paraId="29FD8D4C" w14:textId="77777777" w:rsidR="00AF0F3D" w:rsidRDefault="00AF0F3D" w:rsidP="00177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848" w14:textId="7BF70BF3" w:rsidR="0017771C" w:rsidRDefault="0017771C">
    <w:pPr>
      <w:pStyle w:val="Header"/>
    </w:pPr>
    <w:r>
      <w:rPr>
        <w:noProof/>
      </w:rPr>
      <w:drawing>
        <wp:anchor distT="0" distB="0" distL="114300" distR="114300" simplePos="0" relativeHeight="251658240" behindDoc="0" locked="0" layoutInCell="1" allowOverlap="1" wp14:anchorId="62250E62" wp14:editId="16116F35">
          <wp:simplePos x="0" y="0"/>
          <wp:positionH relativeFrom="column">
            <wp:posOffset>2152650</wp:posOffset>
          </wp:positionH>
          <wp:positionV relativeFrom="paragraph">
            <wp:posOffset>-219075</wp:posOffset>
          </wp:positionV>
          <wp:extent cx="1687565" cy="569449"/>
          <wp:effectExtent l="0" t="0" r="825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7565" cy="569449"/>
                  </a:xfrm>
                  <a:prstGeom prst="rect">
                    <a:avLst/>
                  </a:prstGeom>
                </pic:spPr>
              </pic:pic>
            </a:graphicData>
          </a:graphic>
          <wp14:sizeRelH relativeFrom="page">
            <wp14:pctWidth>0</wp14:pctWidth>
          </wp14:sizeRelH>
          <wp14:sizeRelV relativeFrom="page">
            <wp14:pctHeight>0</wp14:pctHeight>
          </wp14:sizeRelV>
        </wp:anchor>
      </w:drawing>
    </w:r>
    <w:r w:rsidR="00C44F72">
      <w:t>Tender No.</w:t>
    </w:r>
    <w:r w:rsidR="000F01F9" w:rsidRPr="000F6553">
      <w:t>TYF-</w:t>
    </w:r>
    <w:r w:rsidR="00B6483F">
      <w:t>0</w:t>
    </w:r>
    <w:r w:rsidR="000F01F9" w:rsidRPr="000F6553">
      <w:t>0</w:t>
    </w:r>
    <w:r w:rsidR="00827543">
      <w:t>3</w:t>
    </w:r>
    <w:r w:rsidR="000F01F9" w:rsidRPr="000F6553">
      <w:t>-202</w:t>
    </w:r>
    <w:r w:rsidR="003A60C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040"/>
    <w:multiLevelType w:val="hybridMultilevel"/>
    <w:tmpl w:val="1C8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2AC6"/>
    <w:multiLevelType w:val="hybridMultilevel"/>
    <w:tmpl w:val="3A007C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EC31A0"/>
    <w:multiLevelType w:val="hybridMultilevel"/>
    <w:tmpl w:val="02E453A6"/>
    <w:lvl w:ilvl="0" w:tplc="9D8EFBD2">
      <w:start w:val="21"/>
      <w:numFmt w:val="bullet"/>
      <w:lvlText w:val=""/>
      <w:lvlJc w:val="left"/>
      <w:pPr>
        <w:ind w:left="720" w:hanging="360"/>
      </w:pPr>
      <w:rPr>
        <w:rFonts w:ascii="Symbol" w:eastAsia="Aria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3416"/>
    <w:multiLevelType w:val="hybridMultilevel"/>
    <w:tmpl w:val="B7B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A170A"/>
    <w:multiLevelType w:val="hybridMultilevel"/>
    <w:tmpl w:val="3D8CA6A8"/>
    <w:lvl w:ilvl="0" w:tplc="374E0C7C">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9783745"/>
    <w:multiLevelType w:val="hybridMultilevel"/>
    <w:tmpl w:val="0564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34EF"/>
    <w:multiLevelType w:val="hybridMultilevel"/>
    <w:tmpl w:val="580C6120"/>
    <w:lvl w:ilvl="0" w:tplc="C6CCFAC8">
      <w:start w:val="11"/>
      <w:numFmt w:val="bullet"/>
      <w:lvlText w:val=""/>
      <w:lvlJc w:val="left"/>
      <w:pPr>
        <w:ind w:left="360" w:hanging="360"/>
      </w:pPr>
      <w:rPr>
        <w:rFonts w:ascii="Symbol" w:eastAsia="Arial" w:hAnsi="Symbol"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A863F79"/>
    <w:multiLevelType w:val="hybridMultilevel"/>
    <w:tmpl w:val="BA0863C4"/>
    <w:lvl w:ilvl="0" w:tplc="41B422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17242CF"/>
    <w:multiLevelType w:val="hybridMultilevel"/>
    <w:tmpl w:val="54A471DE"/>
    <w:lvl w:ilvl="0" w:tplc="9D8EFBD2">
      <w:start w:val="21"/>
      <w:numFmt w:val="bullet"/>
      <w:lvlText w:val=""/>
      <w:lvlJc w:val="left"/>
      <w:pPr>
        <w:ind w:left="720" w:hanging="360"/>
      </w:pPr>
      <w:rPr>
        <w:rFonts w:ascii="Symbol" w:eastAsia="Arial" w:hAnsi="Symbol" w:cs="Calibri"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7376B58"/>
    <w:multiLevelType w:val="hybridMultilevel"/>
    <w:tmpl w:val="DBFAA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9374641">
    <w:abstractNumId w:val="4"/>
  </w:num>
  <w:num w:numId="2" w16cid:durableId="462892192">
    <w:abstractNumId w:val="7"/>
  </w:num>
  <w:num w:numId="3" w16cid:durableId="1446073349">
    <w:abstractNumId w:val="1"/>
  </w:num>
  <w:num w:numId="4" w16cid:durableId="133720285">
    <w:abstractNumId w:val="8"/>
  </w:num>
  <w:num w:numId="5" w16cid:durableId="89276899">
    <w:abstractNumId w:val="6"/>
  </w:num>
  <w:num w:numId="6" w16cid:durableId="1560895370">
    <w:abstractNumId w:val="0"/>
  </w:num>
  <w:num w:numId="7" w16cid:durableId="946699610">
    <w:abstractNumId w:val="2"/>
  </w:num>
  <w:num w:numId="8" w16cid:durableId="386027714">
    <w:abstractNumId w:val="9"/>
  </w:num>
  <w:num w:numId="9" w16cid:durableId="1656104189">
    <w:abstractNumId w:val="3"/>
  </w:num>
  <w:num w:numId="10" w16cid:durableId="1274626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06"/>
    <w:rsid w:val="00000332"/>
    <w:rsid w:val="00005E5F"/>
    <w:rsid w:val="0001514B"/>
    <w:rsid w:val="00025728"/>
    <w:rsid w:val="000313FA"/>
    <w:rsid w:val="000416A2"/>
    <w:rsid w:val="00045434"/>
    <w:rsid w:val="00047D8E"/>
    <w:rsid w:val="00077552"/>
    <w:rsid w:val="00080BA1"/>
    <w:rsid w:val="00086C6B"/>
    <w:rsid w:val="000A25F8"/>
    <w:rsid w:val="000B7F83"/>
    <w:rsid w:val="000D404F"/>
    <w:rsid w:val="000D7E9E"/>
    <w:rsid w:val="000E0AD5"/>
    <w:rsid w:val="000F01F9"/>
    <w:rsid w:val="000F482C"/>
    <w:rsid w:val="000F4A0A"/>
    <w:rsid w:val="000F6553"/>
    <w:rsid w:val="00100C09"/>
    <w:rsid w:val="00102313"/>
    <w:rsid w:val="001309D5"/>
    <w:rsid w:val="0013128D"/>
    <w:rsid w:val="00131942"/>
    <w:rsid w:val="001327D8"/>
    <w:rsid w:val="00136048"/>
    <w:rsid w:val="00142537"/>
    <w:rsid w:val="00143ECD"/>
    <w:rsid w:val="001530AD"/>
    <w:rsid w:val="0016282B"/>
    <w:rsid w:val="00166204"/>
    <w:rsid w:val="001666D6"/>
    <w:rsid w:val="001677E2"/>
    <w:rsid w:val="0017308E"/>
    <w:rsid w:val="0017355E"/>
    <w:rsid w:val="0017566D"/>
    <w:rsid w:val="0017771C"/>
    <w:rsid w:val="00184AFC"/>
    <w:rsid w:val="001A32EB"/>
    <w:rsid w:val="001B2F95"/>
    <w:rsid w:val="001B6C69"/>
    <w:rsid w:val="001B723B"/>
    <w:rsid w:val="001B74C7"/>
    <w:rsid w:val="001E3DAD"/>
    <w:rsid w:val="001F4E96"/>
    <w:rsid w:val="001F5F18"/>
    <w:rsid w:val="0023039B"/>
    <w:rsid w:val="0023270E"/>
    <w:rsid w:val="00236082"/>
    <w:rsid w:val="00243B67"/>
    <w:rsid w:val="00245BCC"/>
    <w:rsid w:val="0025111D"/>
    <w:rsid w:val="00276D6F"/>
    <w:rsid w:val="00277C2D"/>
    <w:rsid w:val="002847A1"/>
    <w:rsid w:val="002856FB"/>
    <w:rsid w:val="00292820"/>
    <w:rsid w:val="00297003"/>
    <w:rsid w:val="002A76D6"/>
    <w:rsid w:val="002C54B2"/>
    <w:rsid w:val="002C7030"/>
    <w:rsid w:val="002C74D9"/>
    <w:rsid w:val="002D1DAB"/>
    <w:rsid w:val="002D3580"/>
    <w:rsid w:val="002D4A42"/>
    <w:rsid w:val="002E14D5"/>
    <w:rsid w:val="002E4E8D"/>
    <w:rsid w:val="002F0247"/>
    <w:rsid w:val="002F17DA"/>
    <w:rsid w:val="002F2833"/>
    <w:rsid w:val="002F29EC"/>
    <w:rsid w:val="002F67AB"/>
    <w:rsid w:val="003070F1"/>
    <w:rsid w:val="0031045D"/>
    <w:rsid w:val="00323782"/>
    <w:rsid w:val="00324452"/>
    <w:rsid w:val="00345C06"/>
    <w:rsid w:val="003478D2"/>
    <w:rsid w:val="00351F23"/>
    <w:rsid w:val="0035736C"/>
    <w:rsid w:val="00376CFC"/>
    <w:rsid w:val="00381579"/>
    <w:rsid w:val="0039429E"/>
    <w:rsid w:val="003A60C0"/>
    <w:rsid w:val="003A6EA9"/>
    <w:rsid w:val="003A742D"/>
    <w:rsid w:val="003B0B0A"/>
    <w:rsid w:val="003B43B8"/>
    <w:rsid w:val="003B4F9C"/>
    <w:rsid w:val="003B50CF"/>
    <w:rsid w:val="003C524B"/>
    <w:rsid w:val="003D1D17"/>
    <w:rsid w:val="003D47C0"/>
    <w:rsid w:val="003F2D61"/>
    <w:rsid w:val="003F4689"/>
    <w:rsid w:val="00401332"/>
    <w:rsid w:val="00406FBB"/>
    <w:rsid w:val="00416028"/>
    <w:rsid w:val="00416B54"/>
    <w:rsid w:val="00423DA1"/>
    <w:rsid w:val="004259D0"/>
    <w:rsid w:val="00430A83"/>
    <w:rsid w:val="00451EDD"/>
    <w:rsid w:val="00465083"/>
    <w:rsid w:val="00467BA7"/>
    <w:rsid w:val="00473A95"/>
    <w:rsid w:val="00480222"/>
    <w:rsid w:val="00490DB1"/>
    <w:rsid w:val="00493D79"/>
    <w:rsid w:val="004B06BE"/>
    <w:rsid w:val="004B0B8E"/>
    <w:rsid w:val="004B2347"/>
    <w:rsid w:val="004B3490"/>
    <w:rsid w:val="004C4FBD"/>
    <w:rsid w:val="004D53C0"/>
    <w:rsid w:val="004F204A"/>
    <w:rsid w:val="005019D5"/>
    <w:rsid w:val="00501A24"/>
    <w:rsid w:val="00514B07"/>
    <w:rsid w:val="00554ECD"/>
    <w:rsid w:val="00557493"/>
    <w:rsid w:val="00557753"/>
    <w:rsid w:val="0056324B"/>
    <w:rsid w:val="0056797F"/>
    <w:rsid w:val="0057001A"/>
    <w:rsid w:val="005722E7"/>
    <w:rsid w:val="0058072F"/>
    <w:rsid w:val="005B7319"/>
    <w:rsid w:val="005C09ED"/>
    <w:rsid w:val="005C787D"/>
    <w:rsid w:val="005D6578"/>
    <w:rsid w:val="005E0488"/>
    <w:rsid w:val="005E2C63"/>
    <w:rsid w:val="005E5109"/>
    <w:rsid w:val="005E6BE2"/>
    <w:rsid w:val="005F46CF"/>
    <w:rsid w:val="005F5C5B"/>
    <w:rsid w:val="005F7DA3"/>
    <w:rsid w:val="006110D5"/>
    <w:rsid w:val="0061658E"/>
    <w:rsid w:val="006249E6"/>
    <w:rsid w:val="006270A2"/>
    <w:rsid w:val="00641AE3"/>
    <w:rsid w:val="00642B18"/>
    <w:rsid w:val="00644055"/>
    <w:rsid w:val="00647C2B"/>
    <w:rsid w:val="00656075"/>
    <w:rsid w:val="00680DD4"/>
    <w:rsid w:val="00685A14"/>
    <w:rsid w:val="0069053E"/>
    <w:rsid w:val="006A0A7A"/>
    <w:rsid w:val="006B2066"/>
    <w:rsid w:val="006B29E9"/>
    <w:rsid w:val="006B4077"/>
    <w:rsid w:val="006E39D7"/>
    <w:rsid w:val="006F17ED"/>
    <w:rsid w:val="006F5C2A"/>
    <w:rsid w:val="007079FF"/>
    <w:rsid w:val="00721282"/>
    <w:rsid w:val="00727310"/>
    <w:rsid w:val="00737CDD"/>
    <w:rsid w:val="0074132A"/>
    <w:rsid w:val="007508A0"/>
    <w:rsid w:val="00756C2E"/>
    <w:rsid w:val="00765B64"/>
    <w:rsid w:val="007708EA"/>
    <w:rsid w:val="00771774"/>
    <w:rsid w:val="0079410D"/>
    <w:rsid w:val="007974A6"/>
    <w:rsid w:val="00797F63"/>
    <w:rsid w:val="007B0202"/>
    <w:rsid w:val="007B7310"/>
    <w:rsid w:val="007C6803"/>
    <w:rsid w:val="007D20DC"/>
    <w:rsid w:val="007D4F86"/>
    <w:rsid w:val="007E13A2"/>
    <w:rsid w:val="007E427E"/>
    <w:rsid w:val="007F45D3"/>
    <w:rsid w:val="007F7135"/>
    <w:rsid w:val="0080436C"/>
    <w:rsid w:val="00814F9B"/>
    <w:rsid w:val="008156BE"/>
    <w:rsid w:val="00827543"/>
    <w:rsid w:val="00851C2B"/>
    <w:rsid w:val="008723DB"/>
    <w:rsid w:val="00876BA6"/>
    <w:rsid w:val="00884C29"/>
    <w:rsid w:val="00893FC0"/>
    <w:rsid w:val="00897324"/>
    <w:rsid w:val="008A2EAB"/>
    <w:rsid w:val="008A3A43"/>
    <w:rsid w:val="008A6B18"/>
    <w:rsid w:val="008C5869"/>
    <w:rsid w:val="008D56AE"/>
    <w:rsid w:val="008E636E"/>
    <w:rsid w:val="008F046C"/>
    <w:rsid w:val="008F5CB8"/>
    <w:rsid w:val="00913EDF"/>
    <w:rsid w:val="00941E2E"/>
    <w:rsid w:val="009505E1"/>
    <w:rsid w:val="00956601"/>
    <w:rsid w:val="00956FB5"/>
    <w:rsid w:val="009611EA"/>
    <w:rsid w:val="00963DD6"/>
    <w:rsid w:val="009746A3"/>
    <w:rsid w:val="00974989"/>
    <w:rsid w:val="009755E5"/>
    <w:rsid w:val="009821BB"/>
    <w:rsid w:val="00996B1A"/>
    <w:rsid w:val="009974B7"/>
    <w:rsid w:val="009A1199"/>
    <w:rsid w:val="009A62D7"/>
    <w:rsid w:val="009B2094"/>
    <w:rsid w:val="009B5625"/>
    <w:rsid w:val="009C2BA6"/>
    <w:rsid w:val="009C2DB2"/>
    <w:rsid w:val="009C783B"/>
    <w:rsid w:val="009D1C9F"/>
    <w:rsid w:val="009D3DA8"/>
    <w:rsid w:val="009E0756"/>
    <w:rsid w:val="009F6482"/>
    <w:rsid w:val="00A04DB4"/>
    <w:rsid w:val="00A3195D"/>
    <w:rsid w:val="00A36380"/>
    <w:rsid w:val="00A426B8"/>
    <w:rsid w:val="00A44987"/>
    <w:rsid w:val="00A47DDC"/>
    <w:rsid w:val="00A75F01"/>
    <w:rsid w:val="00A77C12"/>
    <w:rsid w:val="00A803D6"/>
    <w:rsid w:val="00AA70CD"/>
    <w:rsid w:val="00AC7177"/>
    <w:rsid w:val="00AD142D"/>
    <w:rsid w:val="00AF0F3D"/>
    <w:rsid w:val="00AF12A6"/>
    <w:rsid w:val="00B01216"/>
    <w:rsid w:val="00B10CFF"/>
    <w:rsid w:val="00B127E0"/>
    <w:rsid w:val="00B14E46"/>
    <w:rsid w:val="00B2637F"/>
    <w:rsid w:val="00B26546"/>
    <w:rsid w:val="00B33F64"/>
    <w:rsid w:val="00B50889"/>
    <w:rsid w:val="00B63320"/>
    <w:rsid w:val="00B640C3"/>
    <w:rsid w:val="00B6483F"/>
    <w:rsid w:val="00B650C9"/>
    <w:rsid w:val="00B6547C"/>
    <w:rsid w:val="00B66D7E"/>
    <w:rsid w:val="00B82DE9"/>
    <w:rsid w:val="00B930CA"/>
    <w:rsid w:val="00B977D7"/>
    <w:rsid w:val="00BB2471"/>
    <w:rsid w:val="00BC048A"/>
    <w:rsid w:val="00BD12C5"/>
    <w:rsid w:val="00BD225F"/>
    <w:rsid w:val="00BF42CE"/>
    <w:rsid w:val="00BF4791"/>
    <w:rsid w:val="00C16F9D"/>
    <w:rsid w:val="00C269FE"/>
    <w:rsid w:val="00C342EE"/>
    <w:rsid w:val="00C36860"/>
    <w:rsid w:val="00C4367F"/>
    <w:rsid w:val="00C44F72"/>
    <w:rsid w:val="00C511A0"/>
    <w:rsid w:val="00C624A6"/>
    <w:rsid w:val="00C673F0"/>
    <w:rsid w:val="00C8093D"/>
    <w:rsid w:val="00C93CB8"/>
    <w:rsid w:val="00C94914"/>
    <w:rsid w:val="00CA4464"/>
    <w:rsid w:val="00CC269F"/>
    <w:rsid w:val="00CC62FA"/>
    <w:rsid w:val="00CD7A98"/>
    <w:rsid w:val="00CE1785"/>
    <w:rsid w:val="00CF0A02"/>
    <w:rsid w:val="00CF731F"/>
    <w:rsid w:val="00D045A6"/>
    <w:rsid w:val="00D05074"/>
    <w:rsid w:val="00D06320"/>
    <w:rsid w:val="00D232DF"/>
    <w:rsid w:val="00D269ED"/>
    <w:rsid w:val="00D31368"/>
    <w:rsid w:val="00D3355D"/>
    <w:rsid w:val="00D3701F"/>
    <w:rsid w:val="00D37595"/>
    <w:rsid w:val="00D56D9F"/>
    <w:rsid w:val="00D62CBD"/>
    <w:rsid w:val="00D639AD"/>
    <w:rsid w:val="00D83A66"/>
    <w:rsid w:val="00D87DC0"/>
    <w:rsid w:val="00D90ED4"/>
    <w:rsid w:val="00D9111D"/>
    <w:rsid w:val="00DA2AFD"/>
    <w:rsid w:val="00DB01B4"/>
    <w:rsid w:val="00DB3926"/>
    <w:rsid w:val="00DC05A8"/>
    <w:rsid w:val="00DD0815"/>
    <w:rsid w:val="00DD21F9"/>
    <w:rsid w:val="00DD5B2A"/>
    <w:rsid w:val="00DD662B"/>
    <w:rsid w:val="00DD7DE1"/>
    <w:rsid w:val="00DE2CB7"/>
    <w:rsid w:val="00DE3623"/>
    <w:rsid w:val="00DF33C4"/>
    <w:rsid w:val="00DF5A57"/>
    <w:rsid w:val="00E028C9"/>
    <w:rsid w:val="00E02E1F"/>
    <w:rsid w:val="00E05341"/>
    <w:rsid w:val="00E061D5"/>
    <w:rsid w:val="00E1499B"/>
    <w:rsid w:val="00E16E78"/>
    <w:rsid w:val="00E209CF"/>
    <w:rsid w:val="00E22C6E"/>
    <w:rsid w:val="00E25497"/>
    <w:rsid w:val="00E377E1"/>
    <w:rsid w:val="00E438E4"/>
    <w:rsid w:val="00E70443"/>
    <w:rsid w:val="00E725DA"/>
    <w:rsid w:val="00E76613"/>
    <w:rsid w:val="00E9538E"/>
    <w:rsid w:val="00EA1ADD"/>
    <w:rsid w:val="00EB574B"/>
    <w:rsid w:val="00EC03E7"/>
    <w:rsid w:val="00EC0CD4"/>
    <w:rsid w:val="00EC0D62"/>
    <w:rsid w:val="00EC15D8"/>
    <w:rsid w:val="00EC5CB7"/>
    <w:rsid w:val="00EE1932"/>
    <w:rsid w:val="00EE289D"/>
    <w:rsid w:val="00EE3029"/>
    <w:rsid w:val="00EE49C6"/>
    <w:rsid w:val="00F06692"/>
    <w:rsid w:val="00F13D07"/>
    <w:rsid w:val="00F21B64"/>
    <w:rsid w:val="00F23810"/>
    <w:rsid w:val="00F24730"/>
    <w:rsid w:val="00F33874"/>
    <w:rsid w:val="00F43FEE"/>
    <w:rsid w:val="00F53186"/>
    <w:rsid w:val="00F54220"/>
    <w:rsid w:val="00F6247A"/>
    <w:rsid w:val="00F64AAA"/>
    <w:rsid w:val="00F7611E"/>
    <w:rsid w:val="00F80D7C"/>
    <w:rsid w:val="00F925C8"/>
    <w:rsid w:val="00F92EC0"/>
    <w:rsid w:val="00FA1563"/>
    <w:rsid w:val="00FB15AE"/>
    <w:rsid w:val="00FB762C"/>
    <w:rsid w:val="00FC335A"/>
    <w:rsid w:val="00FD1645"/>
    <w:rsid w:val="00FF26F9"/>
    <w:rsid w:val="00FF47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E19A1"/>
  <w15:chartTrackingRefBased/>
  <w15:docId w15:val="{5811B548-E789-4CE9-A291-70EDFF7E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72"/>
  </w:style>
  <w:style w:type="paragraph" w:styleId="Heading2">
    <w:name w:val="heading 2"/>
    <w:basedOn w:val="Normal"/>
    <w:link w:val="Heading2Char"/>
    <w:uiPriority w:val="9"/>
    <w:qFormat/>
    <w:rsid w:val="001777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71C"/>
  </w:style>
  <w:style w:type="paragraph" w:styleId="Footer">
    <w:name w:val="footer"/>
    <w:basedOn w:val="Normal"/>
    <w:link w:val="FooterChar"/>
    <w:uiPriority w:val="99"/>
    <w:unhideWhenUsed/>
    <w:rsid w:val="0017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71C"/>
  </w:style>
  <w:style w:type="table" w:styleId="TableGrid">
    <w:name w:val="Table Grid"/>
    <w:basedOn w:val="TableNormal"/>
    <w:uiPriority w:val="39"/>
    <w:rsid w:val="0017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77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77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71C"/>
    <w:rPr>
      <w:b/>
      <w:bCs/>
    </w:rPr>
  </w:style>
  <w:style w:type="character" w:styleId="Hyperlink">
    <w:name w:val="Hyperlink"/>
    <w:basedOn w:val="DefaultParagraphFont"/>
    <w:uiPriority w:val="99"/>
    <w:unhideWhenUsed/>
    <w:rsid w:val="00DF33C4"/>
    <w:rPr>
      <w:color w:val="0563C1" w:themeColor="hyperlink"/>
      <w:u w:val="single"/>
    </w:rPr>
  </w:style>
  <w:style w:type="character" w:styleId="UnresolvedMention">
    <w:name w:val="Unresolved Mention"/>
    <w:basedOn w:val="DefaultParagraphFont"/>
    <w:uiPriority w:val="99"/>
    <w:semiHidden/>
    <w:unhideWhenUsed/>
    <w:rsid w:val="00DF33C4"/>
    <w:rPr>
      <w:color w:val="605E5C"/>
      <w:shd w:val="clear" w:color="auto" w:fill="E1DFDD"/>
    </w:rPr>
  </w:style>
  <w:style w:type="character" w:styleId="FollowedHyperlink">
    <w:name w:val="FollowedHyperlink"/>
    <w:basedOn w:val="DefaultParagraphFont"/>
    <w:uiPriority w:val="99"/>
    <w:semiHidden/>
    <w:unhideWhenUsed/>
    <w:rsid w:val="00D3701F"/>
    <w:rPr>
      <w:color w:val="954F72" w:themeColor="followedHyperlink"/>
      <w:u w:val="single"/>
    </w:rPr>
  </w:style>
  <w:style w:type="character" w:styleId="Emphasis">
    <w:name w:val="Emphasis"/>
    <w:basedOn w:val="DefaultParagraphFont"/>
    <w:uiPriority w:val="20"/>
    <w:qFormat/>
    <w:rsid w:val="00D87DC0"/>
    <w:rPr>
      <w:i/>
      <w:iCs/>
    </w:rPr>
  </w:style>
  <w:style w:type="paragraph" w:styleId="ListParagraph">
    <w:name w:val="List Paragraph"/>
    <w:basedOn w:val="Normal"/>
    <w:uiPriority w:val="34"/>
    <w:qFormat/>
    <w:rsid w:val="00F33874"/>
    <w:pPr>
      <w:bidi/>
      <w:ind w:left="720"/>
      <w:contextualSpacing/>
    </w:pPr>
  </w:style>
  <w:style w:type="paragraph" w:styleId="HTMLPreformatted">
    <w:name w:val="HTML Preformatted"/>
    <w:basedOn w:val="Normal"/>
    <w:link w:val="HTMLPreformattedChar"/>
    <w:uiPriority w:val="99"/>
    <w:semiHidden/>
    <w:unhideWhenUsed/>
    <w:rsid w:val="00184AF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4AFC"/>
    <w:rPr>
      <w:rFonts w:ascii="Consolas" w:hAnsi="Consolas"/>
      <w:sz w:val="20"/>
      <w:szCs w:val="20"/>
    </w:rPr>
  </w:style>
  <w:style w:type="paragraph" w:styleId="NoSpacing">
    <w:name w:val="No Spacing"/>
    <w:uiPriority w:val="1"/>
    <w:qFormat/>
    <w:rsid w:val="00DD6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6290">
      <w:bodyDiv w:val="1"/>
      <w:marLeft w:val="0"/>
      <w:marRight w:val="0"/>
      <w:marTop w:val="0"/>
      <w:marBottom w:val="0"/>
      <w:divBdr>
        <w:top w:val="none" w:sz="0" w:space="0" w:color="auto"/>
        <w:left w:val="none" w:sz="0" w:space="0" w:color="auto"/>
        <w:bottom w:val="none" w:sz="0" w:space="0" w:color="auto"/>
        <w:right w:val="none" w:sz="0" w:space="0" w:color="auto"/>
      </w:divBdr>
    </w:div>
    <w:div w:id="599290265">
      <w:bodyDiv w:val="1"/>
      <w:marLeft w:val="0"/>
      <w:marRight w:val="0"/>
      <w:marTop w:val="0"/>
      <w:marBottom w:val="0"/>
      <w:divBdr>
        <w:top w:val="none" w:sz="0" w:space="0" w:color="auto"/>
        <w:left w:val="none" w:sz="0" w:space="0" w:color="auto"/>
        <w:bottom w:val="none" w:sz="0" w:space="0" w:color="auto"/>
        <w:right w:val="none" w:sz="0" w:space="0" w:color="auto"/>
      </w:divBdr>
    </w:div>
    <w:div w:id="874469136">
      <w:bodyDiv w:val="1"/>
      <w:marLeft w:val="0"/>
      <w:marRight w:val="0"/>
      <w:marTop w:val="0"/>
      <w:marBottom w:val="0"/>
      <w:divBdr>
        <w:top w:val="none" w:sz="0" w:space="0" w:color="auto"/>
        <w:left w:val="none" w:sz="0" w:space="0" w:color="auto"/>
        <w:bottom w:val="none" w:sz="0" w:space="0" w:color="auto"/>
        <w:right w:val="none" w:sz="0" w:space="0" w:color="auto"/>
      </w:divBdr>
    </w:div>
    <w:div w:id="1036156566">
      <w:bodyDiv w:val="1"/>
      <w:marLeft w:val="0"/>
      <w:marRight w:val="0"/>
      <w:marTop w:val="0"/>
      <w:marBottom w:val="0"/>
      <w:divBdr>
        <w:top w:val="none" w:sz="0" w:space="0" w:color="auto"/>
        <w:left w:val="none" w:sz="0" w:space="0" w:color="auto"/>
        <w:bottom w:val="none" w:sz="0" w:space="0" w:color="auto"/>
        <w:right w:val="none" w:sz="0" w:space="0" w:color="auto"/>
      </w:divBdr>
    </w:div>
    <w:div w:id="1155297583">
      <w:bodyDiv w:val="1"/>
      <w:marLeft w:val="0"/>
      <w:marRight w:val="0"/>
      <w:marTop w:val="0"/>
      <w:marBottom w:val="0"/>
      <w:divBdr>
        <w:top w:val="none" w:sz="0" w:space="0" w:color="auto"/>
        <w:left w:val="none" w:sz="0" w:space="0" w:color="auto"/>
        <w:bottom w:val="none" w:sz="0" w:space="0" w:color="auto"/>
        <w:right w:val="none" w:sz="0" w:space="0" w:color="auto"/>
      </w:divBdr>
    </w:div>
    <w:div w:id="1206718869">
      <w:bodyDiv w:val="1"/>
      <w:marLeft w:val="0"/>
      <w:marRight w:val="0"/>
      <w:marTop w:val="0"/>
      <w:marBottom w:val="0"/>
      <w:divBdr>
        <w:top w:val="none" w:sz="0" w:space="0" w:color="auto"/>
        <w:left w:val="none" w:sz="0" w:space="0" w:color="auto"/>
        <w:bottom w:val="none" w:sz="0" w:space="0" w:color="auto"/>
        <w:right w:val="none" w:sz="0" w:space="0" w:color="auto"/>
      </w:divBdr>
    </w:div>
    <w:div w:id="1553268971">
      <w:bodyDiv w:val="1"/>
      <w:marLeft w:val="0"/>
      <w:marRight w:val="0"/>
      <w:marTop w:val="0"/>
      <w:marBottom w:val="0"/>
      <w:divBdr>
        <w:top w:val="none" w:sz="0" w:space="0" w:color="auto"/>
        <w:left w:val="none" w:sz="0" w:space="0" w:color="auto"/>
        <w:bottom w:val="none" w:sz="0" w:space="0" w:color="auto"/>
        <w:right w:val="none" w:sz="0" w:space="0" w:color="auto"/>
      </w:divBdr>
    </w:div>
    <w:div w:id="1630088043">
      <w:bodyDiv w:val="1"/>
      <w:marLeft w:val="0"/>
      <w:marRight w:val="0"/>
      <w:marTop w:val="0"/>
      <w:marBottom w:val="0"/>
      <w:divBdr>
        <w:top w:val="none" w:sz="0" w:space="0" w:color="auto"/>
        <w:left w:val="none" w:sz="0" w:space="0" w:color="auto"/>
        <w:bottom w:val="none" w:sz="0" w:space="0" w:color="auto"/>
        <w:right w:val="none" w:sz="0" w:space="0" w:color="auto"/>
      </w:divBdr>
    </w:div>
    <w:div w:id="1635481137">
      <w:bodyDiv w:val="1"/>
      <w:marLeft w:val="0"/>
      <w:marRight w:val="0"/>
      <w:marTop w:val="0"/>
      <w:marBottom w:val="0"/>
      <w:divBdr>
        <w:top w:val="none" w:sz="0" w:space="0" w:color="auto"/>
        <w:left w:val="none" w:sz="0" w:space="0" w:color="auto"/>
        <w:bottom w:val="none" w:sz="0" w:space="0" w:color="auto"/>
        <w:right w:val="none" w:sz="0" w:space="0" w:color="auto"/>
      </w:divBdr>
    </w:div>
    <w:div w:id="1661233057">
      <w:bodyDiv w:val="1"/>
      <w:marLeft w:val="0"/>
      <w:marRight w:val="0"/>
      <w:marTop w:val="0"/>
      <w:marBottom w:val="0"/>
      <w:divBdr>
        <w:top w:val="none" w:sz="0" w:space="0" w:color="auto"/>
        <w:left w:val="none" w:sz="0" w:space="0" w:color="auto"/>
        <w:bottom w:val="none" w:sz="0" w:space="0" w:color="auto"/>
        <w:right w:val="none" w:sz="0" w:space="0" w:color="auto"/>
      </w:divBdr>
    </w:div>
    <w:div w:id="1825243306">
      <w:bodyDiv w:val="1"/>
      <w:marLeft w:val="0"/>
      <w:marRight w:val="0"/>
      <w:marTop w:val="0"/>
      <w:marBottom w:val="0"/>
      <w:divBdr>
        <w:top w:val="none" w:sz="0" w:space="0" w:color="auto"/>
        <w:left w:val="none" w:sz="0" w:space="0" w:color="auto"/>
        <w:bottom w:val="none" w:sz="0" w:space="0" w:color="auto"/>
        <w:right w:val="none" w:sz="0" w:space="0" w:color="auto"/>
      </w:divBdr>
    </w:div>
    <w:div w:id="1852210128">
      <w:bodyDiv w:val="1"/>
      <w:marLeft w:val="0"/>
      <w:marRight w:val="0"/>
      <w:marTop w:val="0"/>
      <w:marBottom w:val="0"/>
      <w:divBdr>
        <w:top w:val="none" w:sz="0" w:space="0" w:color="auto"/>
        <w:left w:val="none" w:sz="0" w:space="0" w:color="auto"/>
        <w:bottom w:val="none" w:sz="0" w:space="0" w:color="auto"/>
        <w:right w:val="none" w:sz="0" w:space="0" w:color="auto"/>
      </w:divBdr>
    </w:div>
    <w:div w:id="20623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QQz1UaF5qpqZp73pqOy0BuxSqiVwGtA?usp=sharing" TargetMode="External"/><Relationship Id="rId13" Type="http://schemas.openxmlformats.org/officeDocument/2006/relationships/hyperlink" Target="mailto:procurement@tamdeen-y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tamdeen-y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XVT9zjeiGXxZpom96?g_st=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ps.app.goo.gl/XVT9zjeiGXxZpom96?g_st=ic" TargetMode="External"/><Relationship Id="rId4" Type="http://schemas.openxmlformats.org/officeDocument/2006/relationships/settings" Target="settings.xml"/><Relationship Id="rId9" Type="http://schemas.openxmlformats.org/officeDocument/2006/relationships/hyperlink" Target="https://drive.google.com/drive/folders/1ZQQz1UaF5qpqZp73pqOy0BuxSqiVwGtA?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08BF-F661-4946-BEC6-7D6D86B19520}">
  <ds:schemaRefs>
    <ds:schemaRef ds:uri="http://schemas.openxmlformats.org/officeDocument/2006/bibliography"/>
  </ds:schemaRefs>
</ds:datastoreItem>
</file>

<file path=docMetadata/LabelInfo.xml><?xml version="1.0" encoding="utf-8"?>
<clbl:labelList xmlns:clbl="http://schemas.microsoft.com/office/2020/mipLabelMetadata">
  <clbl:label id="{b8c41dfa-d905-4bce-a2de-bd7b153744b5}" enabled="1" method="Privileged" siteId="{fe981bef-f131-49ac-ad1e-de0ab4a4c588}" contentBits="0" removed="0"/>
</clbl:labelList>
</file>

<file path=docProps/app.xml><?xml version="1.0" encoding="utf-8"?>
<Properties xmlns="http://schemas.openxmlformats.org/officeDocument/2006/extended-properties" xmlns:vt="http://schemas.openxmlformats.org/officeDocument/2006/docPropsVTypes">
  <Template>Normal</Template>
  <TotalTime>632</TotalTime>
  <Pages>1</Pages>
  <Words>1986</Words>
  <Characters>11325</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Alshargabi</dc:creator>
  <cp:keywords/>
  <dc:description/>
  <cp:lastModifiedBy>Procurement</cp:lastModifiedBy>
  <cp:revision>113</cp:revision>
  <cp:lastPrinted>2025-07-20T08:16:00Z</cp:lastPrinted>
  <dcterms:created xsi:type="dcterms:W3CDTF">2024-10-31T15:09:00Z</dcterms:created>
  <dcterms:modified xsi:type="dcterms:W3CDTF">2025-07-20T08:16:00Z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1a306f38a17f8dced3a9321f3097262a2d99dbcad03ef800690df0cb363031b6</vt:lpwstr>
  </property>
</Properties>
</file>