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7435" w14:textId="23A5C93E" w:rsidR="001355AE" w:rsidRPr="0024571C" w:rsidRDefault="001355AE" w:rsidP="001355AE">
      <w:pPr>
        <w:jc w:val="center"/>
        <w:rPr>
          <w:rFonts w:ascii="Calibri" w:eastAsia="Times New Roman" w:hAnsi="Calibri" w:cs="Arial"/>
          <w:b/>
          <w:sz w:val="22"/>
          <w:szCs w:val="22"/>
        </w:rPr>
      </w:pPr>
      <w:r>
        <w:rPr>
          <w:rFonts w:ascii="Calibri" w:eastAsia="Times New Roman" w:hAnsi="Calibri" w:cs="Arial"/>
          <w:b/>
          <w:sz w:val="22"/>
          <w:szCs w:val="22"/>
        </w:rPr>
        <w:t xml:space="preserve">ATTACHMENT </w:t>
      </w:r>
      <w:r w:rsidR="00E91C75">
        <w:rPr>
          <w:rFonts w:ascii="Calibri" w:eastAsia="Times New Roman" w:hAnsi="Calibri" w:cs="Arial"/>
          <w:b/>
          <w:sz w:val="22"/>
          <w:szCs w:val="22"/>
        </w:rPr>
        <w:t>3</w:t>
      </w:r>
      <w:r>
        <w:rPr>
          <w:rFonts w:ascii="Calibri" w:eastAsia="Times New Roman" w:hAnsi="Calibri" w:cs="Arial"/>
          <w:b/>
          <w:sz w:val="22"/>
          <w:szCs w:val="22"/>
        </w:rPr>
        <w:t xml:space="preserve"> - RENEWABLE </w:t>
      </w:r>
      <w:r w:rsidRPr="0024571C">
        <w:rPr>
          <w:rFonts w:ascii="Calibri" w:eastAsia="Times New Roman" w:hAnsi="Calibri" w:cs="Arial"/>
          <w:b/>
          <w:sz w:val="22"/>
          <w:szCs w:val="22"/>
        </w:rPr>
        <w:t>CONSULTANT AGREEMENT - TERMS AND CONDITIONS</w:t>
      </w:r>
    </w:p>
    <w:p w14:paraId="4BA7D445" w14:textId="77777777" w:rsidR="001355AE" w:rsidRPr="0024571C" w:rsidRDefault="001355AE" w:rsidP="001355AE">
      <w:pPr>
        <w:rPr>
          <w:rFonts w:ascii="Calibri" w:eastAsia="Times New Roman" w:hAnsi="Calibri" w:cs="Arial"/>
          <w:sz w:val="22"/>
          <w:szCs w:val="22"/>
        </w:rPr>
      </w:pPr>
    </w:p>
    <w:p w14:paraId="00872BB2" w14:textId="77777777" w:rsidR="001355AE" w:rsidRPr="0024571C" w:rsidRDefault="001355AE" w:rsidP="001355AE">
      <w:pPr>
        <w:rPr>
          <w:rFonts w:ascii="Calibri" w:eastAsia="Times New Roman" w:hAnsi="Calibri" w:cs="Arial"/>
          <w:sz w:val="22"/>
          <w:szCs w:val="22"/>
        </w:rPr>
      </w:pPr>
      <w:r w:rsidRPr="0024571C">
        <w:rPr>
          <w:rFonts w:ascii="Calibri" w:eastAsia="Times New Roman" w:hAnsi="Calibri" w:cs="Arial"/>
          <w:sz w:val="22"/>
          <w:szCs w:val="22"/>
        </w:rPr>
        <w:t xml:space="preserve">Consultant and Creative Associates International, Inc. (“Creative” or “Company”) enter into this consultant agreement (“Agreement”) for </w:t>
      </w:r>
      <w:r>
        <w:rPr>
          <w:rFonts w:ascii="Calibri" w:eastAsia="Times New Roman" w:hAnsi="Calibri" w:cs="Arial"/>
          <w:sz w:val="22"/>
          <w:szCs w:val="22"/>
        </w:rPr>
        <w:t xml:space="preserve">mutually agreed renewable </w:t>
      </w:r>
      <w:r w:rsidRPr="0024571C">
        <w:rPr>
          <w:rFonts w:ascii="Calibri" w:eastAsia="Times New Roman" w:hAnsi="Calibri" w:cs="Arial"/>
          <w:sz w:val="22"/>
          <w:szCs w:val="22"/>
        </w:rPr>
        <w:t xml:space="preserve">annual periods whereby Creative shall have the option of ordering services through the issuance of work orders during the period of performance at fixed daily rates or negotiated fixed prices subject to </w:t>
      </w:r>
      <w:proofErr w:type="gramStart"/>
      <w:r w:rsidRPr="0024571C">
        <w:rPr>
          <w:rFonts w:ascii="Calibri" w:eastAsia="Times New Roman" w:hAnsi="Calibri" w:cs="Arial"/>
          <w:sz w:val="22"/>
          <w:szCs w:val="22"/>
        </w:rPr>
        <w:t>Consultant</w:t>
      </w:r>
      <w:proofErr w:type="gramEnd"/>
      <w:r w:rsidRPr="0024571C">
        <w:rPr>
          <w:rFonts w:ascii="Calibri" w:eastAsia="Times New Roman" w:hAnsi="Calibri" w:cs="Arial"/>
          <w:sz w:val="22"/>
          <w:szCs w:val="22"/>
        </w:rPr>
        <w:t xml:space="preserve"> availability and Creative’s determination of Consultant’s ability to perform the defined work scope</w:t>
      </w:r>
      <w:r>
        <w:rPr>
          <w:rFonts w:ascii="Calibri" w:eastAsia="Times New Roman" w:hAnsi="Calibri" w:cs="Arial"/>
          <w:sz w:val="22"/>
          <w:szCs w:val="22"/>
        </w:rPr>
        <w:t>.</w:t>
      </w:r>
    </w:p>
    <w:p w14:paraId="5CA3E9DC" w14:textId="77777777" w:rsidR="001355AE" w:rsidRPr="0024571C" w:rsidRDefault="001355AE" w:rsidP="001355AE">
      <w:pPr>
        <w:shd w:val="clear" w:color="auto" w:fill="FFFFFF"/>
        <w:ind w:left="360"/>
        <w:contextualSpacing/>
        <w:rPr>
          <w:rFonts w:eastAsia="Times New Roman"/>
          <w:color w:val="000000"/>
          <w:sz w:val="22"/>
          <w:szCs w:val="22"/>
        </w:rPr>
      </w:pPr>
    </w:p>
    <w:p w14:paraId="174F7E7C"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Services</w:t>
      </w:r>
      <w:r w:rsidRPr="0024571C">
        <w:rPr>
          <w:rFonts w:ascii="Calibri" w:eastAsia="Times New Roman" w:hAnsi="Calibri" w:cs="Calibri"/>
          <w:color w:val="000000"/>
          <w:sz w:val="22"/>
          <w:szCs w:val="22"/>
        </w:rPr>
        <w:t xml:space="preserve">. Consultant agrees to provide services as defined herein in Exhibit A – Statement of Capabilities, on an as requested, as available basis under specifically defined scopes of work (“Work Orders”) in the format provided as Exhibit B, Work Order Template, and in accordance with the terms and conditions of this Agreement including all referenced attachments, which shall be applicable to the Work Orders to the same effect as if attached thereto. </w:t>
      </w:r>
    </w:p>
    <w:p w14:paraId="5FB406A7" w14:textId="77777777" w:rsidR="001355AE" w:rsidRPr="0024571C" w:rsidRDefault="001355AE" w:rsidP="001355AE">
      <w:pPr>
        <w:shd w:val="clear" w:color="auto" w:fill="FFFFFF"/>
        <w:ind w:left="720"/>
        <w:contextualSpacing/>
        <w:rPr>
          <w:rFonts w:ascii="Calibri" w:eastAsia="Times New Roman" w:hAnsi="Calibri" w:cs="Calibri"/>
          <w:color w:val="000000"/>
          <w:sz w:val="22"/>
          <w:szCs w:val="22"/>
        </w:rPr>
      </w:pPr>
    </w:p>
    <w:p w14:paraId="187029EF"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Ordering of Services</w:t>
      </w:r>
      <w:r w:rsidRPr="0024571C">
        <w:rPr>
          <w:rFonts w:ascii="Calibri" w:eastAsia="Times New Roman" w:hAnsi="Calibri" w:cs="Calibri"/>
          <w:color w:val="000000"/>
          <w:sz w:val="22"/>
          <w:szCs w:val="22"/>
        </w:rPr>
        <w:t>.   Creative’s need for services shall be communicated via email</w:t>
      </w:r>
      <w:r>
        <w:rPr>
          <w:rFonts w:ascii="Calibri" w:eastAsia="Times New Roman" w:hAnsi="Calibri" w:cs="Calibri"/>
          <w:color w:val="000000"/>
          <w:sz w:val="22"/>
          <w:szCs w:val="22"/>
        </w:rPr>
        <w:t>,</w:t>
      </w:r>
      <w:r w:rsidRPr="0024571C">
        <w:rPr>
          <w:rFonts w:ascii="Calibri" w:eastAsia="Times New Roman" w:hAnsi="Calibri" w:cs="Calibri"/>
          <w:color w:val="000000"/>
          <w:sz w:val="22"/>
          <w:szCs w:val="22"/>
        </w:rPr>
        <w:t xml:space="preserve"> and upon agreement between the parties, a Work Order will be released for the services to be performed.  Work Orders will be issued via email.  Any Work Orders issued under this Agreement must be initiated prior to the expiration of the Agreement but may be completed up to three (3) months after the Agreement expires. </w:t>
      </w:r>
    </w:p>
    <w:p w14:paraId="22057391" w14:textId="77777777" w:rsidR="001355AE" w:rsidRPr="0024571C" w:rsidRDefault="001355AE" w:rsidP="001355AE">
      <w:pPr>
        <w:ind w:left="720"/>
        <w:contextualSpacing/>
        <w:rPr>
          <w:rFonts w:ascii="Calibri" w:eastAsia="Times New Roman" w:hAnsi="Calibri" w:cs="Calibri"/>
          <w:color w:val="000000"/>
          <w:sz w:val="22"/>
          <w:szCs w:val="22"/>
        </w:rPr>
      </w:pPr>
    </w:p>
    <w:p w14:paraId="462F4EED"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Payments</w:t>
      </w:r>
      <w:r w:rsidRPr="0024571C">
        <w:rPr>
          <w:rFonts w:ascii="Calibri" w:eastAsia="Times New Roman" w:hAnsi="Calibri" w:cs="Calibri"/>
          <w:color w:val="000000"/>
          <w:sz w:val="22"/>
          <w:szCs w:val="22"/>
        </w:rPr>
        <w:t>.  As the only consideration due Consultant regarding the subject matter of this Agreement, Creative will pay Consultant in accordance with the requirements of mutually agreed Work Orders.  Such Work Orders shall define the work to be performed, the requirements for satisfactory performance (i.e., deliverables, milestones) and the payment to be paid for satisfactory performance, including whether payment is based on level of effort (LOE) or fixed price performance criteria.  Under no circumstances shall Consultant receive compensation against work orders that cumulatively exceeds the value of this Agreement.</w:t>
      </w:r>
    </w:p>
    <w:p w14:paraId="1FF3BE5B" w14:textId="77777777" w:rsidR="001355AE" w:rsidRPr="0024571C" w:rsidRDefault="001355AE" w:rsidP="001355AE">
      <w:pPr>
        <w:shd w:val="clear" w:color="auto" w:fill="FFFFFF"/>
        <w:rPr>
          <w:rFonts w:ascii="Calibri" w:eastAsia="Times New Roman" w:hAnsi="Calibri" w:cs="Calibri"/>
          <w:color w:val="000000"/>
          <w:sz w:val="22"/>
          <w:szCs w:val="22"/>
        </w:rPr>
      </w:pPr>
    </w:p>
    <w:p w14:paraId="49C9B79B" w14:textId="77777777" w:rsidR="00D44072" w:rsidRPr="00D44072" w:rsidRDefault="001355AE" w:rsidP="00D44072">
      <w:p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Consulting fees and reimbursements will be</w:t>
      </w:r>
      <w:r w:rsidR="00355DE3">
        <w:rPr>
          <w:rFonts w:ascii="Calibri" w:eastAsia="Times New Roman" w:hAnsi="Calibri" w:cs="Calibri"/>
          <w:color w:val="000000"/>
          <w:sz w:val="22"/>
          <w:szCs w:val="22"/>
        </w:rPr>
        <w:t xml:space="preserve"> subject to satisfactory performance, generally</w:t>
      </w:r>
      <w:r w:rsidRPr="0024571C">
        <w:rPr>
          <w:rFonts w:ascii="Calibri" w:eastAsia="Times New Roman" w:hAnsi="Calibri" w:cs="Calibri"/>
          <w:color w:val="000000"/>
          <w:sz w:val="22"/>
          <w:szCs w:val="22"/>
        </w:rPr>
        <w:t xml:space="preserve"> paid as deliverables are completed or milestones </w:t>
      </w:r>
      <w:r w:rsidR="00574845">
        <w:rPr>
          <w:rFonts w:ascii="Calibri" w:eastAsia="Times New Roman" w:hAnsi="Calibri" w:cs="Calibri"/>
          <w:color w:val="000000"/>
          <w:sz w:val="22"/>
          <w:szCs w:val="22"/>
        </w:rPr>
        <w:t>achieved</w:t>
      </w:r>
      <w:r w:rsidRPr="0024571C">
        <w:rPr>
          <w:rFonts w:ascii="Calibri" w:eastAsia="Times New Roman" w:hAnsi="Calibri" w:cs="Calibri"/>
          <w:color w:val="000000"/>
          <w:sz w:val="22"/>
          <w:szCs w:val="22"/>
        </w:rPr>
        <w:t>. Payment shall be made upon receipt of a properly completed request for payment</w:t>
      </w:r>
      <w:r w:rsidR="00F83D19">
        <w:rPr>
          <w:rFonts w:ascii="Calibri" w:eastAsia="Times New Roman" w:hAnsi="Calibri" w:cs="Calibri"/>
          <w:color w:val="000000"/>
          <w:sz w:val="22"/>
          <w:szCs w:val="22"/>
        </w:rPr>
        <w:t xml:space="preserve">.  Approved </w:t>
      </w:r>
      <w:r w:rsidR="003F6C5C">
        <w:rPr>
          <w:rFonts w:ascii="Calibri" w:eastAsia="Times New Roman" w:hAnsi="Calibri" w:cs="Calibri"/>
          <w:color w:val="000000"/>
          <w:sz w:val="22"/>
          <w:szCs w:val="22"/>
        </w:rPr>
        <w:t xml:space="preserve">Consultant payments will be </w:t>
      </w:r>
      <w:r w:rsidRPr="0024571C">
        <w:rPr>
          <w:rFonts w:ascii="Calibri" w:eastAsia="Times New Roman" w:hAnsi="Calibri" w:cs="Calibri"/>
          <w:color w:val="000000"/>
          <w:sz w:val="22"/>
          <w:szCs w:val="22"/>
        </w:rPr>
        <w:t>issued within 30 days after receipt of a payment request, subject to the acceptance of performance and/or deliverables</w:t>
      </w:r>
      <w:r w:rsidR="00D44072">
        <w:rPr>
          <w:rFonts w:ascii="Calibri" w:eastAsia="Times New Roman" w:hAnsi="Calibri" w:cs="Calibri"/>
          <w:color w:val="000000"/>
          <w:sz w:val="22"/>
          <w:szCs w:val="22"/>
        </w:rPr>
        <w:t xml:space="preserve">.  </w:t>
      </w:r>
      <w:r w:rsidR="00D44072" w:rsidRPr="00D44072">
        <w:rPr>
          <w:rFonts w:ascii="Calibri" w:eastAsia="Times New Roman" w:hAnsi="Calibri" w:cs="Calibri"/>
          <w:color w:val="000000"/>
          <w:sz w:val="22"/>
          <w:szCs w:val="22"/>
        </w:rPr>
        <w:t>If Consultant does not receive payment after 30 days of payment request submission, it is the responsibility of the Consultant to request a payment status update from Creative.  Further, Consultant is required to submit a final invoice within 60 days of work order completion/period of performance end date.  If Consultant fails to submit a final invoice before the expiration of the 60-day requirement, Consultant’s right to receive payment may be impacted.  Any payments made after 60 days of work order completion/period of performance end date are solely at Creative’s discretion except when timely submission of a request for payment is made.  </w:t>
      </w:r>
    </w:p>
    <w:p w14:paraId="5A95955E" w14:textId="77777777" w:rsidR="00D44072" w:rsidRPr="00D44072" w:rsidRDefault="00D44072" w:rsidP="00D44072">
      <w:pPr>
        <w:shd w:val="clear" w:color="auto" w:fill="FFFFFF"/>
        <w:ind w:left="540"/>
        <w:contextualSpacing/>
        <w:rPr>
          <w:rFonts w:ascii="Calibri" w:eastAsia="Times New Roman" w:hAnsi="Calibri" w:cs="Calibri"/>
          <w:color w:val="000000"/>
          <w:sz w:val="22"/>
          <w:szCs w:val="22"/>
        </w:rPr>
      </w:pPr>
    </w:p>
    <w:p w14:paraId="5DE93482" w14:textId="77777777" w:rsidR="006B730C" w:rsidRPr="006B730C" w:rsidRDefault="006B730C" w:rsidP="006B730C">
      <w:pPr>
        <w:shd w:val="clear" w:color="auto" w:fill="FFFFFF"/>
        <w:ind w:left="540"/>
        <w:contextualSpacing/>
        <w:rPr>
          <w:rFonts w:ascii="Calibri" w:eastAsia="Times New Roman" w:hAnsi="Calibri" w:cs="Calibri"/>
          <w:color w:val="000000"/>
          <w:sz w:val="22"/>
          <w:szCs w:val="22"/>
        </w:rPr>
      </w:pPr>
      <w:r w:rsidRPr="006B730C">
        <w:rPr>
          <w:rFonts w:ascii="Calibri" w:eastAsia="Times New Roman" w:hAnsi="Calibri" w:cs="Calibri"/>
          <w:color w:val="000000"/>
          <w:sz w:val="22"/>
          <w:szCs w:val="22"/>
        </w:rPr>
        <w:t xml:space="preserve">Furthermore, Creative reserves the right to deny payment for any unauthorized work and/or unauthorized costs incurred by </w:t>
      </w:r>
      <w:proofErr w:type="gramStart"/>
      <w:r w:rsidRPr="006B730C">
        <w:rPr>
          <w:rFonts w:ascii="Calibri" w:eastAsia="Times New Roman" w:hAnsi="Calibri" w:cs="Calibri"/>
          <w:color w:val="000000"/>
          <w:sz w:val="22"/>
          <w:szCs w:val="22"/>
        </w:rPr>
        <w:t>Consultant</w:t>
      </w:r>
      <w:proofErr w:type="gramEnd"/>
      <w:r w:rsidRPr="006B730C">
        <w:rPr>
          <w:rFonts w:ascii="Calibri" w:eastAsia="Times New Roman" w:hAnsi="Calibri" w:cs="Calibri"/>
          <w:color w:val="000000"/>
          <w:sz w:val="22"/>
          <w:szCs w:val="22"/>
        </w:rPr>
        <w:t>. Additionally, payment for partial performance/deliverables shall not be made unless explicitly authorized by Creative.</w:t>
      </w:r>
    </w:p>
    <w:p w14:paraId="2850831E" w14:textId="77777777" w:rsidR="001355AE" w:rsidRDefault="001355AE" w:rsidP="006B730C">
      <w:pPr>
        <w:shd w:val="clear" w:color="auto" w:fill="FFFFFF"/>
        <w:contextualSpacing/>
        <w:rPr>
          <w:rFonts w:ascii="Calibri" w:eastAsia="Times New Roman" w:hAnsi="Calibri" w:cs="Calibri"/>
          <w:color w:val="000000"/>
          <w:sz w:val="22"/>
          <w:szCs w:val="22"/>
        </w:rPr>
      </w:pPr>
    </w:p>
    <w:p w14:paraId="33C2CB79" w14:textId="77777777" w:rsidR="001355AE" w:rsidRDefault="001355AE" w:rsidP="001355AE">
      <w:pPr>
        <w:shd w:val="clear" w:color="auto" w:fill="FFFFFF"/>
        <w:ind w:left="540"/>
        <w:contextualSpacing/>
        <w:rPr>
          <w:rFonts w:ascii="Calibri" w:eastAsia="Times New Roman" w:hAnsi="Calibri" w:cs="Calibri"/>
          <w:color w:val="000000"/>
          <w:sz w:val="22"/>
          <w:szCs w:val="22"/>
        </w:rPr>
      </w:pPr>
      <w:r>
        <w:rPr>
          <w:rFonts w:ascii="Calibri" w:eastAsia="Times New Roman" w:hAnsi="Calibri" w:cs="Calibri"/>
          <w:color w:val="000000"/>
          <w:sz w:val="22"/>
          <w:szCs w:val="22"/>
        </w:rPr>
        <w:t xml:space="preserve">Upon submission of a signed payment request, it is explicitly understood that the Consultant certifies the payment </w:t>
      </w:r>
      <w:proofErr w:type="gramStart"/>
      <w:r>
        <w:rPr>
          <w:rFonts w:ascii="Calibri" w:eastAsia="Times New Roman" w:hAnsi="Calibri" w:cs="Calibri"/>
          <w:color w:val="000000"/>
          <w:sz w:val="22"/>
          <w:szCs w:val="22"/>
        </w:rPr>
        <w:t>request</w:t>
      </w:r>
      <w:proofErr w:type="gramEnd"/>
      <w:r>
        <w:rPr>
          <w:rFonts w:ascii="Calibri" w:eastAsia="Times New Roman" w:hAnsi="Calibri" w:cs="Calibri"/>
          <w:color w:val="000000"/>
          <w:sz w:val="22"/>
          <w:szCs w:val="22"/>
        </w:rPr>
        <w:t xml:space="preserve"> and any attachments/supporting documentation are submitted in accordance with the terms and conditions of this Agreement and specified Work Order and are, to </w:t>
      </w:r>
      <w:r>
        <w:rPr>
          <w:rFonts w:ascii="Calibri" w:eastAsia="Times New Roman" w:hAnsi="Calibri" w:cs="Calibri"/>
          <w:color w:val="000000"/>
          <w:sz w:val="22"/>
          <w:szCs w:val="22"/>
        </w:rPr>
        <w:lastRenderedPageBreak/>
        <w:t xml:space="preserve">the best of the Consultant’s knowledge, true and correct.  Further, upon submission of a signed payment request, Consultant certifies: </w:t>
      </w:r>
    </w:p>
    <w:p w14:paraId="5304B5ED" w14:textId="77777777" w:rsidR="001355AE" w:rsidRDefault="001355AE" w:rsidP="001355AE">
      <w:pPr>
        <w:shd w:val="clear" w:color="auto" w:fill="FFFFFF"/>
        <w:ind w:left="540"/>
        <w:contextualSpacing/>
        <w:rPr>
          <w:rFonts w:ascii="Calibri" w:eastAsia="Times New Roman" w:hAnsi="Calibri" w:cs="Calibri"/>
          <w:color w:val="000000"/>
          <w:sz w:val="22"/>
          <w:szCs w:val="22"/>
        </w:rPr>
      </w:pPr>
    </w:p>
    <w:p w14:paraId="76C41E2F" w14:textId="77777777" w:rsidR="001355AE" w:rsidRPr="00E4569F" w:rsidRDefault="001355AE" w:rsidP="001355AE">
      <w:pPr>
        <w:numPr>
          <w:ilvl w:val="0"/>
          <w:numId w:val="8"/>
        </w:numPr>
        <w:shd w:val="clear" w:color="auto" w:fill="FFFFFF"/>
        <w:contextualSpacing/>
        <w:rPr>
          <w:rFonts w:ascii="Calibri" w:eastAsia="Times New Roman" w:hAnsi="Calibri" w:cs="Calibri"/>
          <w:i/>
          <w:iCs/>
          <w:color w:val="000000"/>
          <w:sz w:val="22"/>
          <w:szCs w:val="22"/>
        </w:rPr>
      </w:pPr>
      <w:r w:rsidRPr="00E4569F">
        <w:rPr>
          <w:rFonts w:ascii="Calibri" w:eastAsia="Times New Roman" w:hAnsi="Calibri" w:cs="Calibri"/>
          <w:i/>
          <w:iCs/>
          <w:color w:val="000000"/>
          <w:sz w:val="22"/>
          <w:szCs w:val="22"/>
        </w:rPr>
        <w:t xml:space="preserve">The quantities and amounts involved are consistent with the requirements of the </w:t>
      </w:r>
      <w:r>
        <w:rPr>
          <w:rFonts w:ascii="Calibri" w:eastAsia="Times New Roman" w:hAnsi="Calibri" w:cs="Calibri"/>
          <w:i/>
          <w:iCs/>
          <w:color w:val="000000"/>
          <w:sz w:val="22"/>
          <w:szCs w:val="22"/>
        </w:rPr>
        <w:t xml:space="preserve">Agreement and specified Work </w:t>
      </w:r>
      <w:proofErr w:type="gramStart"/>
      <w:r>
        <w:rPr>
          <w:rFonts w:ascii="Calibri" w:eastAsia="Times New Roman" w:hAnsi="Calibri" w:cs="Calibri"/>
          <w:i/>
          <w:iCs/>
          <w:color w:val="000000"/>
          <w:sz w:val="22"/>
          <w:szCs w:val="22"/>
        </w:rPr>
        <w:t>Order</w:t>
      </w:r>
      <w:r w:rsidRPr="00E4569F">
        <w:rPr>
          <w:rFonts w:ascii="Calibri" w:eastAsia="Times New Roman" w:hAnsi="Calibri" w:cs="Calibri"/>
          <w:i/>
          <w:iCs/>
          <w:color w:val="000000"/>
          <w:sz w:val="22"/>
          <w:szCs w:val="22"/>
        </w:rPr>
        <w:t>;</w:t>
      </w:r>
      <w:proofErr w:type="gramEnd"/>
    </w:p>
    <w:p w14:paraId="5CC6F027" w14:textId="77777777" w:rsidR="001355AE" w:rsidRPr="00E4569F" w:rsidRDefault="001355AE" w:rsidP="001355AE">
      <w:pPr>
        <w:numPr>
          <w:ilvl w:val="0"/>
          <w:numId w:val="8"/>
        </w:numPr>
        <w:shd w:val="clear" w:color="auto" w:fill="FFFFFF"/>
        <w:contextualSpacing/>
        <w:rPr>
          <w:rFonts w:ascii="Calibri" w:eastAsia="Times New Roman" w:hAnsi="Calibri" w:cs="Calibri"/>
          <w:i/>
          <w:iCs/>
          <w:color w:val="000000"/>
          <w:sz w:val="22"/>
          <w:szCs w:val="22"/>
        </w:rPr>
      </w:pPr>
      <w:r w:rsidRPr="00E4569F">
        <w:rPr>
          <w:rFonts w:ascii="Calibri" w:eastAsia="Times New Roman" w:hAnsi="Calibri" w:cs="Calibri"/>
          <w:i/>
          <w:iCs/>
          <w:color w:val="000000"/>
          <w:sz w:val="22"/>
          <w:szCs w:val="22"/>
        </w:rPr>
        <w:t>If invoicing using hourly/daily rates, that the amount claimed is proper and due, that all hourly/daily rates claimed are for actual hours/days (or fractions thereof) which have been satisfactorily provided/</w:t>
      </w:r>
      <w:proofErr w:type="gramStart"/>
      <w:r w:rsidRPr="00E4569F">
        <w:rPr>
          <w:rFonts w:ascii="Calibri" w:eastAsia="Times New Roman" w:hAnsi="Calibri" w:cs="Calibri"/>
          <w:i/>
          <w:iCs/>
          <w:color w:val="000000"/>
          <w:sz w:val="22"/>
          <w:szCs w:val="22"/>
        </w:rPr>
        <w:t>performed;</w:t>
      </w:r>
      <w:proofErr w:type="gramEnd"/>
    </w:p>
    <w:p w14:paraId="56F7E467" w14:textId="77777777" w:rsidR="001355AE" w:rsidRPr="00E4569F" w:rsidRDefault="001355AE" w:rsidP="001355AE">
      <w:pPr>
        <w:numPr>
          <w:ilvl w:val="0"/>
          <w:numId w:val="8"/>
        </w:numPr>
        <w:shd w:val="clear" w:color="auto" w:fill="FFFFFF"/>
        <w:contextualSpacing/>
        <w:rPr>
          <w:rFonts w:ascii="Calibri" w:eastAsia="Times New Roman" w:hAnsi="Calibri" w:cs="Calibri"/>
          <w:i/>
          <w:iCs/>
          <w:color w:val="000000"/>
          <w:sz w:val="22"/>
          <w:szCs w:val="22"/>
        </w:rPr>
      </w:pPr>
      <w:r w:rsidRPr="00E4569F">
        <w:rPr>
          <w:rFonts w:ascii="Calibri" w:eastAsia="Times New Roman" w:hAnsi="Calibri" w:cs="Calibri"/>
          <w:i/>
          <w:iCs/>
          <w:color w:val="000000"/>
          <w:sz w:val="22"/>
          <w:szCs w:val="22"/>
        </w:rPr>
        <w:t xml:space="preserve">That other costs claimed are allowable and are actual direct costs incurred in performance of the </w:t>
      </w:r>
      <w:r>
        <w:rPr>
          <w:rFonts w:ascii="Calibri" w:eastAsia="Times New Roman" w:hAnsi="Calibri" w:cs="Calibri"/>
          <w:i/>
          <w:iCs/>
          <w:color w:val="000000"/>
          <w:sz w:val="22"/>
          <w:szCs w:val="22"/>
        </w:rPr>
        <w:t>Agreement and specified Work Order</w:t>
      </w:r>
      <w:r w:rsidRPr="00E4569F">
        <w:rPr>
          <w:rFonts w:ascii="Calibri" w:eastAsia="Times New Roman" w:hAnsi="Calibri" w:cs="Calibri"/>
          <w:i/>
          <w:iCs/>
          <w:color w:val="000000"/>
          <w:sz w:val="22"/>
          <w:szCs w:val="22"/>
        </w:rPr>
        <w:t xml:space="preserve">, and have been paid by the </w:t>
      </w:r>
      <w:proofErr w:type="gramStart"/>
      <w:r w:rsidRPr="00E4569F">
        <w:rPr>
          <w:rFonts w:ascii="Calibri" w:eastAsia="Times New Roman" w:hAnsi="Calibri" w:cs="Calibri"/>
          <w:i/>
          <w:iCs/>
          <w:color w:val="000000"/>
          <w:sz w:val="22"/>
          <w:szCs w:val="22"/>
        </w:rPr>
        <w:t>Consultant;</w:t>
      </w:r>
      <w:proofErr w:type="gramEnd"/>
    </w:p>
    <w:p w14:paraId="7F023442" w14:textId="37CEE83F" w:rsidR="001355AE" w:rsidRPr="00BA710F" w:rsidRDefault="001355AE" w:rsidP="001355AE">
      <w:pPr>
        <w:pStyle w:val="ListParagraph"/>
        <w:numPr>
          <w:ilvl w:val="0"/>
          <w:numId w:val="8"/>
        </w:numPr>
        <w:shd w:val="clear" w:color="auto" w:fill="FFFFFF"/>
        <w:rPr>
          <w:rFonts w:ascii="Calibri" w:eastAsia="Times New Roman" w:hAnsi="Calibri" w:cs="Calibri"/>
          <w:i/>
          <w:iCs/>
          <w:color w:val="000000"/>
          <w:sz w:val="22"/>
          <w:szCs w:val="22"/>
        </w:rPr>
      </w:pPr>
      <w:r w:rsidRPr="00BA710F">
        <w:rPr>
          <w:rFonts w:ascii="Calibri" w:eastAsia="Times New Roman" w:hAnsi="Calibri" w:cs="Calibri"/>
          <w:i/>
          <w:iCs/>
          <w:color w:val="000000"/>
          <w:sz w:val="22"/>
          <w:szCs w:val="22"/>
        </w:rPr>
        <w:t>Appropriate refunds shall be made to Creative promptly upon request in the event of disallowance of any costs by USAID result</w:t>
      </w:r>
      <w:r w:rsidR="00AA31E9">
        <w:rPr>
          <w:rFonts w:ascii="Calibri" w:eastAsia="Times New Roman" w:hAnsi="Calibri" w:cs="Calibri"/>
          <w:i/>
          <w:iCs/>
          <w:color w:val="000000"/>
          <w:sz w:val="22"/>
          <w:szCs w:val="22"/>
        </w:rPr>
        <w:t>ing</w:t>
      </w:r>
      <w:r w:rsidRPr="00BA710F">
        <w:rPr>
          <w:rFonts w:ascii="Calibri" w:eastAsia="Times New Roman" w:hAnsi="Calibri" w:cs="Calibri"/>
          <w:i/>
          <w:iCs/>
          <w:color w:val="000000"/>
          <w:sz w:val="22"/>
          <w:szCs w:val="22"/>
        </w:rPr>
        <w:t xml:space="preserve"> from any inconsistency for services to be performed under the terms and conditions of the Agreement or specified Work Order; and</w:t>
      </w:r>
    </w:p>
    <w:p w14:paraId="129BB6F3" w14:textId="77777777" w:rsidR="001355AE" w:rsidRPr="00E4569F" w:rsidRDefault="001355AE" w:rsidP="001355AE">
      <w:pPr>
        <w:numPr>
          <w:ilvl w:val="0"/>
          <w:numId w:val="8"/>
        </w:numPr>
        <w:shd w:val="clear" w:color="auto" w:fill="FFFFFF"/>
        <w:contextualSpacing/>
        <w:rPr>
          <w:rFonts w:ascii="Calibri" w:eastAsia="Times New Roman" w:hAnsi="Calibri" w:cs="Calibri"/>
          <w:i/>
          <w:iCs/>
          <w:color w:val="000000"/>
          <w:sz w:val="22"/>
          <w:szCs w:val="22"/>
        </w:rPr>
      </w:pPr>
      <w:r w:rsidRPr="00E4569F">
        <w:rPr>
          <w:rFonts w:ascii="Calibri" w:eastAsia="Times New Roman" w:hAnsi="Calibri" w:cs="Calibri"/>
          <w:i/>
          <w:iCs/>
          <w:color w:val="000000"/>
          <w:sz w:val="22"/>
          <w:szCs w:val="22"/>
        </w:rPr>
        <w:t> This certification is not to be construed as final acceptance of the Consultant’s performance.</w:t>
      </w:r>
    </w:p>
    <w:p w14:paraId="7AC63C33" w14:textId="77777777" w:rsidR="001355AE" w:rsidRPr="0024571C" w:rsidRDefault="001355AE" w:rsidP="001355AE">
      <w:pPr>
        <w:shd w:val="clear" w:color="auto" w:fill="FFFFFF"/>
        <w:ind w:left="540"/>
        <w:contextualSpacing/>
        <w:rPr>
          <w:rFonts w:ascii="Calibri" w:eastAsia="Times New Roman" w:hAnsi="Calibri" w:cs="Calibri"/>
          <w:color w:val="000000"/>
          <w:sz w:val="22"/>
          <w:szCs w:val="22"/>
        </w:rPr>
      </w:pPr>
    </w:p>
    <w:p w14:paraId="22006C03" w14:textId="77777777" w:rsidR="001355AE" w:rsidRPr="0024571C" w:rsidRDefault="001355AE" w:rsidP="001355AE">
      <w:pPr>
        <w:shd w:val="clear" w:color="auto" w:fill="FFFFFF"/>
        <w:ind w:left="540"/>
        <w:contextualSpacing/>
        <w:rPr>
          <w:rFonts w:ascii="Calibri" w:eastAsia="Times New Roman" w:hAnsi="Calibri" w:cs="Calibri"/>
          <w:color w:val="000000"/>
          <w:sz w:val="22"/>
          <w:szCs w:val="22"/>
        </w:rPr>
      </w:pPr>
    </w:p>
    <w:p w14:paraId="053C6FC2" w14:textId="77777777" w:rsidR="001355AE" w:rsidRPr="0024571C" w:rsidRDefault="001355AE" w:rsidP="001355AE">
      <w:p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Payments will be sent to the bank account provided by the Consultant</w:t>
      </w:r>
      <w:r w:rsidRPr="00BA710F">
        <w:rPr>
          <w:rFonts w:ascii="Calibri" w:eastAsia="Times New Roman" w:hAnsi="Calibri" w:cs="Calibri"/>
          <w:color w:val="000000"/>
          <w:sz w:val="22"/>
          <w:szCs w:val="22"/>
          <w:u w:val="single"/>
        </w:rPr>
        <w:t xml:space="preserve"> in the first invoice</w:t>
      </w:r>
      <w:r w:rsidRPr="0024571C">
        <w:rPr>
          <w:rFonts w:ascii="Calibri" w:eastAsia="Times New Roman" w:hAnsi="Calibri" w:cs="Calibri"/>
          <w:color w:val="000000"/>
          <w:sz w:val="22"/>
          <w:szCs w:val="22"/>
        </w:rPr>
        <w:t>. The bank account information must include:</w:t>
      </w:r>
    </w:p>
    <w:p w14:paraId="7A980F95" w14:textId="77777777" w:rsidR="001355AE" w:rsidRPr="0024571C" w:rsidRDefault="001355AE" w:rsidP="001355AE">
      <w:pPr>
        <w:shd w:val="clear" w:color="auto" w:fill="FFFFFF"/>
        <w:ind w:left="720"/>
        <w:contextualSpacing/>
        <w:rPr>
          <w:rFonts w:ascii="Calibri" w:eastAsia="Times New Roman" w:hAnsi="Calibri" w:cs="Calibri"/>
          <w:color w:val="000000"/>
          <w:sz w:val="22"/>
          <w:szCs w:val="22"/>
        </w:rPr>
      </w:pPr>
    </w:p>
    <w:p w14:paraId="369ACA7B" w14:textId="77777777" w:rsidR="001355AE" w:rsidRPr="0024571C" w:rsidRDefault="001355AE" w:rsidP="001355AE">
      <w:pPr>
        <w:shd w:val="clear" w:color="auto" w:fill="FFFFFF"/>
        <w:ind w:left="108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w:t>
      </w:r>
      <w:r w:rsidRPr="0024571C">
        <w:rPr>
          <w:rFonts w:ascii="Calibri" w:eastAsia="Times New Roman" w:hAnsi="Calibri" w:cs="Calibri"/>
          <w:color w:val="000000"/>
          <w:sz w:val="22"/>
          <w:szCs w:val="22"/>
        </w:rPr>
        <w:tab/>
        <w:t>Bank name</w:t>
      </w:r>
      <w:r w:rsidRPr="0024571C">
        <w:rPr>
          <w:rFonts w:ascii="Calibri" w:eastAsia="Times New Roman" w:hAnsi="Calibri" w:cs="Calibri"/>
          <w:color w:val="000000"/>
          <w:sz w:val="22"/>
          <w:szCs w:val="22"/>
        </w:rPr>
        <w:tab/>
      </w:r>
      <w:r w:rsidRPr="0024571C">
        <w:rPr>
          <w:rFonts w:ascii="Calibri" w:eastAsia="Times New Roman" w:hAnsi="Calibri" w:cs="Calibri"/>
          <w:color w:val="000000"/>
          <w:sz w:val="22"/>
          <w:szCs w:val="22"/>
        </w:rPr>
        <w:tab/>
      </w:r>
    </w:p>
    <w:p w14:paraId="6B569431" w14:textId="77777777" w:rsidR="001355AE" w:rsidRPr="0024571C" w:rsidRDefault="001355AE" w:rsidP="001355AE">
      <w:pPr>
        <w:shd w:val="clear" w:color="auto" w:fill="FFFFFF"/>
        <w:ind w:left="108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w:t>
      </w:r>
      <w:r w:rsidRPr="0024571C">
        <w:rPr>
          <w:rFonts w:ascii="Calibri" w:eastAsia="Times New Roman" w:hAnsi="Calibri" w:cs="Calibri"/>
          <w:color w:val="000000"/>
          <w:sz w:val="22"/>
          <w:szCs w:val="22"/>
        </w:rPr>
        <w:tab/>
        <w:t>Address</w:t>
      </w:r>
      <w:r w:rsidRPr="0024571C">
        <w:rPr>
          <w:rFonts w:ascii="Calibri" w:eastAsia="Times New Roman" w:hAnsi="Calibri" w:cs="Calibri"/>
          <w:color w:val="000000"/>
          <w:sz w:val="22"/>
          <w:szCs w:val="22"/>
        </w:rPr>
        <w:tab/>
      </w:r>
      <w:r w:rsidRPr="0024571C">
        <w:rPr>
          <w:rFonts w:ascii="Calibri" w:eastAsia="Times New Roman" w:hAnsi="Calibri" w:cs="Calibri"/>
          <w:color w:val="000000"/>
          <w:sz w:val="22"/>
          <w:szCs w:val="22"/>
        </w:rPr>
        <w:tab/>
      </w:r>
    </w:p>
    <w:p w14:paraId="73800EE3" w14:textId="77777777" w:rsidR="001355AE" w:rsidRPr="0024571C" w:rsidRDefault="001355AE" w:rsidP="001355AE">
      <w:pPr>
        <w:shd w:val="clear" w:color="auto" w:fill="FFFFFF"/>
        <w:ind w:left="108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w:t>
      </w:r>
      <w:r w:rsidRPr="0024571C">
        <w:rPr>
          <w:rFonts w:ascii="Calibri" w:eastAsia="Times New Roman" w:hAnsi="Calibri" w:cs="Calibri"/>
          <w:color w:val="000000"/>
          <w:sz w:val="22"/>
          <w:szCs w:val="22"/>
        </w:rPr>
        <w:tab/>
        <w:t>Account name</w:t>
      </w:r>
      <w:r w:rsidRPr="0024571C">
        <w:rPr>
          <w:rFonts w:ascii="Calibri" w:eastAsia="Times New Roman" w:hAnsi="Calibri" w:cs="Calibri"/>
          <w:color w:val="000000"/>
          <w:sz w:val="22"/>
          <w:szCs w:val="22"/>
        </w:rPr>
        <w:tab/>
      </w:r>
    </w:p>
    <w:p w14:paraId="12C81AAC" w14:textId="77777777" w:rsidR="001355AE" w:rsidRPr="0024571C" w:rsidRDefault="001355AE" w:rsidP="001355AE">
      <w:pPr>
        <w:shd w:val="clear" w:color="auto" w:fill="FFFFFF"/>
        <w:ind w:left="108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w:t>
      </w:r>
      <w:r w:rsidRPr="0024571C">
        <w:rPr>
          <w:rFonts w:ascii="Calibri" w:eastAsia="Times New Roman" w:hAnsi="Calibri" w:cs="Calibri"/>
          <w:color w:val="000000"/>
          <w:sz w:val="22"/>
          <w:szCs w:val="22"/>
        </w:rPr>
        <w:tab/>
        <w:t>Account #</w:t>
      </w:r>
      <w:r w:rsidRPr="0024571C">
        <w:rPr>
          <w:rFonts w:ascii="Calibri" w:eastAsia="Times New Roman" w:hAnsi="Calibri" w:cs="Calibri"/>
          <w:color w:val="000000"/>
          <w:sz w:val="22"/>
          <w:szCs w:val="22"/>
        </w:rPr>
        <w:tab/>
      </w:r>
      <w:r w:rsidRPr="0024571C">
        <w:rPr>
          <w:rFonts w:ascii="Calibri" w:eastAsia="Times New Roman" w:hAnsi="Calibri" w:cs="Calibri"/>
          <w:color w:val="000000"/>
          <w:sz w:val="22"/>
          <w:szCs w:val="22"/>
        </w:rPr>
        <w:tab/>
      </w:r>
    </w:p>
    <w:p w14:paraId="21B3E3DF" w14:textId="77777777" w:rsidR="001355AE" w:rsidRPr="0024571C" w:rsidRDefault="001355AE" w:rsidP="001355AE">
      <w:pPr>
        <w:shd w:val="clear" w:color="auto" w:fill="FFFFFF"/>
        <w:ind w:left="108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w:t>
      </w:r>
      <w:r w:rsidRPr="0024571C">
        <w:rPr>
          <w:rFonts w:ascii="Calibri" w:eastAsia="Times New Roman" w:hAnsi="Calibri" w:cs="Calibri"/>
          <w:color w:val="000000"/>
          <w:sz w:val="22"/>
          <w:szCs w:val="22"/>
        </w:rPr>
        <w:tab/>
        <w:t>Bank ABA #</w:t>
      </w:r>
      <w:r w:rsidRPr="0024571C">
        <w:rPr>
          <w:rFonts w:ascii="Calibri" w:eastAsia="Times New Roman" w:hAnsi="Calibri" w:cs="Calibri"/>
          <w:color w:val="000000"/>
          <w:sz w:val="22"/>
          <w:szCs w:val="22"/>
        </w:rPr>
        <w:tab/>
      </w:r>
      <w:r w:rsidRPr="0024571C">
        <w:rPr>
          <w:rFonts w:ascii="Calibri" w:eastAsia="Times New Roman" w:hAnsi="Calibri" w:cs="Calibri"/>
          <w:color w:val="000000"/>
          <w:sz w:val="22"/>
          <w:szCs w:val="22"/>
        </w:rPr>
        <w:tab/>
      </w:r>
    </w:p>
    <w:p w14:paraId="0D399C02" w14:textId="77777777" w:rsidR="001355AE" w:rsidRPr="0024571C" w:rsidRDefault="001355AE" w:rsidP="001355AE">
      <w:pPr>
        <w:shd w:val="clear" w:color="auto" w:fill="FFFFFF"/>
        <w:ind w:left="108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w:t>
      </w:r>
      <w:r w:rsidRPr="0024571C">
        <w:rPr>
          <w:rFonts w:ascii="Calibri" w:eastAsia="Times New Roman" w:hAnsi="Calibri" w:cs="Calibri"/>
          <w:color w:val="000000"/>
          <w:sz w:val="22"/>
          <w:szCs w:val="22"/>
        </w:rPr>
        <w:tab/>
        <w:t>SWIFT</w:t>
      </w:r>
    </w:p>
    <w:p w14:paraId="7622C2D4" w14:textId="77777777" w:rsidR="001355AE" w:rsidRPr="0024571C" w:rsidRDefault="001355AE" w:rsidP="001355AE">
      <w:pPr>
        <w:shd w:val="clear" w:color="auto" w:fill="FFFFFF"/>
        <w:ind w:left="360"/>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  </w:t>
      </w:r>
      <w:r w:rsidRPr="0024571C">
        <w:rPr>
          <w:rFonts w:ascii="Calibri" w:eastAsia="Times New Roman" w:hAnsi="Calibri" w:cs="Calibri"/>
          <w:color w:val="000000"/>
          <w:sz w:val="22"/>
          <w:szCs w:val="22"/>
        </w:rPr>
        <w:tab/>
      </w:r>
    </w:p>
    <w:p w14:paraId="2E993182" w14:textId="3F4084CF" w:rsidR="001355AE" w:rsidRPr="0024571C" w:rsidRDefault="001355AE" w:rsidP="001355AE">
      <w:pPr>
        <w:shd w:val="clear" w:color="auto" w:fill="FFFFFF"/>
        <w:ind w:left="540"/>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If the Work Order involves travel that is identified in the Work Order as to be provided and paid for by </w:t>
      </w:r>
      <w:r w:rsidR="002F79E4">
        <w:rPr>
          <w:rFonts w:ascii="Calibri" w:eastAsia="Times New Roman" w:hAnsi="Calibri" w:cs="Calibri"/>
          <w:color w:val="000000"/>
          <w:sz w:val="22"/>
          <w:szCs w:val="22"/>
        </w:rPr>
        <w:t xml:space="preserve">the </w:t>
      </w:r>
      <w:r w:rsidRPr="0024571C">
        <w:rPr>
          <w:rFonts w:ascii="Calibri" w:eastAsia="Times New Roman" w:hAnsi="Calibri" w:cs="Calibri"/>
          <w:color w:val="000000"/>
          <w:sz w:val="22"/>
          <w:szCs w:val="22"/>
        </w:rPr>
        <w:t xml:space="preserve">Consultant, </w:t>
      </w:r>
      <w:r w:rsidR="002F79E4">
        <w:rPr>
          <w:rFonts w:ascii="Calibri" w:eastAsia="Times New Roman" w:hAnsi="Calibri" w:cs="Calibri"/>
          <w:color w:val="000000"/>
          <w:sz w:val="22"/>
          <w:szCs w:val="22"/>
        </w:rPr>
        <w:t xml:space="preserve">the </w:t>
      </w:r>
      <w:r w:rsidRPr="0024571C">
        <w:rPr>
          <w:rFonts w:ascii="Calibri" w:eastAsia="Times New Roman" w:hAnsi="Calibri" w:cs="Calibri"/>
          <w:color w:val="000000"/>
          <w:sz w:val="22"/>
          <w:szCs w:val="22"/>
        </w:rPr>
        <w:t xml:space="preserve">Consultant is required to submit documentation/receipts for any reimbursable travel expenses to Creative promptly upon completion of the travel assignment and/or completion of the Work Order.  Reimbursement of travel, per diem and related expenses will not be made without submission by </w:t>
      </w:r>
      <w:r w:rsidR="00B90AF6">
        <w:rPr>
          <w:rFonts w:ascii="Calibri" w:eastAsia="Times New Roman" w:hAnsi="Calibri" w:cs="Calibri"/>
          <w:color w:val="000000"/>
          <w:sz w:val="22"/>
          <w:szCs w:val="22"/>
        </w:rPr>
        <w:t xml:space="preserve">the </w:t>
      </w:r>
      <w:r w:rsidRPr="0024571C">
        <w:rPr>
          <w:rFonts w:ascii="Calibri" w:eastAsia="Times New Roman" w:hAnsi="Calibri" w:cs="Calibri"/>
          <w:color w:val="000000"/>
          <w:sz w:val="22"/>
          <w:szCs w:val="22"/>
        </w:rPr>
        <w:t xml:space="preserve">Consultant and approval by Creative of </w:t>
      </w:r>
      <w:r w:rsidR="00A20290">
        <w:rPr>
          <w:rFonts w:ascii="Calibri" w:eastAsia="Times New Roman" w:hAnsi="Calibri" w:cs="Calibri"/>
          <w:color w:val="000000"/>
          <w:sz w:val="22"/>
          <w:szCs w:val="22"/>
        </w:rPr>
        <w:t xml:space="preserve">an </w:t>
      </w:r>
      <w:r w:rsidRPr="0024571C">
        <w:rPr>
          <w:rFonts w:ascii="Calibri" w:eastAsia="Times New Roman" w:hAnsi="Calibri" w:cs="Calibri"/>
          <w:color w:val="000000"/>
          <w:sz w:val="22"/>
          <w:szCs w:val="22"/>
        </w:rPr>
        <w:t xml:space="preserve">accurate, complete, and documented invoice for travel and/or other direct costs (ODC) expenses.  No costs will be reimbursed without valid receipts or equivalent documentation. </w:t>
      </w:r>
    </w:p>
    <w:p w14:paraId="460D10AF" w14:textId="77777777" w:rsidR="001355AE" w:rsidRPr="0024571C" w:rsidRDefault="001355AE" w:rsidP="001355AE">
      <w:pPr>
        <w:shd w:val="clear" w:color="auto" w:fill="FFFFFF"/>
        <w:ind w:left="720"/>
        <w:rPr>
          <w:rFonts w:ascii="Calibri" w:eastAsia="Times New Roman" w:hAnsi="Calibri" w:cs="Calibri"/>
          <w:color w:val="000000"/>
          <w:sz w:val="22"/>
          <w:szCs w:val="22"/>
        </w:rPr>
      </w:pPr>
    </w:p>
    <w:p w14:paraId="7E45D5D9"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Period of Performance</w:t>
      </w:r>
      <w:r w:rsidRPr="0024571C">
        <w:rPr>
          <w:rFonts w:ascii="Calibri" w:eastAsia="Times New Roman" w:hAnsi="Calibri" w:cs="Calibri"/>
          <w:color w:val="000000"/>
          <w:sz w:val="22"/>
          <w:szCs w:val="22"/>
        </w:rPr>
        <w:t>. The effective date of this Agreement shall be the date indicated on the Consultant Agreement Cover Page and shall remain in effect for a period of one (1) year.  This Agreement may be extended for additional one (1) year periods by mutual agreement of the Parties. Consultant shall be solely responsible for requesting any change in the Consultant’s daily rate, which shall be reviewed by Creative and approved in writing by the Contracting Representative through modification of this Agreement.</w:t>
      </w:r>
    </w:p>
    <w:p w14:paraId="5829E296"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rPr>
      </w:pPr>
    </w:p>
    <w:p w14:paraId="59E67EF7"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Ownership; Rights; Confidential Information; Information Security</w:t>
      </w:r>
      <w:r w:rsidRPr="0024571C">
        <w:rPr>
          <w:rFonts w:ascii="Calibri" w:eastAsia="Times New Roman" w:hAnsi="Calibri" w:cs="Calibri"/>
          <w:color w:val="000000"/>
          <w:sz w:val="22"/>
          <w:szCs w:val="22"/>
        </w:rPr>
        <w:t>.</w:t>
      </w:r>
    </w:p>
    <w:p w14:paraId="7AA1A7D6"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It is understood that the services </w:t>
      </w:r>
      <w:proofErr w:type="gramStart"/>
      <w:r w:rsidRPr="0024571C">
        <w:rPr>
          <w:rFonts w:ascii="Calibri" w:eastAsia="Times New Roman" w:hAnsi="Calibri" w:cs="Calibri"/>
          <w:color w:val="000000"/>
          <w:sz w:val="22"/>
          <w:szCs w:val="22"/>
        </w:rPr>
        <w:t>rendered</w:t>
      </w:r>
      <w:proofErr w:type="gramEnd"/>
      <w:r w:rsidRPr="0024571C">
        <w:rPr>
          <w:rFonts w:ascii="Calibri" w:eastAsia="Times New Roman" w:hAnsi="Calibri" w:cs="Calibri"/>
          <w:color w:val="000000"/>
          <w:sz w:val="22"/>
          <w:szCs w:val="22"/>
        </w:rPr>
        <w:t xml:space="preserve"> and the materials produced by Consultant are considered “work made for hire” or otherwise shall become Creative’s property and, therefore, Creative will retain all rights in and to such materials. Creative shall own all right, title and </w:t>
      </w:r>
      <w:r w:rsidRPr="0024571C">
        <w:rPr>
          <w:rFonts w:ascii="Calibri" w:eastAsia="Times New Roman" w:hAnsi="Calibri" w:cs="Calibri"/>
          <w:color w:val="000000"/>
          <w:sz w:val="22"/>
          <w:szCs w:val="22"/>
        </w:rPr>
        <w:lastRenderedPageBreak/>
        <w:t>interest (including patent rights, copyrights, trade secret rights, mask work rights; trademark rights; </w:t>
      </w:r>
      <w:r w:rsidRPr="0024571C">
        <w:rPr>
          <w:rFonts w:ascii="Calibri" w:eastAsia="Times New Roman" w:hAnsi="Calibri" w:cs="Calibri"/>
          <w:i/>
          <w:iCs/>
          <w:color w:val="000000"/>
          <w:sz w:val="22"/>
          <w:szCs w:val="22"/>
        </w:rPr>
        <w:t>sui generis</w:t>
      </w:r>
      <w:r w:rsidRPr="0024571C">
        <w:rPr>
          <w:rFonts w:ascii="Calibri" w:eastAsia="Times New Roman" w:hAnsi="Calibri" w:cs="Calibri"/>
          <w:color w:val="000000"/>
          <w:sz w:val="22"/>
          <w:szCs w:val="22"/>
        </w:rPr>
        <w:t> database rights and all other intellectual and industrial property rights of any sort throughout the world) relating to any and all inventions (whether or not patentable), works of authorship, mask works, designation, designs, know-how, ideas and information made or conceived or reduced to practice, in whole or in part, by Consultant under Work Orders.</w:t>
      </w:r>
    </w:p>
    <w:p w14:paraId="26B0C257" w14:textId="77777777" w:rsidR="001355AE" w:rsidRPr="0024571C" w:rsidRDefault="001355AE" w:rsidP="001355AE">
      <w:pPr>
        <w:shd w:val="clear" w:color="auto" w:fill="FFFFFF"/>
        <w:ind w:left="720"/>
        <w:contextualSpacing/>
        <w:rPr>
          <w:rFonts w:ascii="Calibri" w:eastAsia="Times New Roman" w:hAnsi="Calibri" w:cs="Calibri"/>
          <w:color w:val="000000"/>
          <w:sz w:val="22"/>
          <w:szCs w:val="22"/>
        </w:rPr>
      </w:pPr>
    </w:p>
    <w:p w14:paraId="661C5859" w14:textId="77777777" w:rsidR="001355AE" w:rsidRPr="0024571C" w:rsidRDefault="001355AE" w:rsidP="001355AE">
      <w:p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Consultant hereby makes all assignments necessary to accomplish the foregoing ownership. Consultant shall further assist Creative, at Creative’s expense, to further evidence, record, and perfect, obtain, maintain, enforce, and defend any rights assigned. Consultant hereby irrevocably designates and appoints Creative as its agents and attorneys-in-fact to act for and on Consultant’s behalf to execute and file any document and to do all other lawfully permitted acts to further the foregoing with the same legal force and effect as if executed by </w:t>
      </w:r>
      <w:proofErr w:type="gramStart"/>
      <w:r w:rsidRPr="0024571C">
        <w:rPr>
          <w:rFonts w:ascii="Calibri" w:eastAsia="Times New Roman" w:hAnsi="Calibri" w:cs="Calibri"/>
          <w:color w:val="000000"/>
          <w:sz w:val="22"/>
          <w:szCs w:val="22"/>
        </w:rPr>
        <w:t>Consultant</w:t>
      </w:r>
      <w:proofErr w:type="gramEnd"/>
      <w:r w:rsidRPr="0024571C">
        <w:rPr>
          <w:rFonts w:ascii="Calibri" w:eastAsia="Times New Roman" w:hAnsi="Calibri" w:cs="Calibri"/>
          <w:color w:val="000000"/>
          <w:sz w:val="22"/>
          <w:szCs w:val="22"/>
        </w:rPr>
        <w:t>.</w:t>
      </w:r>
    </w:p>
    <w:p w14:paraId="687638E1" w14:textId="77777777" w:rsidR="001355AE" w:rsidRPr="0024571C" w:rsidRDefault="001355AE" w:rsidP="001355AE">
      <w:pPr>
        <w:shd w:val="clear" w:color="auto" w:fill="FFFFFF"/>
        <w:ind w:left="720"/>
        <w:contextualSpacing/>
        <w:rPr>
          <w:rFonts w:ascii="Calibri" w:eastAsia="Times New Roman" w:hAnsi="Calibri" w:cs="Calibri"/>
          <w:color w:val="000000"/>
          <w:sz w:val="22"/>
          <w:szCs w:val="22"/>
        </w:rPr>
      </w:pPr>
    </w:p>
    <w:p w14:paraId="1A70F4D2" w14:textId="77777777" w:rsidR="001355AE" w:rsidRPr="0024571C" w:rsidRDefault="001355AE" w:rsidP="001355AE">
      <w:p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To the extent allowed by law, any license to Creative hereunder includes all rights of paternity, integrity, disclosure and withdrawal and any other rights that may be known as or referred to as “moral rights,” “artist’s rights,” “droit moral,” or the like. To the extent any of the foregoing is ineffective under applicable law, Consultant hereby provides </w:t>
      </w:r>
      <w:proofErr w:type="gramStart"/>
      <w:r w:rsidRPr="0024571C">
        <w:rPr>
          <w:rFonts w:ascii="Calibri" w:eastAsia="Times New Roman" w:hAnsi="Calibri" w:cs="Calibri"/>
          <w:color w:val="000000"/>
          <w:sz w:val="22"/>
          <w:szCs w:val="22"/>
        </w:rPr>
        <w:t>any and all</w:t>
      </w:r>
      <w:proofErr w:type="gramEnd"/>
      <w:r w:rsidRPr="0024571C">
        <w:rPr>
          <w:rFonts w:ascii="Calibri" w:eastAsia="Times New Roman" w:hAnsi="Calibri" w:cs="Calibri"/>
          <w:color w:val="000000"/>
          <w:sz w:val="22"/>
          <w:szCs w:val="22"/>
        </w:rPr>
        <w:t xml:space="preserve"> ratifications and consents necessary to accomplish the purposes of the foregoing to the extent possible. Consultant will confirm any such ratifications and consents from time to time as requested by Creative. If any other person provides any services, inventions or works, Consultant will obtain the foregoing ratifications, </w:t>
      </w:r>
      <w:proofErr w:type="gramStart"/>
      <w:r w:rsidRPr="0024571C">
        <w:rPr>
          <w:rFonts w:ascii="Calibri" w:eastAsia="Times New Roman" w:hAnsi="Calibri" w:cs="Calibri"/>
          <w:color w:val="000000"/>
          <w:sz w:val="22"/>
          <w:szCs w:val="22"/>
        </w:rPr>
        <w:t>consents</w:t>
      </w:r>
      <w:proofErr w:type="gramEnd"/>
      <w:r w:rsidRPr="0024571C">
        <w:rPr>
          <w:rFonts w:ascii="Calibri" w:eastAsia="Times New Roman" w:hAnsi="Calibri" w:cs="Calibri"/>
          <w:color w:val="000000"/>
          <w:sz w:val="22"/>
          <w:szCs w:val="22"/>
        </w:rPr>
        <w:t xml:space="preserve"> and authorizations from such person for Creative’s exclusive benefit.</w:t>
      </w:r>
    </w:p>
    <w:p w14:paraId="7A6CD109" w14:textId="77777777" w:rsidR="001355AE" w:rsidRPr="0024571C" w:rsidRDefault="001355AE" w:rsidP="001355AE">
      <w:pPr>
        <w:shd w:val="clear" w:color="auto" w:fill="FFFFFF"/>
        <w:ind w:left="720" w:hanging="360"/>
        <w:rPr>
          <w:rFonts w:ascii="Calibri" w:eastAsia="Times New Roman" w:hAnsi="Calibri" w:cs="Calibri"/>
          <w:color w:val="000000"/>
          <w:sz w:val="22"/>
          <w:szCs w:val="22"/>
        </w:rPr>
      </w:pPr>
      <w:r w:rsidRPr="0024571C">
        <w:rPr>
          <w:rFonts w:ascii="Calibri" w:eastAsia="Times New Roman" w:hAnsi="Calibri" w:cs="Calibri"/>
          <w:color w:val="000000"/>
          <w:sz w:val="22"/>
          <w:szCs w:val="22"/>
        </w:rPr>
        <w:t> </w:t>
      </w:r>
    </w:p>
    <w:p w14:paraId="3B9C41AD"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Consultant agrees that all information Consultant develops, learns or obtains in connection with performance under a Work Order or that are received by or for Creative in confidence, constitute “Confidential Information” (defined as any and all information about Creative or its Customers, including without limitation, information about Creative’s or its Customers’ business, plans, formulas, sales, branding and marketing strategy, technology, know-how, processes, knowledge, intellectual property, ideas, trade secrets, research and development, pricing policies, customer lists/customer prospect lists, vendor relationships and agreements, employees, products, projects, properties, processes and procedures, financial condition and performance and documents). “Confidential Information” also includes information of third parties that Creative is required to treat as confidential. Consultant will hold in confidence and not disclose or, except in performing the services under a Work Order, use any Confidential Information. However, Consultant shall not be obligated under this section with respect to information Consultant can document is or becomes readily publicly available without restriction through no fault of </w:t>
      </w:r>
      <w:proofErr w:type="gramStart"/>
      <w:r w:rsidRPr="0024571C">
        <w:rPr>
          <w:rFonts w:ascii="Calibri" w:eastAsia="Times New Roman" w:hAnsi="Calibri" w:cs="Calibri"/>
          <w:color w:val="000000"/>
          <w:sz w:val="22"/>
          <w:szCs w:val="22"/>
        </w:rPr>
        <w:t>Consultant</w:t>
      </w:r>
      <w:proofErr w:type="gramEnd"/>
      <w:r w:rsidRPr="0024571C">
        <w:rPr>
          <w:rFonts w:ascii="Calibri" w:eastAsia="Times New Roman" w:hAnsi="Calibri" w:cs="Calibri"/>
          <w:color w:val="000000"/>
          <w:sz w:val="22"/>
          <w:szCs w:val="22"/>
        </w:rPr>
        <w:t xml:space="preserve">. Upon termination and as otherwise requested by Creative, Consultant will promptly return to Creative all items and copies containing or embodying Confidential Information, including all files, records, documents, blueprints, specifications, information, letters, notes, media lists, original artwork/creative work, notebooks, and similar items relating to the business of Creative, except that Consultant may keep its personal copies of its compensation records, Work </w:t>
      </w:r>
      <w:proofErr w:type="gramStart"/>
      <w:r w:rsidRPr="0024571C">
        <w:rPr>
          <w:rFonts w:ascii="Calibri" w:eastAsia="Times New Roman" w:hAnsi="Calibri" w:cs="Calibri"/>
          <w:color w:val="000000"/>
          <w:sz w:val="22"/>
          <w:szCs w:val="22"/>
        </w:rPr>
        <w:t>Orders</w:t>
      </w:r>
      <w:proofErr w:type="gramEnd"/>
      <w:r w:rsidRPr="0024571C">
        <w:rPr>
          <w:rFonts w:ascii="Calibri" w:eastAsia="Times New Roman" w:hAnsi="Calibri" w:cs="Calibri"/>
          <w:color w:val="000000"/>
          <w:sz w:val="22"/>
          <w:szCs w:val="22"/>
        </w:rPr>
        <w:t xml:space="preserve"> and this Agreement. Consultant shall </w:t>
      </w:r>
      <w:proofErr w:type="gramStart"/>
      <w:r w:rsidRPr="0024571C">
        <w:rPr>
          <w:rFonts w:ascii="Calibri" w:eastAsia="Times New Roman" w:hAnsi="Calibri" w:cs="Calibri"/>
          <w:color w:val="000000"/>
          <w:sz w:val="22"/>
          <w:szCs w:val="22"/>
        </w:rPr>
        <w:t>at all times</w:t>
      </w:r>
      <w:proofErr w:type="gramEnd"/>
      <w:r w:rsidRPr="0024571C">
        <w:rPr>
          <w:rFonts w:ascii="Calibri" w:eastAsia="Times New Roman" w:hAnsi="Calibri" w:cs="Calibri"/>
          <w:color w:val="000000"/>
          <w:sz w:val="22"/>
          <w:szCs w:val="22"/>
        </w:rPr>
        <w:t xml:space="preserve"> preserve the confidential nature of Consultant’s relationship to Creative and of the services, inventions or work ordered under this Agreement.</w:t>
      </w:r>
    </w:p>
    <w:p w14:paraId="749069FA" w14:textId="77777777" w:rsidR="001355AE" w:rsidRPr="0024571C" w:rsidRDefault="001355AE" w:rsidP="001355AE">
      <w:pPr>
        <w:shd w:val="clear" w:color="auto" w:fill="FFFFFF"/>
        <w:ind w:left="720"/>
        <w:contextualSpacing/>
        <w:rPr>
          <w:rFonts w:ascii="Calibri" w:eastAsia="Times New Roman" w:hAnsi="Calibri" w:cs="Calibri"/>
          <w:color w:val="000000"/>
          <w:sz w:val="22"/>
          <w:szCs w:val="22"/>
        </w:rPr>
      </w:pPr>
    </w:p>
    <w:p w14:paraId="633E9DBF"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As additional protection for Confidential Information, Consultant agrees that for the duration of this Agreement and any Work Orders issued hereunder, and for one year thereafter, </w:t>
      </w:r>
      <w:r w:rsidRPr="0024571C">
        <w:rPr>
          <w:rFonts w:ascii="Calibri" w:eastAsia="Times New Roman" w:hAnsi="Calibri" w:cs="Calibri"/>
          <w:color w:val="000000"/>
          <w:sz w:val="22"/>
          <w:szCs w:val="22"/>
        </w:rPr>
        <w:lastRenderedPageBreak/>
        <w:t xml:space="preserve">Consultant will not, </w:t>
      </w:r>
      <w:proofErr w:type="gramStart"/>
      <w:r w:rsidRPr="0024571C">
        <w:rPr>
          <w:rFonts w:ascii="Calibri" w:eastAsia="Times New Roman" w:hAnsi="Calibri" w:cs="Calibri"/>
          <w:color w:val="000000"/>
          <w:sz w:val="22"/>
          <w:szCs w:val="22"/>
        </w:rPr>
        <w:t>directly</w:t>
      </w:r>
      <w:proofErr w:type="gramEnd"/>
      <w:r w:rsidRPr="0024571C">
        <w:rPr>
          <w:rFonts w:ascii="Calibri" w:eastAsia="Times New Roman" w:hAnsi="Calibri" w:cs="Calibri"/>
          <w:color w:val="000000"/>
          <w:sz w:val="22"/>
          <w:szCs w:val="22"/>
        </w:rPr>
        <w:t xml:space="preserve"> or indirectly, hire, solicit, or encourage to leave Creative’s employment, any employee of Creative. </w:t>
      </w:r>
    </w:p>
    <w:p w14:paraId="74368106" w14:textId="77777777" w:rsidR="001355AE" w:rsidRPr="0024571C" w:rsidRDefault="001355AE" w:rsidP="001355AE">
      <w:pPr>
        <w:ind w:left="360"/>
        <w:contextualSpacing/>
        <w:rPr>
          <w:rFonts w:ascii="Calibri" w:eastAsia="Times New Roman" w:hAnsi="Calibri" w:cs="Calibri"/>
          <w:color w:val="000000"/>
          <w:sz w:val="22"/>
          <w:szCs w:val="22"/>
        </w:rPr>
      </w:pPr>
    </w:p>
    <w:p w14:paraId="6A00BECF"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Furthermore, if Consultant works on Creative’s response to a certain RFA, RFP, NOFO or APS, or other such document, Consultant shall not work on any other organization’s response to the same RFA, RFP, NOFO or APS, or other document.</w:t>
      </w:r>
    </w:p>
    <w:p w14:paraId="39A50050" w14:textId="77777777" w:rsidR="001355AE" w:rsidRPr="0024571C" w:rsidRDefault="001355AE" w:rsidP="001355AE">
      <w:pPr>
        <w:ind w:left="360"/>
        <w:contextualSpacing/>
        <w:rPr>
          <w:rFonts w:ascii="Calibri" w:eastAsia="Times New Roman" w:hAnsi="Calibri" w:cs="Calibri"/>
          <w:color w:val="000000"/>
          <w:sz w:val="22"/>
          <w:szCs w:val="22"/>
        </w:rPr>
      </w:pPr>
    </w:p>
    <w:p w14:paraId="0A09D33C"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The parties acknowledge and agree that, on breach of any portion of this Section 2 by Consultant, Creative will be irreparably harmed. The parties agree that such harm to Creative may be difficult to measure in terms of compensatory damages and, therefore, in any legal proceeding, the parties agree that Creative shall be entitled to restraining orders and/or injunctions (a) to stop any actual or impending breach of this provision of this Agreement; and/or (b) to regain possession or control of Confidential Information. If Consultant breaches its duties regarding the Confidential Information, Creative may immediately terminate this Agreement and any Work Orders without liability, may bring an appropriate legal action to enjoin such breach, and shall be entitled to recover from </w:t>
      </w:r>
      <w:proofErr w:type="gramStart"/>
      <w:r w:rsidRPr="0024571C">
        <w:rPr>
          <w:rFonts w:ascii="Calibri" w:eastAsia="Times New Roman" w:hAnsi="Calibri" w:cs="Calibri"/>
          <w:color w:val="000000"/>
          <w:sz w:val="22"/>
          <w:szCs w:val="22"/>
        </w:rPr>
        <w:t>Consultant</w:t>
      </w:r>
      <w:proofErr w:type="gramEnd"/>
      <w:r w:rsidRPr="0024571C">
        <w:rPr>
          <w:rFonts w:ascii="Calibri" w:eastAsia="Times New Roman" w:hAnsi="Calibri" w:cs="Calibri"/>
          <w:color w:val="000000"/>
          <w:sz w:val="22"/>
          <w:szCs w:val="22"/>
        </w:rPr>
        <w:t xml:space="preserve"> reasonable legal fees and costs in addition to other appropriate relief.</w:t>
      </w:r>
    </w:p>
    <w:p w14:paraId="35F953ED" w14:textId="77777777" w:rsidR="001355AE" w:rsidRPr="0024571C" w:rsidRDefault="001355AE" w:rsidP="001355AE">
      <w:pPr>
        <w:ind w:left="360"/>
        <w:contextualSpacing/>
        <w:rPr>
          <w:rFonts w:ascii="Calibri" w:eastAsia="Times New Roman" w:hAnsi="Calibri" w:cs="Calibri"/>
          <w:color w:val="000000"/>
          <w:sz w:val="22"/>
          <w:szCs w:val="22"/>
        </w:rPr>
      </w:pPr>
    </w:p>
    <w:p w14:paraId="39158E9A"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If any part of the services, inventions or work provided by Consultant is based on, incorporates, or is an improvement or derivative of, or cannot be reasonably and fully made, used, reproduced, distributed and otherwise exploited without using or violating technology or intellectual property rights owned or licensed by Consultant and not assigned hereunder, Consultant hereby grants Creative and its successors a perpetual, irrevocable, worldwide royalty-free, non-exclusive, sub-licensable right and license to exploit and exercise all such technology and intellectual property rights in support of Creative’s exercise or exploitation of the services, inventions or work performed hereunder, including any assigned rights (including any modifications, improvements and derivatives of any of them).</w:t>
      </w:r>
    </w:p>
    <w:p w14:paraId="0B0C8C2E" w14:textId="77777777" w:rsidR="001355AE" w:rsidRPr="0024571C" w:rsidRDefault="001355AE" w:rsidP="001355AE">
      <w:pPr>
        <w:ind w:left="360"/>
        <w:contextualSpacing/>
        <w:rPr>
          <w:rFonts w:ascii="Calibri" w:eastAsia="Times New Roman" w:hAnsi="Calibri" w:cs="Calibri"/>
          <w:color w:val="000000"/>
          <w:sz w:val="22"/>
          <w:szCs w:val="22"/>
        </w:rPr>
      </w:pPr>
    </w:p>
    <w:p w14:paraId="7B6A7934"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Consultant agrees to safeguard all classified materials in conformity with the provisions of applicable Federal Statutes, Executive Orders, and Regulations, including the Department of the Defense security requirements, to execute such papers as may reasonably be necessary or appropriate in connection therewith. Creative agrees to notify the Consultant of the security classification of any materials made available.</w:t>
      </w:r>
    </w:p>
    <w:p w14:paraId="3EB8BE72" w14:textId="77777777" w:rsidR="001355AE" w:rsidRPr="0024571C" w:rsidRDefault="001355AE" w:rsidP="001355AE">
      <w:pPr>
        <w:ind w:left="360"/>
        <w:contextualSpacing/>
        <w:rPr>
          <w:rFonts w:ascii="Calibri" w:eastAsia="Times New Roman" w:hAnsi="Calibri" w:cs="Calibri"/>
          <w:color w:val="000000"/>
          <w:sz w:val="22"/>
          <w:szCs w:val="22"/>
        </w:rPr>
      </w:pPr>
    </w:p>
    <w:p w14:paraId="506EED4F" w14:textId="77777777" w:rsidR="001355AE" w:rsidRPr="0024571C" w:rsidRDefault="001355AE" w:rsidP="001355AE">
      <w:pPr>
        <w:numPr>
          <w:ilvl w:val="0"/>
          <w:numId w:val="2"/>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Nothing in this Agreement shall restrict Consultant in any manner from providing its own similar consulting services for other businesses.</w:t>
      </w:r>
    </w:p>
    <w:p w14:paraId="4A92DDFE" w14:textId="77777777" w:rsidR="001355AE" w:rsidRPr="0024571C" w:rsidRDefault="001355AE" w:rsidP="001355AE">
      <w:pPr>
        <w:shd w:val="clear" w:color="auto" w:fill="FFFFFF"/>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w:t>
      </w:r>
    </w:p>
    <w:p w14:paraId="7F5B417F"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Termination</w:t>
      </w:r>
      <w:r w:rsidRPr="0024571C">
        <w:rPr>
          <w:rFonts w:ascii="Calibri" w:eastAsia="Times New Roman" w:hAnsi="Calibri" w:cs="Calibri"/>
          <w:color w:val="000000"/>
          <w:sz w:val="22"/>
          <w:szCs w:val="22"/>
        </w:rPr>
        <w:t>.  This Agreement and any Work Orders issued hereunder may be terminated by either party for the following reasons:</w:t>
      </w:r>
    </w:p>
    <w:p w14:paraId="6AEC9860" w14:textId="77777777" w:rsidR="001355AE" w:rsidRPr="0024571C" w:rsidRDefault="001355AE" w:rsidP="001355AE">
      <w:pPr>
        <w:numPr>
          <w:ilvl w:val="0"/>
          <w:numId w:val="4"/>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b/>
          <w:color w:val="000000"/>
          <w:sz w:val="22"/>
          <w:szCs w:val="22"/>
        </w:rPr>
        <w:t>By Consultant</w:t>
      </w:r>
      <w:r w:rsidRPr="0024571C">
        <w:rPr>
          <w:rFonts w:ascii="Calibri" w:eastAsia="Times New Roman" w:hAnsi="Calibri" w:cs="Calibri"/>
          <w:color w:val="000000"/>
          <w:sz w:val="22"/>
          <w:szCs w:val="22"/>
        </w:rPr>
        <w:t xml:space="preserve">.  Consultant may, without cause, terminate this Agreement and any Work Orders with not less than thirty (30) days written notice, hand delivered or sent to Creative. </w:t>
      </w:r>
    </w:p>
    <w:p w14:paraId="119E82CE" w14:textId="77777777" w:rsidR="001355AE" w:rsidRPr="0024571C" w:rsidRDefault="001355AE" w:rsidP="001355AE">
      <w:pPr>
        <w:shd w:val="clear" w:color="auto" w:fill="FFFFFF"/>
        <w:ind w:left="1080"/>
        <w:contextualSpacing/>
        <w:rPr>
          <w:rFonts w:ascii="Calibri" w:eastAsia="Times New Roman" w:hAnsi="Calibri" w:cs="Calibri"/>
          <w:color w:val="000000"/>
          <w:sz w:val="22"/>
          <w:szCs w:val="22"/>
        </w:rPr>
      </w:pPr>
    </w:p>
    <w:p w14:paraId="090CC9EB" w14:textId="77777777" w:rsidR="001355AE" w:rsidRPr="0024571C" w:rsidRDefault="001355AE" w:rsidP="001355AE">
      <w:pPr>
        <w:numPr>
          <w:ilvl w:val="0"/>
          <w:numId w:val="4"/>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b/>
          <w:color w:val="000000"/>
          <w:sz w:val="22"/>
          <w:szCs w:val="22"/>
        </w:rPr>
        <w:t>By Creative</w:t>
      </w:r>
      <w:r w:rsidRPr="0024571C">
        <w:rPr>
          <w:rFonts w:ascii="Calibri" w:eastAsia="Times New Roman" w:hAnsi="Calibri" w:cs="Calibri"/>
          <w:color w:val="000000"/>
          <w:sz w:val="22"/>
          <w:szCs w:val="22"/>
        </w:rPr>
        <w:t xml:space="preserve">.  This Agreement and any Work Orders may be terminated, in whole or part, at any time prior to the scheduled termination or completion date of the Agreement or Work Order, upon written notice, by the designated representative(s) of Creative for: </w:t>
      </w:r>
    </w:p>
    <w:p w14:paraId="4AAAEEDF" w14:textId="77777777" w:rsidR="001355AE" w:rsidRPr="0024571C" w:rsidRDefault="001355AE" w:rsidP="001355AE">
      <w:pPr>
        <w:shd w:val="clear" w:color="auto" w:fill="FFFFFF"/>
        <w:rPr>
          <w:rFonts w:ascii="Calibri" w:eastAsia="Times New Roman" w:hAnsi="Calibri" w:cs="Calibri"/>
          <w:color w:val="000000"/>
          <w:sz w:val="22"/>
          <w:szCs w:val="22"/>
        </w:rPr>
      </w:pPr>
    </w:p>
    <w:p w14:paraId="1A9ACB30" w14:textId="77777777" w:rsidR="001355AE" w:rsidRPr="0024571C" w:rsidRDefault="001355AE" w:rsidP="001355AE">
      <w:pPr>
        <w:numPr>
          <w:ilvl w:val="0"/>
          <w:numId w:val="5"/>
        </w:numPr>
        <w:shd w:val="clear" w:color="auto" w:fill="FFFFFF"/>
        <w:ind w:left="1440"/>
        <w:contextualSpacing/>
        <w:rPr>
          <w:rFonts w:ascii="Calibri" w:eastAsia="Times New Roman" w:hAnsi="Calibri" w:cs="Calibri"/>
          <w:color w:val="000000"/>
          <w:sz w:val="22"/>
          <w:szCs w:val="22"/>
        </w:rPr>
      </w:pPr>
      <w:r w:rsidRPr="0024571C">
        <w:rPr>
          <w:rFonts w:ascii="Calibri" w:eastAsia="Times New Roman" w:hAnsi="Calibri" w:cs="Calibri"/>
          <w:i/>
          <w:color w:val="000000"/>
          <w:sz w:val="22"/>
          <w:szCs w:val="22"/>
          <w:u w:val="single"/>
        </w:rPr>
        <w:t>Termination for Cause.</w:t>
      </w:r>
      <w:r w:rsidRPr="0024571C">
        <w:rPr>
          <w:rFonts w:ascii="Calibri" w:eastAsia="Times New Roman" w:hAnsi="Calibri" w:cs="Calibri"/>
          <w:color w:val="000000"/>
          <w:sz w:val="22"/>
          <w:szCs w:val="22"/>
        </w:rPr>
        <w:t xml:space="preserve">  This Agreement and any Work Order may be terminated for cause, which shall be effective upon delivery of notice to Consultant's place of residence </w:t>
      </w:r>
      <w:r w:rsidRPr="0024571C">
        <w:rPr>
          <w:rFonts w:ascii="Calibri" w:eastAsia="Times New Roman" w:hAnsi="Calibri" w:cs="Calibri"/>
          <w:color w:val="000000"/>
          <w:sz w:val="22"/>
          <w:szCs w:val="22"/>
        </w:rPr>
        <w:lastRenderedPageBreak/>
        <w:t xml:space="preserve">or place of business. </w:t>
      </w:r>
      <w:r w:rsidRPr="0024571C">
        <w:rPr>
          <w:rFonts w:ascii="Calibri" w:eastAsia="Times New Roman" w:hAnsi="Calibri" w:cs="Calibri"/>
          <w:b/>
          <w:color w:val="000000"/>
          <w:sz w:val="22"/>
          <w:szCs w:val="22"/>
        </w:rPr>
        <w:t>For the purposes of this subsection, cause shall mean Consultant's misconduct, including failure to comply with Creative’s code of conduct, as well as failure to provide contracted services, commission of any unlawful act, or other reasons within the control of the Consultant.</w:t>
      </w:r>
      <w:r w:rsidRPr="0024571C">
        <w:rPr>
          <w:rFonts w:ascii="Calibri" w:eastAsia="Times New Roman" w:hAnsi="Calibri" w:cs="Calibri"/>
          <w:color w:val="000000"/>
          <w:sz w:val="22"/>
          <w:szCs w:val="22"/>
        </w:rPr>
        <w:t xml:space="preserve">  Under termination for reasons stated in this subsection, Creative shall determine the amount of Consultant's fee, if any, that is payable for those </w:t>
      </w:r>
      <w:proofErr w:type="gramStart"/>
      <w:r w:rsidRPr="0024571C">
        <w:rPr>
          <w:rFonts w:ascii="Calibri" w:eastAsia="Times New Roman" w:hAnsi="Calibri" w:cs="Calibri"/>
          <w:color w:val="000000"/>
          <w:sz w:val="22"/>
          <w:szCs w:val="22"/>
        </w:rPr>
        <w:t>services;</w:t>
      </w:r>
      <w:proofErr w:type="gramEnd"/>
    </w:p>
    <w:p w14:paraId="3F71B2AD" w14:textId="77777777" w:rsidR="001355AE" w:rsidRPr="0024571C" w:rsidRDefault="001355AE" w:rsidP="001355AE">
      <w:pPr>
        <w:shd w:val="clear" w:color="auto" w:fill="FFFFFF"/>
        <w:ind w:left="1440"/>
        <w:contextualSpacing/>
        <w:rPr>
          <w:rFonts w:ascii="Calibri" w:eastAsia="Times New Roman" w:hAnsi="Calibri" w:cs="Calibri"/>
          <w:color w:val="000000"/>
          <w:sz w:val="22"/>
          <w:szCs w:val="22"/>
        </w:rPr>
      </w:pPr>
    </w:p>
    <w:p w14:paraId="07E06035" w14:textId="77777777" w:rsidR="001355AE" w:rsidRPr="0024571C" w:rsidRDefault="001355AE" w:rsidP="001355AE">
      <w:pPr>
        <w:numPr>
          <w:ilvl w:val="0"/>
          <w:numId w:val="5"/>
        </w:numPr>
        <w:shd w:val="clear" w:color="auto" w:fill="FFFFFF"/>
        <w:ind w:left="1440"/>
        <w:contextualSpacing/>
        <w:rPr>
          <w:rFonts w:ascii="Calibri" w:eastAsia="Times New Roman" w:hAnsi="Calibri" w:cs="Calibri"/>
          <w:color w:val="000000"/>
          <w:sz w:val="22"/>
          <w:szCs w:val="22"/>
        </w:rPr>
      </w:pPr>
      <w:r w:rsidRPr="0024571C">
        <w:rPr>
          <w:rFonts w:ascii="Calibri" w:eastAsia="Times New Roman" w:hAnsi="Calibri" w:cs="Calibri"/>
          <w:i/>
          <w:color w:val="000000"/>
          <w:sz w:val="22"/>
          <w:szCs w:val="22"/>
          <w:u w:val="single"/>
        </w:rPr>
        <w:t>Termination for Convenience</w:t>
      </w:r>
      <w:r w:rsidRPr="0024571C">
        <w:rPr>
          <w:rFonts w:ascii="Calibri" w:eastAsia="Times New Roman" w:hAnsi="Calibri" w:cs="Calibri"/>
          <w:color w:val="000000"/>
          <w:sz w:val="22"/>
          <w:szCs w:val="22"/>
          <w:u w:val="single"/>
        </w:rPr>
        <w:t>.</w:t>
      </w:r>
      <w:r w:rsidRPr="0024571C">
        <w:rPr>
          <w:rFonts w:ascii="Calibri" w:eastAsia="Times New Roman" w:hAnsi="Calibri" w:cs="Calibri"/>
          <w:color w:val="000000"/>
          <w:sz w:val="22"/>
          <w:szCs w:val="22"/>
        </w:rPr>
        <w:t xml:space="preserve">  This Agreement and any Work Order may be terminated for convenience, which shall be effective upon Consultant's receipt of notice of termination.  For purposes of this subsection, convenience shall mean:  </w:t>
      </w:r>
    </w:p>
    <w:p w14:paraId="45D77E10" w14:textId="77777777" w:rsidR="001355AE" w:rsidRPr="0024571C" w:rsidRDefault="001355AE" w:rsidP="001355AE">
      <w:pPr>
        <w:shd w:val="clear" w:color="auto" w:fill="FFFFFF"/>
        <w:rPr>
          <w:rFonts w:ascii="Calibri" w:eastAsia="Times New Roman" w:hAnsi="Calibri" w:cs="Calibri"/>
          <w:color w:val="000000"/>
          <w:sz w:val="22"/>
          <w:szCs w:val="22"/>
        </w:rPr>
      </w:pPr>
    </w:p>
    <w:p w14:paraId="770BF71D" w14:textId="77777777" w:rsidR="001355AE" w:rsidRPr="0024571C" w:rsidRDefault="001355AE" w:rsidP="001355AE">
      <w:pPr>
        <w:numPr>
          <w:ilvl w:val="0"/>
          <w:numId w:val="6"/>
        </w:numPr>
        <w:shd w:val="clear" w:color="auto" w:fill="FFFFFF"/>
        <w:ind w:left="18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the discontinuance of Creative’s client funding, </w:t>
      </w:r>
    </w:p>
    <w:p w14:paraId="2114026E" w14:textId="77777777" w:rsidR="001355AE" w:rsidRPr="0024571C" w:rsidRDefault="001355AE" w:rsidP="001355AE">
      <w:pPr>
        <w:numPr>
          <w:ilvl w:val="0"/>
          <w:numId w:val="6"/>
        </w:numPr>
        <w:shd w:val="clear" w:color="auto" w:fill="FFFFFF"/>
        <w:ind w:left="18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events causing an impossibility or impracticability of performance, or</w:t>
      </w:r>
    </w:p>
    <w:p w14:paraId="17AE0936" w14:textId="77777777" w:rsidR="001355AE" w:rsidRPr="0024571C" w:rsidRDefault="001355AE" w:rsidP="001355AE">
      <w:pPr>
        <w:numPr>
          <w:ilvl w:val="0"/>
          <w:numId w:val="6"/>
        </w:numPr>
        <w:shd w:val="clear" w:color="auto" w:fill="FFFFFF"/>
        <w:ind w:left="18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other changes in Creative’s program direction.  </w:t>
      </w:r>
    </w:p>
    <w:p w14:paraId="0AA40887" w14:textId="77777777" w:rsidR="001355AE" w:rsidRPr="0024571C" w:rsidRDefault="001355AE" w:rsidP="001355AE">
      <w:pPr>
        <w:shd w:val="clear" w:color="auto" w:fill="FFFFFF"/>
        <w:ind w:left="1440"/>
        <w:rPr>
          <w:rFonts w:ascii="Calibri" w:eastAsia="Times New Roman" w:hAnsi="Calibri" w:cs="Calibri"/>
          <w:color w:val="000000"/>
          <w:sz w:val="22"/>
          <w:szCs w:val="22"/>
        </w:rPr>
      </w:pPr>
    </w:p>
    <w:p w14:paraId="51E7E774" w14:textId="77777777" w:rsidR="001355AE" w:rsidRPr="0024571C" w:rsidRDefault="001355AE" w:rsidP="001355AE">
      <w:pPr>
        <w:shd w:val="clear" w:color="auto" w:fill="FFFFFF"/>
        <w:ind w:left="1440"/>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For termination for reasons stated in this subsection ii, Consultant shall be reimbursed for all costs incurred prior to the date of termination, any applicable cancellation penalties or fees, travel time back to the Consultant's home immediately following termination of activities as directed, and any other related and documented expenses. </w:t>
      </w:r>
    </w:p>
    <w:p w14:paraId="48A720C3" w14:textId="77777777" w:rsidR="001355AE" w:rsidRPr="0024571C" w:rsidRDefault="001355AE" w:rsidP="001355AE">
      <w:pPr>
        <w:shd w:val="clear" w:color="auto" w:fill="FFFFFF"/>
        <w:ind w:left="1440"/>
        <w:contextualSpacing/>
        <w:rPr>
          <w:rFonts w:ascii="Calibri" w:eastAsia="Times New Roman" w:hAnsi="Calibri" w:cs="Calibri"/>
          <w:color w:val="000000"/>
          <w:sz w:val="22"/>
          <w:szCs w:val="22"/>
        </w:rPr>
      </w:pPr>
    </w:p>
    <w:p w14:paraId="4EA0A797" w14:textId="77777777" w:rsidR="001355AE" w:rsidRPr="0024571C" w:rsidRDefault="001355AE" w:rsidP="001355AE">
      <w:pPr>
        <w:numPr>
          <w:ilvl w:val="0"/>
          <w:numId w:val="4"/>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Sections 2, 5, 7-9, 13, 14, and 17-22 of this Agreement and any remedies for breach of this Agreement shall survive any termination or expiration of this Agreement</w:t>
      </w:r>
      <w:r>
        <w:rPr>
          <w:rFonts w:ascii="Calibri" w:eastAsia="Times New Roman" w:hAnsi="Calibri" w:cs="Calibri"/>
          <w:color w:val="000000"/>
          <w:sz w:val="22"/>
          <w:szCs w:val="22"/>
        </w:rPr>
        <w:t xml:space="preserve"> or any Work Order</w:t>
      </w:r>
      <w:r w:rsidRPr="0024571C">
        <w:rPr>
          <w:rFonts w:ascii="Calibri" w:eastAsia="Times New Roman" w:hAnsi="Calibri" w:cs="Calibri"/>
          <w:color w:val="000000"/>
          <w:sz w:val="22"/>
          <w:szCs w:val="22"/>
        </w:rPr>
        <w:t xml:space="preserve"> in whole.</w:t>
      </w:r>
    </w:p>
    <w:p w14:paraId="044A2207"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rPr>
      </w:pPr>
    </w:p>
    <w:p w14:paraId="2B0815AD"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Stop Work</w:t>
      </w:r>
      <w:r w:rsidRPr="0024571C">
        <w:rPr>
          <w:rFonts w:ascii="Calibri" w:eastAsia="Times New Roman" w:hAnsi="Calibri" w:cs="Calibri"/>
          <w:color w:val="000000"/>
          <w:sz w:val="22"/>
          <w:szCs w:val="22"/>
        </w:rPr>
        <w:t xml:space="preserve">.  Creative shall retain the right to direct Consultant to suspend work (“stop work”) at any time.  Such direction must be in writing and shall be effective immediately or other such date as stated in the stop work notice for a period of no more than 30 days after which time Consultant and Creative shall mutually determine whether the work should continue or terminate.  </w:t>
      </w:r>
    </w:p>
    <w:p w14:paraId="70344AFD"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rPr>
      </w:pPr>
    </w:p>
    <w:p w14:paraId="212DAE25"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Warranty</w:t>
      </w:r>
      <w:r w:rsidRPr="0024571C">
        <w:rPr>
          <w:rFonts w:ascii="Calibri" w:eastAsia="Times New Roman" w:hAnsi="Calibri" w:cs="Calibri"/>
          <w:color w:val="000000"/>
          <w:sz w:val="22"/>
          <w:szCs w:val="22"/>
        </w:rPr>
        <w:t>. Consultant warrants that: (</w:t>
      </w:r>
      <w:proofErr w:type="spellStart"/>
      <w:r w:rsidRPr="0024571C">
        <w:rPr>
          <w:rFonts w:ascii="Calibri" w:eastAsia="Times New Roman" w:hAnsi="Calibri" w:cs="Calibri"/>
          <w:color w:val="000000"/>
          <w:sz w:val="22"/>
          <w:szCs w:val="22"/>
        </w:rPr>
        <w:t>i</w:t>
      </w:r>
      <w:proofErr w:type="spellEnd"/>
      <w:r w:rsidRPr="0024571C">
        <w:rPr>
          <w:rFonts w:ascii="Calibri" w:eastAsia="Times New Roman" w:hAnsi="Calibri" w:cs="Calibri"/>
          <w:color w:val="000000"/>
          <w:sz w:val="22"/>
          <w:szCs w:val="22"/>
        </w:rPr>
        <w:t>) all services or work will be performed in a professional and workmanlike manner and that the work performed is or will be consistent with any obligation Consultant may have to others; (ii) all services, inventions or work under this Agreement and any Work Order shall be Consultant’s original work and none of the work performed or services provided, or any development, use, production, distribution or exploitation thereof will infringe, misappropriate or violate any intellectual property or other right of any person or entity (including, without limitation, Consultant); and (iii) Consultant has the full right to provide Creative with the assignments and rights in services, inventions or work provided for herein.</w:t>
      </w:r>
    </w:p>
    <w:p w14:paraId="707E7A02" w14:textId="77777777" w:rsidR="001355AE" w:rsidRPr="0024571C" w:rsidRDefault="001355AE" w:rsidP="001355AE">
      <w:pPr>
        <w:ind w:left="360"/>
        <w:contextualSpacing/>
        <w:rPr>
          <w:rFonts w:ascii="Calibri" w:eastAsia="Times New Roman" w:hAnsi="Calibri" w:cs="Calibri"/>
          <w:color w:val="000000"/>
          <w:sz w:val="22"/>
          <w:szCs w:val="22"/>
          <w:u w:val="single"/>
        </w:rPr>
      </w:pPr>
    </w:p>
    <w:p w14:paraId="3F1BA440"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Independent Contractor</w:t>
      </w:r>
      <w:r w:rsidRPr="0024571C">
        <w:rPr>
          <w:rFonts w:ascii="Calibri" w:eastAsia="Times New Roman" w:hAnsi="Calibri" w:cs="Calibri"/>
          <w:color w:val="000000"/>
          <w:sz w:val="22"/>
          <w:szCs w:val="22"/>
        </w:rPr>
        <w:t>. </w:t>
      </w:r>
    </w:p>
    <w:p w14:paraId="2278F91A" w14:textId="77777777" w:rsidR="001355AE" w:rsidRPr="0024571C" w:rsidRDefault="001355AE" w:rsidP="001355AE">
      <w:pPr>
        <w:numPr>
          <w:ilvl w:val="0"/>
          <w:numId w:val="3"/>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Neither this Agreement nor any Work Orders shall render Consultant a partner, joint </w:t>
      </w:r>
      <w:proofErr w:type="spellStart"/>
      <w:r w:rsidRPr="0024571C">
        <w:rPr>
          <w:rFonts w:ascii="Calibri" w:eastAsia="Times New Roman" w:hAnsi="Calibri" w:cs="Calibri"/>
          <w:color w:val="000000"/>
          <w:sz w:val="22"/>
          <w:szCs w:val="22"/>
        </w:rPr>
        <w:t>venturer</w:t>
      </w:r>
      <w:proofErr w:type="spellEnd"/>
      <w:r w:rsidRPr="0024571C">
        <w:rPr>
          <w:rFonts w:ascii="Calibri" w:eastAsia="Times New Roman" w:hAnsi="Calibri" w:cs="Calibri"/>
          <w:color w:val="000000"/>
          <w:sz w:val="22"/>
          <w:szCs w:val="22"/>
        </w:rPr>
        <w:t>, employee, or agent of Creative for any purpose. Neither party shall bind nor attempt to bind the other to any other contract.</w:t>
      </w:r>
      <w:r w:rsidRPr="0024571C">
        <w:rPr>
          <w:rFonts w:ascii="Calibri" w:eastAsia="Times New Roman" w:hAnsi="Calibri" w:cs="Calibri"/>
          <w:sz w:val="22"/>
          <w:szCs w:val="22"/>
        </w:rPr>
        <w:t xml:space="preserve"> </w:t>
      </w:r>
    </w:p>
    <w:p w14:paraId="15F929B9" w14:textId="77777777" w:rsidR="001355AE" w:rsidRPr="0024571C" w:rsidRDefault="001355AE" w:rsidP="001355AE">
      <w:pPr>
        <w:shd w:val="clear" w:color="auto" w:fill="FFFFFF"/>
        <w:ind w:left="720"/>
        <w:contextualSpacing/>
        <w:rPr>
          <w:rFonts w:ascii="Calibri" w:eastAsia="Times New Roman" w:hAnsi="Calibri" w:cs="Calibri"/>
          <w:color w:val="000000"/>
          <w:sz w:val="22"/>
          <w:szCs w:val="22"/>
        </w:rPr>
      </w:pPr>
    </w:p>
    <w:p w14:paraId="12C2586E" w14:textId="77777777" w:rsidR="001355AE" w:rsidRPr="0024571C" w:rsidRDefault="001355AE" w:rsidP="001355AE">
      <w:pPr>
        <w:numPr>
          <w:ilvl w:val="0"/>
          <w:numId w:val="3"/>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Consultant shall have the right to control and determine the time, place, methods, manner and means of performing the work, unless otherwise stipulated in this Agreement or any Work Order.  Creative shall rely on </w:t>
      </w:r>
      <w:proofErr w:type="gramStart"/>
      <w:r w:rsidRPr="0024571C">
        <w:rPr>
          <w:rFonts w:ascii="Calibri" w:eastAsia="Times New Roman" w:hAnsi="Calibri" w:cs="Calibri"/>
          <w:color w:val="000000"/>
          <w:sz w:val="22"/>
          <w:szCs w:val="22"/>
        </w:rPr>
        <w:t>Consultant</w:t>
      </w:r>
      <w:proofErr w:type="gramEnd"/>
      <w:r w:rsidRPr="0024571C">
        <w:rPr>
          <w:rFonts w:ascii="Calibri" w:eastAsia="Times New Roman" w:hAnsi="Calibri" w:cs="Calibri"/>
          <w:color w:val="000000"/>
          <w:sz w:val="22"/>
          <w:szCs w:val="22"/>
        </w:rPr>
        <w:t xml:space="preserve"> to put in the necessary number of hours essential to fulfill the requirements of the Agreement and any specific Work Order.  Consultant shall provide all equipment and supplies required to perform the services, </w:t>
      </w:r>
      <w:proofErr w:type="gramStart"/>
      <w:r w:rsidRPr="0024571C">
        <w:rPr>
          <w:rFonts w:ascii="Calibri" w:eastAsia="Times New Roman" w:hAnsi="Calibri" w:cs="Calibri"/>
          <w:color w:val="000000"/>
          <w:sz w:val="22"/>
          <w:szCs w:val="22"/>
        </w:rPr>
        <w:t>inventions</w:t>
      </w:r>
      <w:proofErr w:type="gramEnd"/>
      <w:r w:rsidRPr="0024571C">
        <w:rPr>
          <w:rFonts w:ascii="Calibri" w:eastAsia="Times New Roman" w:hAnsi="Calibri" w:cs="Calibri"/>
          <w:color w:val="000000"/>
          <w:sz w:val="22"/>
          <w:szCs w:val="22"/>
        </w:rPr>
        <w:t xml:space="preserve"> or work.</w:t>
      </w:r>
      <w:r w:rsidRPr="0024571C">
        <w:rPr>
          <w:rFonts w:ascii="Calibri" w:eastAsia="Times New Roman" w:hAnsi="Calibri" w:cs="Calibri"/>
          <w:sz w:val="22"/>
          <w:szCs w:val="22"/>
        </w:rPr>
        <w:t xml:space="preserve"> </w:t>
      </w:r>
    </w:p>
    <w:p w14:paraId="44C72C9B" w14:textId="77777777" w:rsidR="001355AE" w:rsidRPr="0024571C" w:rsidRDefault="001355AE" w:rsidP="001355AE">
      <w:pPr>
        <w:ind w:left="360"/>
        <w:contextualSpacing/>
        <w:rPr>
          <w:rFonts w:ascii="Calibri" w:eastAsia="Times New Roman" w:hAnsi="Calibri" w:cs="Calibri"/>
          <w:color w:val="000000"/>
          <w:sz w:val="22"/>
          <w:szCs w:val="22"/>
        </w:rPr>
      </w:pPr>
    </w:p>
    <w:p w14:paraId="28071C70" w14:textId="77777777" w:rsidR="001355AE" w:rsidRPr="0024571C" w:rsidRDefault="001355AE" w:rsidP="001355AE">
      <w:pPr>
        <w:numPr>
          <w:ilvl w:val="0"/>
          <w:numId w:val="3"/>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Consultant may not assign, sub-license, sub-contract, delegate or otherwise transfer or dispose of any of its rights or obligations under this Agreement or any Work Order unless mutually agreed to by Creative and Consultant in writing.  Any non-consented-to assignment or delegation, whether express or implied or by operation of law, shall be void and shall constitute a breach and a default by </w:t>
      </w:r>
      <w:proofErr w:type="gramStart"/>
      <w:r w:rsidRPr="0024571C">
        <w:rPr>
          <w:rFonts w:ascii="Calibri" w:eastAsia="Times New Roman" w:hAnsi="Calibri" w:cs="Calibri"/>
          <w:color w:val="000000"/>
          <w:sz w:val="22"/>
          <w:szCs w:val="22"/>
        </w:rPr>
        <w:t>Consultant</w:t>
      </w:r>
      <w:proofErr w:type="gramEnd"/>
      <w:r w:rsidRPr="0024571C">
        <w:rPr>
          <w:rFonts w:ascii="Calibri" w:eastAsia="Times New Roman" w:hAnsi="Calibri" w:cs="Calibri"/>
          <w:color w:val="000000"/>
          <w:sz w:val="22"/>
          <w:szCs w:val="22"/>
        </w:rPr>
        <w:t xml:space="preserve">. </w:t>
      </w:r>
    </w:p>
    <w:p w14:paraId="33DABE45" w14:textId="77777777" w:rsidR="001355AE" w:rsidRPr="0024571C" w:rsidRDefault="001355AE" w:rsidP="001355AE">
      <w:pPr>
        <w:ind w:left="360"/>
        <w:contextualSpacing/>
        <w:rPr>
          <w:rFonts w:ascii="Calibri" w:eastAsia="Times New Roman" w:hAnsi="Calibri" w:cs="Calibri"/>
          <w:color w:val="000000"/>
          <w:sz w:val="22"/>
          <w:szCs w:val="22"/>
        </w:rPr>
      </w:pPr>
    </w:p>
    <w:p w14:paraId="69C21EC7" w14:textId="77777777" w:rsidR="001355AE" w:rsidRPr="0024571C" w:rsidRDefault="001355AE" w:rsidP="001355AE">
      <w:pPr>
        <w:numPr>
          <w:ilvl w:val="0"/>
          <w:numId w:val="3"/>
        </w:numPr>
        <w:shd w:val="clear" w:color="auto" w:fill="FFFFFF"/>
        <w:ind w:left="90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Consultant is solely responsible for paying when due all taxes, including estimated taxes, withholdings, and other statutory or contractual obligations of any sort, including, but not limited to, Workers’ Compensation Insurance. Consultant agrees to defend, </w:t>
      </w:r>
      <w:proofErr w:type="gramStart"/>
      <w:r w:rsidRPr="0024571C">
        <w:rPr>
          <w:rFonts w:ascii="Calibri" w:eastAsia="Times New Roman" w:hAnsi="Calibri" w:cs="Calibri"/>
          <w:color w:val="000000"/>
          <w:sz w:val="22"/>
          <w:szCs w:val="22"/>
        </w:rPr>
        <w:t>indemnify</w:t>
      </w:r>
      <w:proofErr w:type="gramEnd"/>
      <w:r w:rsidRPr="0024571C">
        <w:rPr>
          <w:rFonts w:ascii="Calibri" w:eastAsia="Times New Roman" w:hAnsi="Calibri" w:cs="Calibri"/>
          <w:color w:val="000000"/>
          <w:sz w:val="22"/>
          <w:szCs w:val="22"/>
        </w:rPr>
        <w:t xml:space="preserve"> and hold Creative, its clients, officers, employees, agents and assigns, from any and all claims and damages, causes of action and liabilities arising from or in connection with the performance of Consultant’s services hereunder.</w:t>
      </w:r>
    </w:p>
    <w:p w14:paraId="57239D98" w14:textId="77777777" w:rsidR="001355AE" w:rsidRPr="0024571C" w:rsidRDefault="001355AE" w:rsidP="001355AE">
      <w:pPr>
        <w:ind w:left="360"/>
        <w:contextualSpacing/>
        <w:rPr>
          <w:rFonts w:ascii="Calibri" w:eastAsia="Times New Roman" w:hAnsi="Calibri" w:cs="Calibri"/>
          <w:color w:val="000000"/>
          <w:sz w:val="22"/>
          <w:szCs w:val="22"/>
        </w:rPr>
      </w:pPr>
    </w:p>
    <w:p w14:paraId="0C61C03D" w14:textId="77777777" w:rsidR="001355AE" w:rsidRPr="0024571C" w:rsidRDefault="001355AE" w:rsidP="001355AE">
      <w:pPr>
        <w:numPr>
          <w:ilvl w:val="0"/>
          <w:numId w:val="3"/>
        </w:numPr>
        <w:shd w:val="clear" w:color="auto" w:fill="FFFFFF"/>
        <w:ind w:left="900"/>
        <w:contextualSpacing/>
        <w:rPr>
          <w:rFonts w:ascii="Calibri" w:eastAsia="Times New Roman" w:hAnsi="Calibri"/>
          <w:color w:val="000000"/>
          <w:sz w:val="22"/>
          <w:szCs w:val="22"/>
        </w:rPr>
      </w:pPr>
      <w:r w:rsidRPr="0024571C">
        <w:rPr>
          <w:rFonts w:ascii="Calibri" w:eastAsia="Times New Roman" w:hAnsi="Calibri"/>
          <w:color w:val="000000"/>
          <w:sz w:val="22"/>
          <w:szCs w:val="22"/>
        </w:rPr>
        <w:t>Creative shall not be responsible for withholding taxes with respect to Consultant’s compensation hereunder. Creative will mail Consultant a Form 1099 by the end of January for services rendered during the prior year. Consultant shall have no claim against Creative hereunder or otherwise for employee benefits of any kind or for workers’ compensation coverage.</w:t>
      </w:r>
    </w:p>
    <w:p w14:paraId="1D18ACD8" w14:textId="77777777" w:rsidR="001355AE" w:rsidRPr="0024571C" w:rsidRDefault="001355AE" w:rsidP="001355AE">
      <w:pPr>
        <w:shd w:val="clear" w:color="auto" w:fill="FFFFFF"/>
        <w:rPr>
          <w:rFonts w:eastAsia="Times New Roman"/>
          <w:color w:val="000000"/>
        </w:rPr>
      </w:pPr>
    </w:p>
    <w:p w14:paraId="56AB9549" w14:textId="77777777" w:rsidR="001355AE" w:rsidRPr="0024571C" w:rsidRDefault="001355AE" w:rsidP="001355AE">
      <w:pPr>
        <w:numPr>
          <w:ilvl w:val="0"/>
          <w:numId w:val="3"/>
        </w:numPr>
        <w:shd w:val="clear" w:color="auto" w:fill="FFFFFF"/>
        <w:ind w:left="900"/>
        <w:contextualSpacing/>
        <w:rPr>
          <w:rFonts w:eastAsia="Times New Roman"/>
          <w:color w:val="000000"/>
          <w:sz w:val="22"/>
          <w:szCs w:val="22"/>
        </w:rPr>
      </w:pPr>
      <w:r w:rsidRPr="0024571C">
        <w:rPr>
          <w:rFonts w:ascii="Calibri" w:eastAsia="Calibri" w:hAnsi="Calibri" w:cs="Calibri"/>
          <w:color w:val="000000"/>
          <w:sz w:val="22"/>
          <w:szCs w:val="22"/>
        </w:rPr>
        <w:t>As applicable, Consultant will be provided with a Creative Associates International unique email address that will allow Consultant to communicate with Creative staff in a closed forum environment.  Use of this email address is restricted to the work defined under this Agreement</w:t>
      </w:r>
      <w:r>
        <w:rPr>
          <w:rFonts w:ascii="Calibri" w:eastAsia="Calibri" w:hAnsi="Calibri" w:cs="Calibri"/>
          <w:color w:val="000000"/>
          <w:sz w:val="22"/>
          <w:szCs w:val="22"/>
        </w:rPr>
        <w:t xml:space="preserve"> or any Work Order</w:t>
      </w:r>
      <w:r w:rsidRPr="0024571C">
        <w:rPr>
          <w:rFonts w:ascii="Calibri" w:eastAsia="Calibri" w:hAnsi="Calibri" w:cs="Calibri"/>
          <w:color w:val="000000"/>
          <w:sz w:val="22"/>
          <w:szCs w:val="22"/>
        </w:rPr>
        <w:t xml:space="preserve">.  Any information exchanged </w:t>
      </w:r>
      <w:proofErr w:type="gramStart"/>
      <w:r w:rsidRPr="0024571C">
        <w:rPr>
          <w:rFonts w:ascii="Calibri" w:eastAsia="Calibri" w:hAnsi="Calibri" w:cs="Calibri"/>
          <w:color w:val="000000"/>
          <w:sz w:val="22"/>
          <w:szCs w:val="22"/>
        </w:rPr>
        <w:t>through the use of</w:t>
      </w:r>
      <w:proofErr w:type="gramEnd"/>
      <w:r w:rsidRPr="0024571C">
        <w:rPr>
          <w:rFonts w:ascii="Calibri" w:eastAsia="Calibri" w:hAnsi="Calibri" w:cs="Calibri"/>
          <w:color w:val="000000"/>
          <w:sz w:val="22"/>
          <w:szCs w:val="22"/>
        </w:rPr>
        <w:t xml:space="preserve"> the email address shall be considered as work for hire and the property of Creative unless otherwise indicated by the Consultant.  Any information received by the Consultant </w:t>
      </w:r>
      <w:proofErr w:type="gramStart"/>
      <w:r w:rsidRPr="0024571C">
        <w:rPr>
          <w:rFonts w:ascii="Calibri" w:eastAsia="Calibri" w:hAnsi="Calibri" w:cs="Calibri"/>
          <w:color w:val="000000"/>
          <w:sz w:val="22"/>
          <w:szCs w:val="22"/>
        </w:rPr>
        <w:t>through the use of</w:t>
      </w:r>
      <w:proofErr w:type="gramEnd"/>
      <w:r w:rsidRPr="0024571C">
        <w:rPr>
          <w:rFonts w:ascii="Calibri" w:eastAsia="Calibri" w:hAnsi="Calibri" w:cs="Calibri"/>
          <w:color w:val="000000"/>
          <w:sz w:val="22"/>
          <w:szCs w:val="22"/>
        </w:rPr>
        <w:t xml:space="preserve"> the email address, or links contained therein provided by Creative personnel, shall be considered as Creative proprietary and competition sensitive information and shall not be used or disseminated by the Consultant except as otherwise necessary to perform the work required under the Agreement</w:t>
      </w:r>
      <w:r>
        <w:rPr>
          <w:rFonts w:ascii="Calibri" w:eastAsia="Calibri" w:hAnsi="Calibri" w:cs="Calibri"/>
          <w:color w:val="000000"/>
          <w:sz w:val="22"/>
          <w:szCs w:val="22"/>
        </w:rPr>
        <w:t xml:space="preserve"> or any Work Order</w:t>
      </w:r>
      <w:r w:rsidRPr="0024571C">
        <w:rPr>
          <w:rFonts w:ascii="Calibri" w:eastAsia="Calibri" w:hAnsi="Calibri" w:cs="Calibri"/>
          <w:color w:val="000000"/>
          <w:sz w:val="22"/>
          <w:szCs w:val="22"/>
        </w:rPr>
        <w:t xml:space="preserve">. Use of this email address does not alter the nature of Consultant’s relationship with Creative, which remains that of an independent contractor and not an employee. Consultant shall not use the Creative provided email address in </w:t>
      </w:r>
      <w:r w:rsidRPr="0024571C">
        <w:rPr>
          <w:rFonts w:ascii="Calibri" w:eastAsia="Calibri" w:hAnsi="Calibri" w:cs="Calibri"/>
          <w:i/>
          <w:iCs/>
          <w:color w:val="000000"/>
          <w:sz w:val="22"/>
          <w:szCs w:val="22"/>
        </w:rPr>
        <w:t>violation Creative policy H-PR 5.6.8.12 Prohibited Email Usage</w:t>
      </w:r>
      <w:r w:rsidRPr="0024571C">
        <w:rPr>
          <w:rFonts w:ascii="Calibri" w:eastAsia="Calibri" w:hAnsi="Calibri" w:cs="Calibri"/>
          <w:color w:val="000000"/>
          <w:sz w:val="22"/>
          <w:szCs w:val="22"/>
        </w:rPr>
        <w:t xml:space="preserve"> which prohibits use regarding language or images that are discriminatory, harassing, obscene, abusive, profane, offensive, derogatory, inflammatory, or supports a business enterprise or political activity, as well as engages in any form of criminal or civil violations of law including violations of copyrights, trademarks, trade secrets, or patent rights of any person or organization.  Full text of the policy available on request.</w:t>
      </w:r>
    </w:p>
    <w:p w14:paraId="0F8B01EA" w14:textId="77777777" w:rsidR="001355AE" w:rsidRPr="0024571C" w:rsidRDefault="001355AE" w:rsidP="001355AE">
      <w:pPr>
        <w:shd w:val="clear" w:color="auto" w:fill="FFFFFF"/>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w:t>
      </w:r>
    </w:p>
    <w:p w14:paraId="62D5332A"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Assumption of Risk</w:t>
      </w:r>
      <w:r w:rsidRPr="0024571C">
        <w:rPr>
          <w:rFonts w:ascii="Calibri" w:eastAsia="Times New Roman" w:hAnsi="Calibri" w:cs="Calibri"/>
          <w:color w:val="000000"/>
          <w:sz w:val="22"/>
          <w:szCs w:val="22"/>
        </w:rPr>
        <w:t>. Consultant accepts for himself/herself, his/her heirs, assignees and legal representatives, responsibility for all risks and hazards arising from or in connection with work performed under this Agreement or any Work Order. Creative shall in no way be liable for any risks and hazards to Consultant or Consultant's dependents that may result from any cause whatsoever during the period of this Agreement or any Work Order.</w:t>
      </w:r>
    </w:p>
    <w:p w14:paraId="2818C533" w14:textId="77777777" w:rsidR="001355AE" w:rsidRPr="0024571C" w:rsidRDefault="001355AE" w:rsidP="001355AE">
      <w:pPr>
        <w:shd w:val="clear" w:color="auto" w:fill="FFFFFF"/>
        <w:contextualSpacing/>
        <w:rPr>
          <w:rFonts w:ascii="Calibri" w:eastAsia="Times New Roman" w:hAnsi="Calibri" w:cs="Calibri"/>
          <w:color w:val="000000"/>
          <w:sz w:val="22"/>
          <w:szCs w:val="22"/>
        </w:rPr>
      </w:pPr>
    </w:p>
    <w:p w14:paraId="5952016E" w14:textId="77777777" w:rsidR="001355AE" w:rsidRPr="0024571C" w:rsidRDefault="001355AE" w:rsidP="001355AE">
      <w:pPr>
        <w:numPr>
          <w:ilvl w:val="0"/>
          <w:numId w:val="1"/>
        </w:numPr>
        <w:shd w:val="clear" w:color="auto" w:fill="FFFFFF"/>
        <w:ind w:left="540"/>
        <w:contextualSpacing/>
        <w:rPr>
          <w:rFonts w:ascii="Calibri" w:eastAsia="Times New Roman" w:hAnsi="Calibri"/>
          <w:color w:val="000000"/>
          <w:sz w:val="22"/>
          <w:szCs w:val="22"/>
        </w:rPr>
      </w:pPr>
      <w:r w:rsidRPr="0024571C">
        <w:rPr>
          <w:rFonts w:ascii="Calibri" w:eastAsia="Times New Roman" w:hAnsi="Calibri"/>
          <w:color w:val="000000"/>
          <w:sz w:val="22"/>
          <w:szCs w:val="22"/>
          <w:u w:val="single"/>
        </w:rPr>
        <w:t>Travel Insurance</w:t>
      </w:r>
      <w:r w:rsidRPr="0024571C">
        <w:rPr>
          <w:rFonts w:ascii="Calibri" w:eastAsia="Times New Roman" w:hAnsi="Calibri"/>
          <w:color w:val="000000"/>
          <w:sz w:val="22"/>
          <w:szCs w:val="22"/>
        </w:rPr>
        <w:t xml:space="preserve">. Generally, Consultant shall be responsible for all medical, dental, health, </w:t>
      </w:r>
      <w:proofErr w:type="gramStart"/>
      <w:r w:rsidRPr="0024571C">
        <w:rPr>
          <w:rFonts w:ascii="Calibri" w:eastAsia="Times New Roman" w:hAnsi="Calibri"/>
          <w:color w:val="000000"/>
          <w:sz w:val="22"/>
          <w:szCs w:val="22"/>
        </w:rPr>
        <w:t>injury</w:t>
      </w:r>
      <w:proofErr w:type="gramEnd"/>
      <w:r w:rsidRPr="0024571C">
        <w:rPr>
          <w:rFonts w:ascii="Calibri" w:eastAsia="Times New Roman" w:hAnsi="Calibri"/>
          <w:color w:val="000000"/>
          <w:sz w:val="22"/>
          <w:szCs w:val="22"/>
        </w:rPr>
        <w:t xml:space="preserve"> and other personal insurance coverage.  However, if Consultant’s work requires international travel under a U.S. Government funded contract, Consultant may be eligible for the AIG Travel Guard </w:t>
      </w:r>
      <w:r w:rsidRPr="0024571C">
        <w:rPr>
          <w:rFonts w:ascii="Calibri" w:eastAsia="Times New Roman" w:hAnsi="Calibri"/>
          <w:color w:val="000000"/>
          <w:sz w:val="22"/>
          <w:szCs w:val="22"/>
        </w:rPr>
        <w:lastRenderedPageBreak/>
        <w:t>Program, which provides direct access to prompt assistance in the event of a medical emergency while traveling abroad. Additionally, Consultant may be covered by DBA insurance. </w:t>
      </w:r>
    </w:p>
    <w:p w14:paraId="3A0DB2E0"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u w:val="single"/>
        </w:rPr>
      </w:pPr>
    </w:p>
    <w:p w14:paraId="3A941404" w14:textId="77777777" w:rsidR="001355AE" w:rsidRPr="0024571C" w:rsidRDefault="001355AE" w:rsidP="001355AE">
      <w:pPr>
        <w:shd w:val="clear" w:color="auto" w:fill="FFFFFF"/>
        <w:ind w:left="540"/>
        <w:contextualSpacing/>
        <w:rPr>
          <w:rFonts w:ascii="Calibri" w:eastAsia="Times New Roman" w:hAnsi="Calibri"/>
          <w:color w:val="000000"/>
          <w:sz w:val="22"/>
          <w:szCs w:val="22"/>
        </w:rPr>
      </w:pPr>
      <w:r w:rsidRPr="0024571C">
        <w:rPr>
          <w:rFonts w:ascii="Calibri" w:eastAsia="Times New Roman" w:hAnsi="Calibri"/>
          <w:color w:val="000000"/>
          <w:sz w:val="22"/>
          <w:szCs w:val="22"/>
        </w:rPr>
        <w:t xml:space="preserve">If applicable, AIG Travel Guard and DBA will be provided to </w:t>
      </w:r>
      <w:proofErr w:type="gramStart"/>
      <w:r w:rsidRPr="0024571C">
        <w:rPr>
          <w:rFonts w:ascii="Calibri" w:eastAsia="Times New Roman" w:hAnsi="Calibri"/>
          <w:color w:val="000000"/>
          <w:sz w:val="22"/>
          <w:szCs w:val="22"/>
        </w:rPr>
        <w:t>Consultant</w:t>
      </w:r>
      <w:proofErr w:type="gramEnd"/>
      <w:r w:rsidRPr="0024571C">
        <w:rPr>
          <w:rFonts w:ascii="Calibri" w:eastAsia="Times New Roman" w:hAnsi="Calibri"/>
          <w:color w:val="000000"/>
          <w:sz w:val="22"/>
          <w:szCs w:val="22"/>
        </w:rPr>
        <w:t xml:space="preserve"> at no additional cost. Consultant agrees to the requirements and limitations of these insurances, which may include costs for specific use under the AIG Travel Guard coverage and liability limits under DBA.</w:t>
      </w:r>
    </w:p>
    <w:p w14:paraId="5DD0B2B8" w14:textId="77777777" w:rsidR="001355AE" w:rsidRPr="0024571C" w:rsidRDefault="001355AE" w:rsidP="001355AE">
      <w:pPr>
        <w:shd w:val="clear" w:color="auto" w:fill="FFFFFF"/>
        <w:rPr>
          <w:rFonts w:ascii="Calibri" w:eastAsia="Times New Roman" w:hAnsi="Calibri" w:cs="Calibri"/>
          <w:color w:val="000000"/>
          <w:sz w:val="22"/>
          <w:szCs w:val="22"/>
        </w:rPr>
      </w:pPr>
    </w:p>
    <w:p w14:paraId="2A6531CF"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Indemnification</w:t>
      </w:r>
      <w:r w:rsidRPr="0024571C">
        <w:rPr>
          <w:rFonts w:ascii="Calibri" w:eastAsia="Times New Roman" w:hAnsi="Calibri" w:cs="Calibri"/>
          <w:color w:val="000000"/>
          <w:sz w:val="22"/>
          <w:szCs w:val="22"/>
        </w:rPr>
        <w:t xml:space="preserve">.  Consultant shall be solely liable </w:t>
      </w:r>
      <w:proofErr w:type="gramStart"/>
      <w:r w:rsidRPr="0024571C">
        <w:rPr>
          <w:rFonts w:ascii="Calibri" w:eastAsia="Times New Roman" w:hAnsi="Calibri" w:cs="Calibri"/>
          <w:color w:val="000000"/>
          <w:sz w:val="22"/>
          <w:szCs w:val="22"/>
        </w:rPr>
        <w:t>for, and</w:t>
      </w:r>
      <w:proofErr w:type="gramEnd"/>
      <w:r w:rsidRPr="0024571C">
        <w:rPr>
          <w:rFonts w:ascii="Calibri" w:eastAsia="Times New Roman" w:hAnsi="Calibri" w:cs="Calibri"/>
          <w:color w:val="000000"/>
          <w:sz w:val="22"/>
          <w:szCs w:val="22"/>
        </w:rPr>
        <w:t xml:space="preserve"> shall indemnify and hold harmless Creative and its successors and assigns from, any claims, suits, judgments or causes of action initiated by any third party against Creative where such actions result from or arise out of the services, inventions or work created or performed by Consultant under this Agreement and all Work Orders.  Consultant shall further indemnify, defend and hold harmless Creative and its successors and assigns from and against any and all loss or damage resulting from any misrepresentation, or any non-fulfillment of any representation, responsibility, covenant or agreement on Consultant’s part, as well as any and all acts, suits, proceedings, demands, assessments, penalties, judgments of or against Creative relating to or arising out of the activities of Consultant and Consultant shall pay reasonable attorneys’ fees, costs and expenses incident thereto.  This indemnification shall also include unauthorized use or release of third-party materials or information.</w:t>
      </w:r>
    </w:p>
    <w:p w14:paraId="07349A6F"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rPr>
        <w:t> </w:t>
      </w:r>
    </w:p>
    <w:p w14:paraId="08154BB3"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Notices</w:t>
      </w:r>
      <w:r w:rsidRPr="0024571C">
        <w:rPr>
          <w:rFonts w:ascii="Calibri" w:eastAsia="Times New Roman" w:hAnsi="Calibri" w:cs="Calibri"/>
          <w:color w:val="000000"/>
          <w:sz w:val="22"/>
          <w:szCs w:val="22"/>
        </w:rPr>
        <w:t>. All notices, demands or other communications required or desired to be given hereunder by any party under this Agreement, including those relating to Work Orders, shall be in writing, and shall be deemed given when personally delivered, or three days after being sent by prepaid certified or registered US mail or express service (DHL, FedEx, UPS) to the address of the party to be noticed as set forth herein or such other address as such party last provided to the other by written notice.</w:t>
      </w:r>
    </w:p>
    <w:p w14:paraId="3405CE6C" w14:textId="77777777" w:rsidR="001355AE" w:rsidRPr="0024571C" w:rsidRDefault="001355AE" w:rsidP="001355AE">
      <w:pPr>
        <w:ind w:left="720"/>
        <w:contextualSpacing/>
        <w:rPr>
          <w:rFonts w:ascii="Calibri" w:eastAsia="Times New Roman" w:hAnsi="Calibri" w:cs="Calibri"/>
          <w:color w:val="000000"/>
          <w:sz w:val="22"/>
          <w:szCs w:val="22"/>
          <w:u w:val="single"/>
        </w:rPr>
      </w:pPr>
    </w:p>
    <w:p w14:paraId="5DCCC825"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Modifications and Amendments</w:t>
      </w:r>
      <w:r w:rsidRPr="0024571C">
        <w:rPr>
          <w:rFonts w:ascii="Calibri" w:eastAsia="Times New Roman" w:hAnsi="Calibri" w:cs="Calibri"/>
          <w:color w:val="000000"/>
          <w:sz w:val="22"/>
          <w:szCs w:val="22"/>
        </w:rPr>
        <w:t>. No changes or modification or waivers to this Agreement</w:t>
      </w:r>
      <w:r>
        <w:rPr>
          <w:rFonts w:ascii="Calibri" w:eastAsia="Times New Roman" w:hAnsi="Calibri" w:cs="Calibri"/>
          <w:color w:val="000000"/>
          <w:sz w:val="22"/>
          <w:szCs w:val="22"/>
        </w:rPr>
        <w:t xml:space="preserve"> or any Work Order</w:t>
      </w:r>
      <w:r w:rsidRPr="0024571C">
        <w:rPr>
          <w:rFonts w:ascii="Calibri" w:eastAsia="Times New Roman" w:hAnsi="Calibri" w:cs="Calibri"/>
          <w:color w:val="000000"/>
          <w:sz w:val="22"/>
          <w:szCs w:val="22"/>
        </w:rPr>
        <w:t xml:space="preserve"> will be effective unless in writing and signed by both parties, except as may be signed unilaterally by Creative and accepted by </w:t>
      </w:r>
      <w:proofErr w:type="gramStart"/>
      <w:r w:rsidRPr="0024571C">
        <w:rPr>
          <w:rFonts w:ascii="Calibri" w:eastAsia="Times New Roman" w:hAnsi="Calibri" w:cs="Calibri"/>
          <w:color w:val="000000"/>
          <w:sz w:val="22"/>
          <w:szCs w:val="22"/>
        </w:rPr>
        <w:t>Consultant</w:t>
      </w:r>
      <w:proofErr w:type="gramEnd"/>
      <w:r w:rsidRPr="0024571C">
        <w:rPr>
          <w:rFonts w:ascii="Calibri" w:eastAsia="Times New Roman" w:hAnsi="Calibri" w:cs="Calibri"/>
          <w:color w:val="000000"/>
          <w:sz w:val="22"/>
          <w:szCs w:val="22"/>
        </w:rPr>
        <w:t xml:space="preserve"> through continuation of performance.</w:t>
      </w:r>
    </w:p>
    <w:p w14:paraId="14271527" w14:textId="77777777" w:rsidR="001355AE" w:rsidRPr="0024571C" w:rsidRDefault="001355AE" w:rsidP="001355AE">
      <w:pPr>
        <w:ind w:left="720"/>
        <w:contextualSpacing/>
        <w:rPr>
          <w:rFonts w:ascii="Calibri" w:eastAsia="Times New Roman" w:hAnsi="Calibri" w:cs="Calibri"/>
          <w:color w:val="000000"/>
          <w:sz w:val="22"/>
          <w:szCs w:val="22"/>
          <w:u w:val="single"/>
        </w:rPr>
      </w:pPr>
    </w:p>
    <w:p w14:paraId="3A632740"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Waiver</w:t>
      </w:r>
      <w:r w:rsidRPr="0024571C">
        <w:rPr>
          <w:rFonts w:ascii="Calibri" w:eastAsia="Times New Roman" w:hAnsi="Calibri" w:cs="Calibri"/>
          <w:color w:val="000000"/>
          <w:sz w:val="22"/>
          <w:szCs w:val="22"/>
        </w:rPr>
        <w:t>. The failure of either party to enforce its rights under this Agreement or any Work Order at any time for any period shall not be construed as a waiver of such rights. Waiver by one party hereto of breach of any provision of this Agreement or any Work Order by the other shall not operate or be construed as a continuing waiver.</w:t>
      </w:r>
    </w:p>
    <w:p w14:paraId="08E590EE" w14:textId="77777777" w:rsidR="001355AE" w:rsidRPr="0024571C" w:rsidRDefault="001355AE" w:rsidP="001355AE">
      <w:pPr>
        <w:rPr>
          <w:rFonts w:ascii="Calibri" w:eastAsia="Times New Roman" w:hAnsi="Calibri" w:cs="Calibri"/>
          <w:color w:val="000000"/>
          <w:sz w:val="22"/>
          <w:szCs w:val="22"/>
          <w:u w:val="single"/>
        </w:rPr>
      </w:pPr>
    </w:p>
    <w:p w14:paraId="69F5A34B"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Choice of Law and Choice of Forum</w:t>
      </w:r>
      <w:r w:rsidRPr="0024571C">
        <w:rPr>
          <w:rFonts w:ascii="Calibri" w:eastAsia="Times New Roman" w:hAnsi="Calibri" w:cs="Calibri"/>
          <w:color w:val="000000"/>
          <w:sz w:val="22"/>
          <w:szCs w:val="22"/>
        </w:rPr>
        <w:t xml:space="preserve">. This Agreement and all Work Orders issued hereunder shall in all respects be governed, construed, </w:t>
      </w:r>
      <w:proofErr w:type="gramStart"/>
      <w:r w:rsidRPr="0024571C">
        <w:rPr>
          <w:rFonts w:ascii="Calibri" w:eastAsia="Times New Roman" w:hAnsi="Calibri" w:cs="Calibri"/>
          <w:color w:val="000000"/>
          <w:sz w:val="22"/>
          <w:szCs w:val="22"/>
        </w:rPr>
        <w:t>interpreted</w:t>
      </w:r>
      <w:proofErr w:type="gramEnd"/>
      <w:r w:rsidRPr="0024571C">
        <w:rPr>
          <w:rFonts w:ascii="Calibri" w:eastAsia="Times New Roman" w:hAnsi="Calibri" w:cs="Calibri"/>
          <w:color w:val="000000"/>
          <w:sz w:val="22"/>
          <w:szCs w:val="22"/>
        </w:rPr>
        <w:t xml:space="preserve"> and enforced under the laws of the District of Columbia, United States of America. Any claims, actions or proceedings arising out of or related to this </w:t>
      </w:r>
      <w:proofErr w:type="gramStart"/>
      <w:r w:rsidRPr="0024571C">
        <w:rPr>
          <w:rFonts w:ascii="Calibri" w:eastAsia="Times New Roman" w:hAnsi="Calibri" w:cs="Calibri"/>
          <w:color w:val="000000"/>
          <w:sz w:val="22"/>
          <w:szCs w:val="22"/>
        </w:rPr>
        <w:t>Agreement</w:t>
      </w:r>
      <w:proofErr w:type="gramEnd"/>
      <w:r w:rsidRPr="0024571C">
        <w:rPr>
          <w:rFonts w:ascii="Calibri" w:eastAsia="Times New Roman" w:hAnsi="Calibri" w:cs="Calibri"/>
          <w:color w:val="000000"/>
          <w:sz w:val="22"/>
          <w:szCs w:val="22"/>
        </w:rPr>
        <w:t xml:space="preserve"> or any Work Order issued hereunder shall be resolved in a court of competent jurisdiction in the District of Columbia, only. In any action or proceeding to enforce rights under this Agreement or any Work Order, the prevailing party will be entitled to recover costs and attorney’s fees.</w:t>
      </w:r>
    </w:p>
    <w:p w14:paraId="0F86743A" w14:textId="77777777" w:rsidR="001355AE" w:rsidRPr="0024571C" w:rsidRDefault="001355AE" w:rsidP="001355AE">
      <w:pPr>
        <w:ind w:left="720"/>
        <w:contextualSpacing/>
        <w:rPr>
          <w:rFonts w:ascii="Calibri" w:eastAsia="Times New Roman" w:hAnsi="Calibri" w:cs="Calibri"/>
          <w:color w:val="000000"/>
          <w:sz w:val="22"/>
          <w:szCs w:val="22"/>
        </w:rPr>
      </w:pPr>
    </w:p>
    <w:p w14:paraId="342591D7"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Corrupt Practices and Gratuities</w:t>
      </w:r>
      <w:r w:rsidRPr="0024571C">
        <w:rPr>
          <w:rFonts w:ascii="Calibri" w:eastAsia="Times New Roman" w:hAnsi="Calibri" w:cs="Calibri"/>
          <w:color w:val="000000"/>
          <w:sz w:val="22"/>
          <w:szCs w:val="22"/>
        </w:rPr>
        <w:t xml:space="preserve">. Consultant represents and warrants that she/he will comply with all applicable local, national, foreign laws and regulations pertaining to performance of obligations under this Agreement and any Work Orders as well as amendments thereto. In particular and without limitation, Consultant shall not act in any fashion or take any action that will </w:t>
      </w:r>
      <w:r w:rsidRPr="0024571C">
        <w:rPr>
          <w:rFonts w:ascii="Calibri" w:eastAsia="Times New Roman" w:hAnsi="Calibri" w:cs="Calibri"/>
          <w:color w:val="000000"/>
          <w:sz w:val="22"/>
          <w:szCs w:val="22"/>
        </w:rPr>
        <w:lastRenderedPageBreak/>
        <w:t xml:space="preserve">render Creative liable for a violation of the U.S. Foreign Corrupt Practices Act ("FCPA"), which prohibits the offering, giving or promising to offer or give, directly or indirectly, money or anything of value to any official of a government, political party or instrumentality to assist Consultant or Creative in obtaining or retaining business or in carrying out the services. Additionally, Consultant agrees not to receive or accept any payments or other benefits from any parties associated with the performance of the services or work required under this Agreement or any Work Orders. Consultant agrees failure to comply with the FCPA and/or receipt of payment or other benefits could compromise the integrity of the work performed and therefore Creative would have the right to terminate this Agreement and </w:t>
      </w:r>
      <w:proofErr w:type="gramStart"/>
      <w:r w:rsidRPr="0024571C">
        <w:rPr>
          <w:rFonts w:ascii="Calibri" w:eastAsia="Times New Roman" w:hAnsi="Calibri" w:cs="Calibri"/>
          <w:color w:val="000000"/>
          <w:sz w:val="22"/>
          <w:szCs w:val="22"/>
        </w:rPr>
        <w:t>any and all</w:t>
      </w:r>
      <w:proofErr w:type="gramEnd"/>
      <w:r w:rsidRPr="0024571C">
        <w:rPr>
          <w:rFonts w:ascii="Calibri" w:eastAsia="Times New Roman" w:hAnsi="Calibri" w:cs="Calibri"/>
          <w:color w:val="000000"/>
          <w:sz w:val="22"/>
          <w:szCs w:val="22"/>
        </w:rPr>
        <w:t xml:space="preserve"> Work Orders and request a refund of fees paid for such work.</w:t>
      </w:r>
      <w:r w:rsidRPr="0024571C">
        <w:rPr>
          <w:rFonts w:eastAsia="Times New Roman"/>
        </w:rPr>
        <w:t xml:space="preserve"> </w:t>
      </w:r>
    </w:p>
    <w:p w14:paraId="2058A47F"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rPr>
      </w:pPr>
    </w:p>
    <w:p w14:paraId="03AB693E"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Dispute Resolution</w:t>
      </w:r>
      <w:r w:rsidRPr="0024571C">
        <w:rPr>
          <w:rFonts w:ascii="Calibri" w:eastAsia="Times New Roman" w:hAnsi="Calibri" w:cs="Calibri"/>
          <w:color w:val="000000"/>
          <w:sz w:val="22"/>
          <w:szCs w:val="22"/>
        </w:rPr>
        <w:t>. This Agreement</w:t>
      </w:r>
      <w:r>
        <w:rPr>
          <w:rFonts w:ascii="Calibri" w:eastAsia="Times New Roman" w:hAnsi="Calibri" w:cs="Calibri"/>
          <w:color w:val="000000"/>
          <w:sz w:val="22"/>
          <w:szCs w:val="22"/>
        </w:rPr>
        <w:t xml:space="preserve"> and any Work Orders</w:t>
      </w:r>
      <w:r w:rsidRPr="0024571C">
        <w:rPr>
          <w:rFonts w:ascii="Calibri" w:eastAsia="Times New Roman" w:hAnsi="Calibri" w:cs="Calibri"/>
          <w:color w:val="000000"/>
          <w:sz w:val="22"/>
          <w:szCs w:val="22"/>
        </w:rPr>
        <w:t xml:space="preserve"> shall be construed and enforced in accordance with the laws of the District of Columbia. Any disputes relating to this Agreement</w:t>
      </w:r>
      <w:r>
        <w:rPr>
          <w:rFonts w:ascii="Calibri" w:eastAsia="Times New Roman" w:hAnsi="Calibri" w:cs="Calibri"/>
          <w:color w:val="000000"/>
          <w:sz w:val="22"/>
          <w:szCs w:val="22"/>
        </w:rPr>
        <w:t xml:space="preserve"> and any Work Orders</w:t>
      </w:r>
      <w:r w:rsidRPr="0024571C">
        <w:rPr>
          <w:rFonts w:ascii="Calibri" w:eastAsia="Times New Roman" w:hAnsi="Calibri" w:cs="Calibri"/>
          <w:color w:val="000000"/>
          <w:sz w:val="22"/>
          <w:szCs w:val="22"/>
        </w:rPr>
        <w:t xml:space="preserve"> that are not resolved by the mutual agreement of the parties shall be submitted to mediation as mutually agreed by the parties, or alternatively to non-binding arbitration under the rules of the American Arbitration Association to take place in Washington, D.C. Costs of such arbitration shall be shared equally between the parties</w:t>
      </w:r>
    </w:p>
    <w:p w14:paraId="61F11F7A"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rPr>
      </w:pPr>
    </w:p>
    <w:p w14:paraId="7A516EBF"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Use of Headings</w:t>
      </w:r>
      <w:r w:rsidRPr="0024571C">
        <w:rPr>
          <w:rFonts w:ascii="Calibri" w:eastAsia="Times New Roman" w:hAnsi="Calibri" w:cs="Calibri"/>
          <w:color w:val="000000"/>
          <w:sz w:val="22"/>
          <w:szCs w:val="22"/>
        </w:rPr>
        <w:t>. Headings herein are for convenience of reference only and shall in no way affect interpretation of the Agreement</w:t>
      </w:r>
      <w:r>
        <w:rPr>
          <w:rFonts w:ascii="Calibri" w:eastAsia="Times New Roman" w:hAnsi="Calibri" w:cs="Calibri"/>
          <w:color w:val="000000"/>
          <w:sz w:val="22"/>
          <w:szCs w:val="22"/>
        </w:rPr>
        <w:t xml:space="preserve"> or any Work Orders</w:t>
      </w:r>
      <w:r w:rsidRPr="0024571C">
        <w:rPr>
          <w:rFonts w:ascii="Calibri" w:eastAsia="Times New Roman" w:hAnsi="Calibri" w:cs="Calibri"/>
          <w:color w:val="000000"/>
          <w:sz w:val="22"/>
          <w:szCs w:val="22"/>
        </w:rPr>
        <w:t>.</w:t>
      </w:r>
    </w:p>
    <w:p w14:paraId="21129704" w14:textId="77777777" w:rsidR="001355AE" w:rsidRPr="0024571C" w:rsidRDefault="001355AE" w:rsidP="001355AE">
      <w:pPr>
        <w:shd w:val="clear" w:color="auto" w:fill="FFFFFF"/>
        <w:rPr>
          <w:rFonts w:ascii="Calibri" w:eastAsia="Times New Roman" w:hAnsi="Calibri" w:cs="Calibri"/>
          <w:color w:val="000000"/>
          <w:sz w:val="22"/>
          <w:szCs w:val="22"/>
        </w:rPr>
      </w:pPr>
    </w:p>
    <w:p w14:paraId="61383138" w14:textId="77777777" w:rsidR="001355AE" w:rsidRPr="0024571C" w:rsidRDefault="001355AE" w:rsidP="001355AE">
      <w:pPr>
        <w:numPr>
          <w:ilvl w:val="0"/>
          <w:numId w:val="1"/>
        </w:numPr>
        <w:shd w:val="clear" w:color="auto" w:fill="FFFFFF"/>
        <w:ind w:left="540"/>
        <w:contextualSpacing/>
        <w:rPr>
          <w:rFonts w:ascii="Calibri" w:eastAsia="Times New Roman" w:hAnsi="Calibri"/>
          <w:sz w:val="22"/>
          <w:szCs w:val="22"/>
        </w:rPr>
      </w:pPr>
      <w:r w:rsidRPr="0024571C">
        <w:rPr>
          <w:rFonts w:ascii="Calibri" w:eastAsia="Times New Roman" w:hAnsi="Calibri" w:cs="Calibri"/>
          <w:color w:val="000000"/>
          <w:sz w:val="22"/>
          <w:szCs w:val="22"/>
          <w:u w:val="single"/>
        </w:rPr>
        <w:t>Code of Conduct</w:t>
      </w:r>
      <w:r w:rsidRPr="0024571C">
        <w:rPr>
          <w:rFonts w:ascii="Calibri" w:eastAsia="Times New Roman" w:hAnsi="Calibri" w:cs="Calibri"/>
          <w:color w:val="000000"/>
          <w:sz w:val="22"/>
          <w:szCs w:val="22"/>
        </w:rPr>
        <w:t xml:space="preserve">. </w:t>
      </w:r>
      <w:r w:rsidRPr="0024571C">
        <w:rPr>
          <w:rFonts w:ascii="Calibri" w:eastAsia="Times New Roman" w:hAnsi="Calibri"/>
          <w:sz w:val="22"/>
          <w:szCs w:val="22"/>
        </w:rPr>
        <w:t xml:space="preserve">Consultant agrees to perform the work assigned by Creative in a professional, ethical and culturally sensitive manner as well as agrees to perform the work in accordance with Creative’s Supplier Code of Conduct ( </w:t>
      </w:r>
      <w:hyperlink r:id="rId11" w:history="1">
        <w:r w:rsidRPr="0024571C">
          <w:rPr>
            <w:rFonts w:ascii="Calibri" w:eastAsia="Times New Roman" w:hAnsi="Calibri"/>
            <w:color w:val="0563C1"/>
            <w:sz w:val="22"/>
            <w:szCs w:val="22"/>
            <w:u w:val="single"/>
          </w:rPr>
          <w:t xml:space="preserve">http://www.creativeassociatesinternational.com/wp-content/uploads/2019/10/Supplier_Code_of_Conduct.pdf </w:t>
        </w:r>
      </w:hyperlink>
      <w:r w:rsidRPr="0024571C">
        <w:rPr>
          <w:rFonts w:ascii="Calibri" w:eastAsia="Times New Roman" w:hAnsi="Calibri"/>
          <w:sz w:val="22"/>
          <w:szCs w:val="22"/>
        </w:rPr>
        <w:t xml:space="preserve">).  Special attention should be focused on the Whistleblower Protection (and Consultant’s responsibility to report fraud, </w:t>
      </w:r>
      <w:proofErr w:type="gramStart"/>
      <w:r w:rsidRPr="0024571C">
        <w:rPr>
          <w:rFonts w:ascii="Calibri" w:eastAsia="Times New Roman" w:hAnsi="Calibri"/>
          <w:sz w:val="22"/>
          <w:szCs w:val="22"/>
        </w:rPr>
        <w:t>waste</w:t>
      </w:r>
      <w:proofErr w:type="gramEnd"/>
      <w:r w:rsidRPr="0024571C">
        <w:rPr>
          <w:rFonts w:ascii="Calibri" w:eastAsia="Times New Roman" w:hAnsi="Calibri"/>
          <w:sz w:val="22"/>
          <w:szCs w:val="22"/>
        </w:rPr>
        <w:t xml:space="preserve"> and abuse suspicions), Child Protection requirements and Creative’s commitment to Combatting Human Trafficking.  Failure to adhere to the principles and requirements therein can be cause for termination.</w:t>
      </w:r>
    </w:p>
    <w:p w14:paraId="43C51719"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u w:val="single"/>
        </w:rPr>
      </w:pPr>
    </w:p>
    <w:p w14:paraId="7B13E72E"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 xml:space="preserve">Compliance with Law.  </w:t>
      </w:r>
      <w:r w:rsidRPr="0024571C">
        <w:rPr>
          <w:rFonts w:ascii="Calibri" w:eastAsia="Times New Roman" w:hAnsi="Calibri" w:cs="Calibri"/>
          <w:color w:val="000000"/>
          <w:sz w:val="22"/>
          <w:szCs w:val="22"/>
        </w:rPr>
        <w:t xml:space="preserve">Performance of services or work and all products (including inventions) to be delivered shall be in accordance with </w:t>
      </w:r>
      <w:proofErr w:type="gramStart"/>
      <w:r w:rsidRPr="0024571C">
        <w:rPr>
          <w:rFonts w:ascii="Calibri" w:eastAsia="Times New Roman" w:hAnsi="Calibri" w:cs="Calibri"/>
          <w:color w:val="000000"/>
          <w:sz w:val="22"/>
          <w:szCs w:val="22"/>
        </w:rPr>
        <w:t>any and all</w:t>
      </w:r>
      <w:proofErr w:type="gramEnd"/>
      <w:r w:rsidRPr="0024571C">
        <w:rPr>
          <w:rFonts w:ascii="Calibri" w:eastAsia="Times New Roman" w:hAnsi="Calibri" w:cs="Calibri"/>
          <w:color w:val="000000"/>
          <w:sz w:val="22"/>
          <w:szCs w:val="22"/>
        </w:rPr>
        <w:t xml:space="preserve"> applicable regulations: executive orders, Federal, State, municipal, local and host country laws and ordinances, and rules, orders, requirements and regulations.</w:t>
      </w:r>
    </w:p>
    <w:p w14:paraId="4598CC64" w14:textId="77777777" w:rsidR="001355AE" w:rsidRPr="0024571C" w:rsidRDefault="001355AE" w:rsidP="001355AE">
      <w:pPr>
        <w:ind w:left="360"/>
        <w:contextualSpacing/>
        <w:rPr>
          <w:rFonts w:ascii="Calibri" w:eastAsia="Times New Roman" w:hAnsi="Calibri" w:cs="Calibri"/>
          <w:color w:val="000000"/>
          <w:sz w:val="22"/>
          <w:szCs w:val="22"/>
          <w:u w:val="single"/>
        </w:rPr>
      </w:pPr>
    </w:p>
    <w:p w14:paraId="11E5FBC3"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Dual Compensation. </w:t>
      </w:r>
      <w:r w:rsidRPr="0024571C">
        <w:rPr>
          <w:rFonts w:ascii="Calibri" w:eastAsia="Times New Roman" w:hAnsi="Calibri" w:cs="Calibri"/>
          <w:color w:val="000000"/>
          <w:sz w:val="22"/>
          <w:szCs w:val="22"/>
        </w:rPr>
        <w:t xml:space="preserve">Consultant hereby certifies and agrees that receipt of compensation for services, </w:t>
      </w:r>
      <w:proofErr w:type="gramStart"/>
      <w:r w:rsidRPr="0024571C">
        <w:rPr>
          <w:rFonts w:ascii="Calibri" w:eastAsia="Times New Roman" w:hAnsi="Calibri" w:cs="Calibri"/>
          <w:color w:val="000000"/>
          <w:sz w:val="22"/>
          <w:szCs w:val="22"/>
        </w:rPr>
        <w:t>inventions</w:t>
      </w:r>
      <w:proofErr w:type="gramEnd"/>
      <w:r w:rsidRPr="0024571C">
        <w:rPr>
          <w:rFonts w:ascii="Calibri" w:eastAsia="Times New Roman" w:hAnsi="Calibri" w:cs="Calibri"/>
          <w:color w:val="000000"/>
          <w:sz w:val="22"/>
          <w:szCs w:val="22"/>
        </w:rPr>
        <w:t xml:space="preserve"> or work to be provided under this Agreement and any Work Orders as well as any amendments thereto shall not constitute dual compensation or compensation from sources other than Creative for the same services, inventions or work to be performed by Consultant for Creative.</w:t>
      </w:r>
    </w:p>
    <w:p w14:paraId="3EF81CBD" w14:textId="77777777" w:rsidR="001355AE" w:rsidRPr="0024571C" w:rsidRDefault="001355AE" w:rsidP="001355AE">
      <w:pPr>
        <w:ind w:left="360"/>
        <w:contextualSpacing/>
        <w:rPr>
          <w:rFonts w:ascii="Calibri" w:eastAsia="Times New Roman" w:hAnsi="Calibri" w:cs="Calibri"/>
          <w:color w:val="000000"/>
          <w:sz w:val="22"/>
          <w:szCs w:val="22"/>
          <w:u w:val="single"/>
        </w:rPr>
      </w:pPr>
    </w:p>
    <w:p w14:paraId="4F7361A4"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Terrorism E.O. 13224</w:t>
      </w:r>
      <w:r w:rsidRPr="0024571C">
        <w:rPr>
          <w:rFonts w:ascii="Calibri" w:eastAsia="Times New Roman" w:hAnsi="Calibri" w:cs="Calibri"/>
          <w:color w:val="000000"/>
          <w:sz w:val="22"/>
          <w:szCs w:val="22"/>
        </w:rPr>
        <w:t>: Consultant </w:t>
      </w:r>
      <w:r w:rsidRPr="0024571C">
        <w:rPr>
          <w:rFonts w:ascii="Calibri" w:eastAsia="Times New Roman" w:hAnsi="Calibri" w:cs="Calibri"/>
          <w:b/>
          <w:bCs/>
          <w:color w:val="000000"/>
          <w:sz w:val="22"/>
          <w:szCs w:val="22"/>
        </w:rPr>
        <w:t>agrees and certifies</w:t>
      </w:r>
      <w:r w:rsidRPr="0024571C">
        <w:rPr>
          <w:rFonts w:ascii="Calibri" w:eastAsia="Times New Roman" w:hAnsi="Calibri" w:cs="Calibri"/>
          <w:color w:val="000000"/>
          <w:sz w:val="22"/>
          <w:szCs w:val="22"/>
        </w:rPr>
        <w:t xml:space="preserve"> that Consultant is not in violation of and will take all necessary actions to comply with Executive Order No. 13224 on Terrorist Financing; blocking and prohibiting transactions with persons who commit, threaten to commit, or support terrorism. (E.O. 13224 text available at: </w:t>
      </w:r>
      <w:hyperlink r:id="rId12" w:history="1">
        <w:r w:rsidRPr="0024571C">
          <w:rPr>
            <w:rFonts w:ascii="Calibri" w:eastAsia="Times New Roman" w:hAnsi="Calibri" w:cs="Calibri"/>
            <w:color w:val="954F72"/>
            <w:sz w:val="22"/>
            <w:szCs w:val="22"/>
            <w:u w:val="single"/>
          </w:rPr>
          <w:t>http://www.whitehouse.gov/news/releases/2001/09/20010924-1.html</w:t>
        </w:r>
      </w:hyperlink>
      <w:r w:rsidRPr="0024571C">
        <w:rPr>
          <w:rFonts w:ascii="Calibri" w:eastAsia="Times New Roman" w:hAnsi="Calibri" w:cs="Calibri"/>
          <w:color w:val="954F72"/>
          <w:sz w:val="22"/>
          <w:szCs w:val="22"/>
          <w:u w:val="single"/>
        </w:rPr>
        <w:t>)</w:t>
      </w:r>
    </w:p>
    <w:p w14:paraId="1875A866" w14:textId="77777777" w:rsidR="001355AE" w:rsidRPr="0024571C" w:rsidRDefault="001355AE" w:rsidP="001355AE">
      <w:pPr>
        <w:ind w:left="360"/>
        <w:contextualSpacing/>
        <w:rPr>
          <w:rFonts w:ascii="Calibri" w:eastAsia="Times New Roman" w:hAnsi="Calibri" w:cs="Calibri"/>
          <w:color w:val="000000"/>
          <w:sz w:val="22"/>
          <w:szCs w:val="22"/>
          <w:u w:val="single"/>
        </w:rPr>
      </w:pPr>
    </w:p>
    <w:p w14:paraId="74CA0008" w14:textId="77777777" w:rsidR="001355AE" w:rsidRPr="0024571C" w:rsidRDefault="001355AE" w:rsidP="001355AE">
      <w:pPr>
        <w:numPr>
          <w:ilvl w:val="0"/>
          <w:numId w:val="1"/>
        </w:numPr>
        <w:shd w:val="clear" w:color="auto" w:fill="FFFFFF"/>
        <w:ind w:left="540"/>
        <w:contextualSpacing/>
        <w:jc w:val="both"/>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Other Certifications</w:t>
      </w:r>
      <w:r w:rsidRPr="0024571C">
        <w:rPr>
          <w:rFonts w:ascii="Calibri" w:eastAsia="Times New Roman" w:hAnsi="Calibri" w:cs="Calibri"/>
          <w:color w:val="000000"/>
          <w:sz w:val="22"/>
          <w:szCs w:val="22"/>
        </w:rPr>
        <w:t xml:space="preserve">:  Consultant certifies by acceptance of this agreement that Consultant: </w:t>
      </w:r>
    </w:p>
    <w:p w14:paraId="04702ED7" w14:textId="77777777" w:rsidR="001355AE" w:rsidRPr="0024571C" w:rsidRDefault="001355AE" w:rsidP="001355AE">
      <w:pPr>
        <w:ind w:left="540"/>
        <w:jc w:val="both"/>
        <w:rPr>
          <w:rFonts w:ascii="Calibri" w:eastAsia="Times New Roman" w:hAnsi="Calibri" w:cs="Calibri"/>
          <w:color w:val="000000"/>
          <w:sz w:val="22"/>
          <w:szCs w:val="22"/>
        </w:rPr>
      </w:pPr>
      <w:r w:rsidRPr="0024571C">
        <w:rPr>
          <w:rFonts w:ascii="Calibri" w:eastAsia="Times New Roman" w:hAnsi="Calibri" w:cs="Calibri"/>
          <w:color w:val="000000"/>
          <w:sz w:val="22"/>
          <w:szCs w:val="22"/>
        </w:rPr>
        <w:lastRenderedPageBreak/>
        <w:t>(</w:t>
      </w:r>
      <w:proofErr w:type="spellStart"/>
      <w:r w:rsidRPr="0024571C">
        <w:rPr>
          <w:rFonts w:ascii="Calibri" w:eastAsia="Times New Roman" w:hAnsi="Calibri" w:cs="Calibri"/>
          <w:color w:val="000000"/>
          <w:sz w:val="22"/>
          <w:szCs w:val="22"/>
        </w:rPr>
        <w:t>i</w:t>
      </w:r>
      <w:proofErr w:type="spellEnd"/>
      <w:r w:rsidRPr="0024571C">
        <w:rPr>
          <w:rFonts w:ascii="Calibri" w:eastAsia="Times New Roman" w:hAnsi="Calibri" w:cs="Calibri"/>
          <w:color w:val="000000"/>
          <w:sz w:val="22"/>
          <w:szCs w:val="22"/>
        </w:rPr>
        <w:t xml:space="preserve">) is not presently debarred, suspended, proposed for debarment, declared ineligible, or voluntarily excluded from participation in this transaction by any U.S. Federal Government department of </w:t>
      </w:r>
      <w:proofErr w:type="gramStart"/>
      <w:r w:rsidRPr="0024571C">
        <w:rPr>
          <w:rFonts w:ascii="Calibri" w:eastAsia="Times New Roman" w:hAnsi="Calibri" w:cs="Calibri"/>
          <w:color w:val="000000"/>
          <w:sz w:val="22"/>
          <w:szCs w:val="22"/>
        </w:rPr>
        <w:t>agency;</w:t>
      </w:r>
      <w:proofErr w:type="gramEnd"/>
      <w:r w:rsidRPr="0024571C">
        <w:rPr>
          <w:rFonts w:ascii="Calibri" w:eastAsia="Times New Roman" w:hAnsi="Calibri" w:cs="Calibri"/>
          <w:color w:val="000000"/>
          <w:sz w:val="22"/>
          <w:szCs w:val="22"/>
        </w:rPr>
        <w:t xml:space="preserve"> </w:t>
      </w:r>
    </w:p>
    <w:p w14:paraId="5EC1B25D" w14:textId="77777777" w:rsidR="001355AE" w:rsidRPr="0024571C" w:rsidRDefault="001355AE" w:rsidP="001355AE">
      <w:pPr>
        <w:ind w:left="540"/>
        <w:jc w:val="both"/>
        <w:rPr>
          <w:rFonts w:ascii="Calibri" w:eastAsia="Times New Roman" w:hAnsi="Calibri" w:cs="Calibri"/>
          <w:color w:val="000000"/>
          <w:sz w:val="22"/>
          <w:szCs w:val="22"/>
        </w:rPr>
      </w:pPr>
      <w:r w:rsidRPr="0024571C">
        <w:rPr>
          <w:rFonts w:ascii="Calibri" w:eastAsia="Times New Roman" w:hAnsi="Calibri" w:cs="Calibri"/>
          <w:color w:val="000000"/>
          <w:sz w:val="22"/>
          <w:szCs w:val="22"/>
        </w:rPr>
        <w:t>(ii) has not been convicted of a narcotics offense or have been engaged in drug trafficking as defined at 22CFR140 (</w:t>
      </w:r>
      <w:hyperlink r:id="rId13" w:history="1">
        <w:r w:rsidRPr="0024571C">
          <w:rPr>
            <w:rFonts w:ascii="Calibri" w:eastAsia="Times New Roman" w:hAnsi="Calibri" w:cs="Calibri"/>
            <w:color w:val="0563C1"/>
            <w:sz w:val="22"/>
            <w:szCs w:val="22"/>
            <w:u w:val="single"/>
          </w:rPr>
          <w:t>https://www.ecfr.gov/</w:t>
        </w:r>
      </w:hyperlink>
      <w:r w:rsidRPr="0024571C">
        <w:rPr>
          <w:rFonts w:ascii="Calibri" w:eastAsia="Times New Roman" w:hAnsi="Calibri" w:cs="Calibri"/>
          <w:sz w:val="22"/>
          <w:szCs w:val="22"/>
        </w:rPr>
        <w:t>)</w:t>
      </w:r>
      <w:r w:rsidRPr="0024571C">
        <w:rPr>
          <w:rFonts w:ascii="Calibri" w:eastAsia="Times New Roman" w:hAnsi="Calibri" w:cs="Calibri"/>
          <w:color w:val="000000"/>
          <w:sz w:val="22"/>
          <w:szCs w:val="22"/>
        </w:rPr>
        <w:t xml:space="preserve">, nor has been convicted, indicted or currently under indictment of any other crime(s) of violence, fraud or malicious </w:t>
      </w:r>
      <w:proofErr w:type="gramStart"/>
      <w:r w:rsidRPr="0024571C">
        <w:rPr>
          <w:rFonts w:ascii="Calibri" w:eastAsia="Times New Roman" w:hAnsi="Calibri" w:cs="Calibri"/>
          <w:color w:val="000000"/>
          <w:sz w:val="22"/>
          <w:szCs w:val="22"/>
        </w:rPr>
        <w:t>intent;</w:t>
      </w:r>
      <w:proofErr w:type="gramEnd"/>
      <w:r w:rsidRPr="0024571C">
        <w:rPr>
          <w:rFonts w:ascii="Calibri" w:eastAsia="Times New Roman" w:hAnsi="Calibri" w:cs="Calibri"/>
          <w:color w:val="000000"/>
          <w:sz w:val="22"/>
          <w:szCs w:val="22"/>
        </w:rPr>
        <w:t xml:space="preserve"> </w:t>
      </w:r>
    </w:p>
    <w:p w14:paraId="47E485D5" w14:textId="77777777" w:rsidR="001355AE" w:rsidRPr="0024571C" w:rsidRDefault="001355AE" w:rsidP="001355AE">
      <w:pPr>
        <w:ind w:left="540"/>
        <w:jc w:val="both"/>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(iii) is not designated as a “specially designated nationals” by the Office of Foreign Asset Control of the U.S. Department of </w:t>
      </w:r>
      <w:proofErr w:type="gramStart"/>
      <w:r w:rsidRPr="0024571C">
        <w:rPr>
          <w:rFonts w:ascii="Calibri" w:eastAsia="Times New Roman" w:hAnsi="Calibri" w:cs="Calibri"/>
          <w:color w:val="000000"/>
          <w:sz w:val="22"/>
          <w:szCs w:val="22"/>
        </w:rPr>
        <w:t>Treasury;</w:t>
      </w:r>
      <w:proofErr w:type="gramEnd"/>
      <w:r w:rsidRPr="0024571C">
        <w:rPr>
          <w:rFonts w:ascii="Calibri" w:eastAsia="Times New Roman" w:hAnsi="Calibri" w:cs="Calibri"/>
          <w:color w:val="000000"/>
          <w:sz w:val="22"/>
          <w:szCs w:val="22"/>
        </w:rPr>
        <w:t xml:space="preserve"> </w:t>
      </w:r>
    </w:p>
    <w:p w14:paraId="24EF135F" w14:textId="77777777" w:rsidR="001355AE" w:rsidRPr="0024571C" w:rsidRDefault="001355AE" w:rsidP="001355AE">
      <w:pPr>
        <w:ind w:left="540"/>
        <w:jc w:val="both"/>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(iv) has not been indicted or convicted on charges of terrorism or of providing support to </w:t>
      </w:r>
      <w:proofErr w:type="gramStart"/>
      <w:r w:rsidRPr="0024571C">
        <w:rPr>
          <w:rFonts w:ascii="Calibri" w:eastAsia="Times New Roman" w:hAnsi="Calibri" w:cs="Calibri"/>
          <w:color w:val="000000"/>
          <w:sz w:val="22"/>
          <w:szCs w:val="22"/>
        </w:rPr>
        <w:t>terrorists;</w:t>
      </w:r>
      <w:proofErr w:type="gramEnd"/>
      <w:r w:rsidRPr="0024571C">
        <w:rPr>
          <w:rFonts w:ascii="Calibri" w:eastAsia="Times New Roman" w:hAnsi="Calibri" w:cs="Calibri"/>
          <w:color w:val="000000"/>
          <w:sz w:val="22"/>
          <w:szCs w:val="22"/>
        </w:rPr>
        <w:t xml:space="preserve"> </w:t>
      </w:r>
    </w:p>
    <w:p w14:paraId="02C6F8EF" w14:textId="77777777" w:rsidR="001355AE" w:rsidRPr="0024571C" w:rsidRDefault="001355AE" w:rsidP="001355AE">
      <w:pPr>
        <w:ind w:left="540"/>
        <w:jc w:val="both"/>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(v) </w:t>
      </w:r>
      <w:r w:rsidRPr="0024571C">
        <w:rPr>
          <w:rFonts w:ascii="Calibri" w:eastAsia="Times New Roman" w:hAnsi="Calibri" w:cs="Calibri"/>
          <w:bCs/>
          <w:color w:val="000000"/>
          <w:sz w:val="22"/>
          <w:szCs w:val="22"/>
        </w:rPr>
        <w:t xml:space="preserve"> hereby acknowledges and agrees to be held to t</w:t>
      </w:r>
      <w:r w:rsidRPr="0024571C">
        <w:rPr>
          <w:rFonts w:ascii="Calibri" w:eastAsia="Times New Roman" w:hAnsi="Calibri" w:cs="Calibri"/>
          <w:color w:val="000000"/>
          <w:sz w:val="22"/>
          <w:szCs w:val="22"/>
        </w:rPr>
        <w:t xml:space="preserve">he United States Government policy on </w:t>
      </w:r>
      <w:r w:rsidRPr="0024571C">
        <w:rPr>
          <w:rFonts w:ascii="Calibri" w:eastAsia="Times New Roman" w:hAnsi="Calibri" w:cs="Calibri"/>
          <w:bCs/>
          <w:color w:val="000000"/>
          <w:sz w:val="22"/>
          <w:szCs w:val="22"/>
        </w:rPr>
        <w:t>Combating Trafficking in Persons</w:t>
      </w:r>
      <w:r w:rsidRPr="0024571C">
        <w:rPr>
          <w:rFonts w:ascii="Calibri" w:eastAsia="Times New Roman" w:hAnsi="Calibri" w:cs="Calibri"/>
          <w:color w:val="000000"/>
          <w:sz w:val="22"/>
          <w:szCs w:val="22"/>
        </w:rPr>
        <w:t xml:space="preserve"> prohibiting trafficking in persons including the trafficking-related activities as defined at 48CFR52.222-50 (</w:t>
      </w:r>
      <w:hyperlink r:id="rId14" w:history="1">
        <w:r w:rsidRPr="0024571C">
          <w:rPr>
            <w:rFonts w:ascii="Calibri" w:eastAsia="Times New Roman" w:hAnsi="Calibri" w:cs="Calibri"/>
            <w:color w:val="0563C1"/>
            <w:sz w:val="22"/>
            <w:szCs w:val="22"/>
            <w:u w:val="single"/>
          </w:rPr>
          <w:t>https://www.ecfr.gov/</w:t>
        </w:r>
      </w:hyperlink>
      <w:r w:rsidRPr="0024571C">
        <w:rPr>
          <w:rFonts w:ascii="Calibri" w:eastAsia="Times New Roman" w:hAnsi="Calibri" w:cs="Calibri"/>
          <w:sz w:val="22"/>
          <w:szCs w:val="22"/>
        </w:rPr>
        <w:t>).</w:t>
      </w:r>
    </w:p>
    <w:p w14:paraId="26489F00" w14:textId="77777777" w:rsidR="001355AE" w:rsidRPr="0024571C" w:rsidRDefault="001355AE" w:rsidP="001355AE">
      <w:pPr>
        <w:ind w:left="540"/>
        <w:jc w:val="both"/>
        <w:rPr>
          <w:rFonts w:ascii="Calibri" w:eastAsia="Times New Roman" w:hAnsi="Calibri"/>
          <w:color w:val="000000"/>
          <w:sz w:val="22"/>
          <w:szCs w:val="22"/>
        </w:rPr>
      </w:pPr>
      <w:r w:rsidRPr="0024571C">
        <w:rPr>
          <w:rFonts w:ascii="Calibri" w:eastAsia="Times New Roman" w:hAnsi="Calibri"/>
          <w:color w:val="000000"/>
          <w:sz w:val="22"/>
          <w:szCs w:val="22"/>
        </w:rPr>
        <w:t>(vi) is aware of and has been informed of Consultant’s rights and remedies in the pilot program on employee whistleblower protections established under 41 U.S.C. 4712, as described in section 3.908 of the Federal Acquisition Regulation.</w:t>
      </w:r>
    </w:p>
    <w:p w14:paraId="4B0882FE" w14:textId="77777777" w:rsidR="001355AE" w:rsidRPr="0024571C" w:rsidRDefault="001355AE" w:rsidP="001355AE">
      <w:pPr>
        <w:rPr>
          <w:rFonts w:ascii="Calibri" w:eastAsia="Times New Roman" w:hAnsi="Calibri" w:cs="Calibri"/>
          <w:color w:val="000000"/>
          <w:sz w:val="22"/>
          <w:szCs w:val="22"/>
        </w:rPr>
      </w:pPr>
    </w:p>
    <w:p w14:paraId="20961966"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Conflict of Interest</w:t>
      </w:r>
      <w:r w:rsidRPr="0024571C">
        <w:rPr>
          <w:rFonts w:ascii="Calibri" w:eastAsia="Times New Roman" w:hAnsi="Calibri" w:cs="Calibri"/>
          <w:color w:val="000000"/>
          <w:sz w:val="22"/>
          <w:szCs w:val="22"/>
        </w:rPr>
        <w:t>.   Prior to commencing work under this Agreement and any Work Order, Consultant shall provide a signed Conflict of Interest Certification or Disclosure Statement as may be required by Creative upon request.</w:t>
      </w:r>
    </w:p>
    <w:p w14:paraId="395930B4" w14:textId="77777777" w:rsidR="001355AE" w:rsidRPr="0024571C" w:rsidRDefault="001355AE" w:rsidP="001355AE">
      <w:pPr>
        <w:shd w:val="clear" w:color="auto" w:fill="FFFFFF"/>
        <w:ind w:left="360"/>
        <w:contextualSpacing/>
        <w:rPr>
          <w:rFonts w:ascii="Calibri" w:eastAsia="Times New Roman" w:hAnsi="Calibri" w:cs="Calibri"/>
          <w:color w:val="000000"/>
          <w:sz w:val="22"/>
          <w:szCs w:val="22"/>
        </w:rPr>
      </w:pPr>
    </w:p>
    <w:p w14:paraId="2DAE2A48"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Consultant Privacy Notice</w:t>
      </w:r>
    </w:p>
    <w:p w14:paraId="0D98CB2D" w14:textId="77777777" w:rsidR="001355AE" w:rsidRPr="0024571C" w:rsidRDefault="001355AE" w:rsidP="001355AE">
      <w:pPr>
        <w:shd w:val="clear" w:color="auto" w:fill="FFFFFF"/>
        <w:ind w:left="540"/>
        <w:rPr>
          <w:rFonts w:ascii="Calibri" w:eastAsia="Times New Roman" w:hAnsi="Calibri" w:cs="Calibri"/>
          <w:color w:val="000000"/>
          <w:sz w:val="22"/>
          <w:szCs w:val="22"/>
        </w:rPr>
      </w:pPr>
      <w:r w:rsidRPr="0024571C">
        <w:rPr>
          <w:rFonts w:ascii="Calibri" w:eastAsia="Times New Roman" w:hAnsi="Calibri" w:cs="Calibri"/>
          <w:color w:val="000000"/>
          <w:sz w:val="22"/>
          <w:szCs w:val="22"/>
        </w:rPr>
        <w:t>Privacy.  As a consultancy applicant, you opted to provide personal information, such as name, address, and other identifiers, to Creative. Creative collected this personal information on the lawful basis necessary to fulfill specific steps when selecting qualified candidates for a potential future contract and to fulfill Creative’s legal obligations.  As a successful candidate, Creative may further use this information in the normal course of business, processing payments, and providing any necessary information system access.  The requested personal information was and remains mandatory as part of this process. Creative will retain your information beyond the length of a contract (if awarded) and until all client and legal obligations have been satisfied.</w:t>
      </w:r>
    </w:p>
    <w:p w14:paraId="39B7279C" w14:textId="77777777" w:rsidR="001355AE" w:rsidRPr="0024571C" w:rsidRDefault="001355AE" w:rsidP="001355AE">
      <w:pPr>
        <w:shd w:val="clear" w:color="auto" w:fill="FFFFFF"/>
        <w:rPr>
          <w:rFonts w:ascii="Calibri" w:eastAsia="Times New Roman" w:hAnsi="Calibri" w:cs="Calibri"/>
          <w:color w:val="000000"/>
          <w:sz w:val="22"/>
          <w:szCs w:val="22"/>
        </w:rPr>
      </w:pPr>
    </w:p>
    <w:p w14:paraId="4277503B" w14:textId="77777777" w:rsidR="001355AE" w:rsidRPr="0024571C" w:rsidRDefault="001355AE" w:rsidP="001355AE">
      <w:pPr>
        <w:shd w:val="clear" w:color="auto" w:fill="FFFFFF"/>
        <w:ind w:left="540"/>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We respect your privacy rights and provide you with reasonable access to the personal data that you have provided. If you wish to access or amend any personal data we hold about you, you may contact us at any time. </w:t>
      </w:r>
    </w:p>
    <w:p w14:paraId="764DC8FD" w14:textId="77777777" w:rsidR="001355AE" w:rsidRPr="0024571C" w:rsidRDefault="001355AE" w:rsidP="001355AE">
      <w:pPr>
        <w:shd w:val="clear" w:color="auto" w:fill="FFFFFF"/>
        <w:rPr>
          <w:rFonts w:ascii="Calibri" w:eastAsia="Times New Roman" w:hAnsi="Calibri" w:cs="Calibri"/>
          <w:color w:val="000000"/>
          <w:sz w:val="22"/>
          <w:szCs w:val="22"/>
        </w:rPr>
      </w:pPr>
    </w:p>
    <w:p w14:paraId="21247EC8" w14:textId="77777777" w:rsidR="001355AE" w:rsidRPr="0024571C" w:rsidRDefault="001355AE" w:rsidP="001355AE">
      <w:pPr>
        <w:shd w:val="clear" w:color="auto" w:fill="FFFFFF"/>
        <w:ind w:left="540"/>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Data Provider.  If there are any questions regarding this Privacy Notice, you may contact Creative (Data Controller) using the information below.  </w:t>
      </w:r>
    </w:p>
    <w:p w14:paraId="102095A7" w14:textId="77777777" w:rsidR="001355AE" w:rsidRPr="0024571C" w:rsidRDefault="001355AE" w:rsidP="001355AE">
      <w:pPr>
        <w:shd w:val="clear" w:color="auto" w:fill="FFFFFF"/>
        <w:ind w:left="360"/>
        <w:rPr>
          <w:rFonts w:ascii="Calibri" w:eastAsia="Times New Roman" w:hAnsi="Calibri" w:cs="Calibri"/>
          <w:color w:val="000000"/>
          <w:sz w:val="22"/>
          <w:szCs w:val="22"/>
        </w:rPr>
      </w:pPr>
    </w:p>
    <w:p w14:paraId="4D19D6B9" w14:textId="77777777" w:rsidR="001355AE" w:rsidRPr="0024571C" w:rsidRDefault="001355AE" w:rsidP="001355AE">
      <w:pPr>
        <w:shd w:val="clear" w:color="auto" w:fill="FFFFFF"/>
        <w:ind w:left="1440" w:firstLine="720"/>
        <w:rPr>
          <w:rFonts w:ascii="Calibri" w:eastAsia="Times New Roman" w:hAnsi="Calibri" w:cs="Calibri"/>
          <w:color w:val="000000"/>
          <w:sz w:val="22"/>
          <w:szCs w:val="22"/>
        </w:rPr>
      </w:pPr>
      <w:r w:rsidRPr="0024571C">
        <w:rPr>
          <w:rFonts w:ascii="Calibri" w:eastAsia="Times New Roman" w:hAnsi="Calibri"/>
          <w:color w:val="000000"/>
          <w:sz w:val="22"/>
          <w:szCs w:val="22"/>
        </w:rPr>
        <w:t>Creative Associates International, Inc.</w:t>
      </w:r>
    </w:p>
    <w:p w14:paraId="734F53BE" w14:textId="77777777" w:rsidR="001355AE" w:rsidRPr="0024571C" w:rsidRDefault="001355AE" w:rsidP="001355AE">
      <w:pPr>
        <w:shd w:val="clear" w:color="auto" w:fill="FFFFFF"/>
        <w:ind w:left="1800" w:firstLine="360"/>
        <w:rPr>
          <w:rFonts w:ascii="Calibri" w:eastAsia="Times New Roman" w:hAnsi="Calibri"/>
          <w:color w:val="000000"/>
          <w:sz w:val="22"/>
          <w:szCs w:val="22"/>
        </w:rPr>
      </w:pPr>
      <w:r w:rsidRPr="0024571C">
        <w:rPr>
          <w:rFonts w:ascii="Calibri" w:eastAsia="Times New Roman" w:hAnsi="Calibri"/>
          <w:color w:val="000000"/>
          <w:sz w:val="22"/>
          <w:szCs w:val="22"/>
        </w:rPr>
        <w:t xml:space="preserve">4445 Willard Ave Suite 400 </w:t>
      </w:r>
    </w:p>
    <w:p w14:paraId="454C8660" w14:textId="77777777" w:rsidR="001355AE" w:rsidRPr="0024571C" w:rsidRDefault="001355AE" w:rsidP="001355AE">
      <w:pPr>
        <w:shd w:val="clear" w:color="auto" w:fill="FFFFFF"/>
        <w:ind w:left="1800" w:firstLine="360"/>
        <w:rPr>
          <w:rFonts w:ascii="Calibri" w:eastAsia="Times New Roman" w:hAnsi="Calibri"/>
          <w:color w:val="000000"/>
          <w:sz w:val="22"/>
          <w:szCs w:val="22"/>
        </w:rPr>
      </w:pPr>
      <w:r w:rsidRPr="0024571C">
        <w:rPr>
          <w:rFonts w:ascii="Calibri" w:eastAsia="Times New Roman" w:hAnsi="Calibri"/>
          <w:color w:val="000000"/>
          <w:sz w:val="22"/>
          <w:szCs w:val="22"/>
        </w:rPr>
        <w:t>Chevy Chase, MD 20815</w:t>
      </w:r>
    </w:p>
    <w:p w14:paraId="23CBEF83" w14:textId="77777777" w:rsidR="001355AE" w:rsidRPr="0024571C" w:rsidRDefault="001355AE" w:rsidP="001355AE">
      <w:pPr>
        <w:shd w:val="clear" w:color="auto" w:fill="FFFFFF"/>
        <w:ind w:left="360"/>
        <w:rPr>
          <w:rFonts w:ascii="Calibri" w:eastAsia="Times New Roman" w:hAnsi="Calibri" w:cs="Calibri"/>
          <w:color w:val="000000"/>
          <w:sz w:val="22"/>
          <w:szCs w:val="22"/>
        </w:rPr>
      </w:pPr>
    </w:p>
    <w:p w14:paraId="61B037E0" w14:textId="77777777" w:rsidR="001355AE" w:rsidRPr="0024571C" w:rsidRDefault="001355AE" w:rsidP="001355AE">
      <w:pPr>
        <w:shd w:val="clear" w:color="auto" w:fill="FFFFFF"/>
        <w:ind w:left="540"/>
        <w:rPr>
          <w:rFonts w:ascii="Calibri" w:eastAsia="Times New Roman" w:hAnsi="Calibri" w:cs="Calibri"/>
          <w:color w:val="000000"/>
          <w:sz w:val="22"/>
          <w:szCs w:val="22"/>
        </w:rPr>
      </w:pPr>
      <w:r w:rsidRPr="0024571C">
        <w:rPr>
          <w:rFonts w:ascii="Calibri" w:eastAsia="Times New Roman" w:hAnsi="Calibri" w:cs="Calibri"/>
          <w:color w:val="000000"/>
          <w:sz w:val="22"/>
          <w:szCs w:val="22"/>
        </w:rPr>
        <w:t xml:space="preserve">You may submit inquiries regarding personal data protection, </w:t>
      </w:r>
      <w:proofErr w:type="gramStart"/>
      <w:r w:rsidRPr="0024571C">
        <w:rPr>
          <w:rFonts w:ascii="Calibri" w:eastAsia="Times New Roman" w:hAnsi="Calibri" w:cs="Calibri"/>
          <w:color w:val="000000"/>
          <w:sz w:val="22"/>
          <w:szCs w:val="22"/>
        </w:rPr>
        <w:t>privacy</w:t>
      </w:r>
      <w:proofErr w:type="gramEnd"/>
      <w:r w:rsidRPr="0024571C">
        <w:rPr>
          <w:rFonts w:ascii="Calibri" w:eastAsia="Times New Roman" w:hAnsi="Calibri" w:cs="Calibri"/>
          <w:color w:val="000000"/>
          <w:sz w:val="22"/>
          <w:szCs w:val="22"/>
        </w:rPr>
        <w:t xml:space="preserve"> and security matters to Naseer Ahmad, Information Security Specialist, </w:t>
      </w:r>
      <w:hyperlink r:id="rId15" w:history="1">
        <w:r w:rsidRPr="0024571C">
          <w:rPr>
            <w:rFonts w:ascii="Calibri" w:eastAsia="Times New Roman" w:hAnsi="Calibri" w:cs="Calibri"/>
            <w:color w:val="0563C1"/>
            <w:sz w:val="22"/>
            <w:szCs w:val="22"/>
            <w:u w:val="single"/>
          </w:rPr>
          <w:t>naseera@creativedc.com</w:t>
        </w:r>
      </w:hyperlink>
      <w:r w:rsidRPr="0024571C">
        <w:rPr>
          <w:rFonts w:ascii="Calibri" w:eastAsia="Times New Roman" w:hAnsi="Calibri" w:cs="Calibri"/>
          <w:color w:val="000000"/>
          <w:sz w:val="22"/>
          <w:szCs w:val="22"/>
        </w:rPr>
        <w:t xml:space="preserve">. </w:t>
      </w:r>
    </w:p>
    <w:p w14:paraId="405C6A8F" w14:textId="77777777" w:rsidR="001355AE" w:rsidRPr="0024571C" w:rsidRDefault="001355AE" w:rsidP="001355AE">
      <w:pPr>
        <w:ind w:left="720"/>
        <w:contextualSpacing/>
        <w:rPr>
          <w:rFonts w:ascii="Calibri" w:eastAsia="Times New Roman" w:hAnsi="Calibri" w:cs="Calibri"/>
          <w:color w:val="000000"/>
          <w:sz w:val="22"/>
          <w:szCs w:val="22"/>
        </w:rPr>
      </w:pPr>
    </w:p>
    <w:p w14:paraId="3470D627" w14:textId="77777777" w:rsidR="001355AE" w:rsidRPr="0024571C" w:rsidRDefault="001355AE" w:rsidP="001355AE">
      <w:pPr>
        <w:numPr>
          <w:ilvl w:val="0"/>
          <w:numId w:val="1"/>
        </w:numPr>
        <w:shd w:val="clear" w:color="auto" w:fill="FFFFFF"/>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Right to Injunction</w:t>
      </w:r>
      <w:r w:rsidRPr="0024571C">
        <w:rPr>
          <w:rFonts w:ascii="Calibri" w:eastAsia="Times New Roman" w:hAnsi="Calibri" w:cs="Calibri"/>
          <w:color w:val="000000"/>
          <w:sz w:val="22"/>
          <w:szCs w:val="22"/>
        </w:rPr>
        <w:t xml:space="preserve">.  The parties acknowledge that the services, inventions or work to be rendered by Consultant under this Agreement and all Work Orders and the rights and privileges granted to the Company under the Agreement are of a special, unique and unusual character which gives them a peculiar value, the loss of which may not be adequately compensated by monetary </w:t>
      </w:r>
      <w:r w:rsidRPr="0024571C">
        <w:rPr>
          <w:rFonts w:ascii="Calibri" w:eastAsia="Times New Roman" w:hAnsi="Calibri" w:cs="Calibri"/>
          <w:color w:val="000000"/>
          <w:sz w:val="22"/>
          <w:szCs w:val="22"/>
        </w:rPr>
        <w:lastRenderedPageBreak/>
        <w:t xml:space="preserve">damages in any action at law, and the breach of which will cause the Company irreparable harm.  Consultant expressly agrees that the Company will be entitled to injunctive and other equitable relief in the event of, or to prevent, a breach of any provision of this Agreement and all Work Orders by Consultant, in addition to any other legal remedies available to it. </w:t>
      </w:r>
    </w:p>
    <w:p w14:paraId="67D466B7" w14:textId="77777777" w:rsidR="001355AE" w:rsidRPr="0024571C" w:rsidRDefault="001355AE" w:rsidP="001355AE">
      <w:pPr>
        <w:shd w:val="clear" w:color="auto" w:fill="FFFFFF"/>
        <w:rPr>
          <w:rFonts w:ascii="Calibri" w:eastAsia="Times New Roman" w:hAnsi="Calibri" w:cs="Calibri"/>
          <w:color w:val="000000"/>
          <w:sz w:val="22"/>
          <w:szCs w:val="22"/>
        </w:rPr>
      </w:pPr>
    </w:p>
    <w:p w14:paraId="5A755E6F" w14:textId="77777777" w:rsidR="001355AE" w:rsidRPr="0024571C" w:rsidRDefault="001355AE" w:rsidP="001355AE">
      <w:pPr>
        <w:numPr>
          <w:ilvl w:val="0"/>
          <w:numId w:val="1"/>
        </w:numPr>
        <w:ind w:left="540"/>
        <w:contextualSpacing/>
        <w:rPr>
          <w:rFonts w:ascii="Calibri" w:eastAsia="Times New Roman" w:hAnsi="Calibri" w:cs="Calibri"/>
          <w:color w:val="000000"/>
          <w:sz w:val="22"/>
          <w:szCs w:val="22"/>
        </w:rPr>
      </w:pPr>
      <w:r w:rsidRPr="0024571C">
        <w:rPr>
          <w:rFonts w:ascii="Calibri" w:eastAsia="Times New Roman" w:hAnsi="Calibri" w:cs="Calibri"/>
          <w:color w:val="000000"/>
          <w:sz w:val="22"/>
          <w:szCs w:val="22"/>
          <w:u w:val="single"/>
        </w:rPr>
        <w:t>Severability</w:t>
      </w:r>
      <w:r w:rsidRPr="0024571C">
        <w:rPr>
          <w:rFonts w:ascii="Calibri" w:eastAsia="Times New Roman" w:hAnsi="Calibri" w:cs="Calibri"/>
          <w:color w:val="000000"/>
          <w:sz w:val="22"/>
          <w:szCs w:val="22"/>
        </w:rPr>
        <w:t xml:space="preserve">.  </w:t>
      </w:r>
      <w:proofErr w:type="gramStart"/>
      <w:r w:rsidRPr="0024571C">
        <w:rPr>
          <w:rFonts w:ascii="Calibri" w:eastAsia="Times New Roman" w:hAnsi="Calibri" w:cs="Calibri"/>
          <w:color w:val="000000"/>
          <w:sz w:val="22"/>
          <w:szCs w:val="22"/>
        </w:rPr>
        <w:t>In the event that</w:t>
      </w:r>
      <w:proofErr w:type="gramEnd"/>
      <w:r w:rsidRPr="0024571C">
        <w:rPr>
          <w:rFonts w:ascii="Calibri" w:eastAsia="Times New Roman" w:hAnsi="Calibri" w:cs="Calibri"/>
          <w:color w:val="000000"/>
          <w:sz w:val="22"/>
          <w:szCs w:val="22"/>
        </w:rPr>
        <w:t xml:space="preserve"> any provision of this Agreement shall be determined to be illegal or unenforceable, that provision will be limited or eliminated to the minimum extent necessary so that this Agreement shall otherwise remain in full force and effect and enforceable.</w:t>
      </w:r>
      <w:r w:rsidRPr="0024571C">
        <w:rPr>
          <w:rFonts w:ascii="Calibri" w:eastAsia="Times New Roman" w:hAnsi="Calibri" w:cs="Calibri"/>
          <w:color w:val="000000"/>
          <w:sz w:val="22"/>
          <w:szCs w:val="22"/>
        </w:rPr>
        <w:br/>
      </w:r>
    </w:p>
    <w:p w14:paraId="63B4AE00" w14:textId="77777777" w:rsidR="001355AE" w:rsidRPr="0024571C" w:rsidRDefault="001355AE" w:rsidP="001355AE">
      <w:pPr>
        <w:numPr>
          <w:ilvl w:val="0"/>
          <w:numId w:val="1"/>
        </w:numPr>
        <w:shd w:val="clear" w:color="auto" w:fill="FFFFFF"/>
        <w:ind w:left="540"/>
        <w:contextualSpacing/>
        <w:rPr>
          <w:rFonts w:ascii="Calibri" w:eastAsia="Times New Roman" w:hAnsi="Calibri"/>
          <w:b/>
          <w:bCs/>
          <w:sz w:val="22"/>
          <w:szCs w:val="22"/>
        </w:rPr>
      </w:pPr>
      <w:r w:rsidRPr="0024571C">
        <w:rPr>
          <w:rFonts w:ascii="Calibri" w:eastAsia="Times New Roman" w:hAnsi="Calibri"/>
          <w:sz w:val="22"/>
          <w:szCs w:val="22"/>
          <w:u w:val="single"/>
        </w:rPr>
        <w:t xml:space="preserve">Duty of Care. </w:t>
      </w:r>
      <w:r w:rsidRPr="0024571C">
        <w:rPr>
          <w:rFonts w:ascii="Calibri" w:eastAsia="Times New Roman" w:hAnsi="Calibri"/>
          <w:sz w:val="22"/>
          <w:szCs w:val="22"/>
        </w:rPr>
        <w:t xml:space="preserve">Consultant acknowledges and accepts that there may be certain risks associated with any domestic or overseas travel required by Creative. Consultant therefore agrees to attend any security briefings that Creative’s Security Department/Officer advises are required in connection with this consultancy and to follow all recommendations advised by Creative’s Security Department/Officer for mitigating such risks.  If there is any provided guidance or content expressed during security briefings that is unclear to Consultant, Consultant agrees to seek immediate clarification from Creative’s Security Department/Officer. By signing this Agreement, Consultant understands and agrees that under Creative’s Duty of Care Policy, </w:t>
      </w:r>
      <w:r w:rsidRPr="0024571C">
        <w:rPr>
          <w:rFonts w:ascii="Calibri" w:eastAsia="Times New Roman" w:hAnsi="Calibri"/>
          <w:b/>
          <w:bCs/>
          <w:sz w:val="22"/>
          <w:szCs w:val="22"/>
        </w:rPr>
        <w:t xml:space="preserve">Consultant is obligated and agrees to follow all security protocols and specific directions provided by Creative’s Security Department/Officer. Any violation of the security protocols or disobeying the authority of the Creative’s Security Department/Officer, Consultant shall be subject to disciplinary action, from a formal written warning notice up to, and including immediate termination. </w:t>
      </w:r>
      <w:r w:rsidRPr="0024571C">
        <w:rPr>
          <w:rFonts w:ascii="Calibri" w:eastAsia="Times New Roman" w:hAnsi="Calibri"/>
          <w:sz w:val="22"/>
          <w:szCs w:val="22"/>
        </w:rPr>
        <w:t xml:space="preserve"> </w:t>
      </w:r>
    </w:p>
    <w:p w14:paraId="25842280" w14:textId="77777777" w:rsidR="001355AE" w:rsidRPr="0024571C" w:rsidRDefault="001355AE" w:rsidP="001355AE">
      <w:pPr>
        <w:shd w:val="clear" w:color="auto" w:fill="FFFFFF"/>
        <w:rPr>
          <w:rFonts w:eastAsia="Times New Roman"/>
        </w:rPr>
      </w:pPr>
      <w:r w:rsidRPr="0024571C">
        <w:rPr>
          <w:rFonts w:ascii="Calibri" w:eastAsia="Times New Roman" w:hAnsi="Calibri"/>
          <w:sz w:val="22"/>
          <w:szCs w:val="22"/>
        </w:rPr>
        <w:t xml:space="preserve"> </w:t>
      </w:r>
    </w:p>
    <w:p w14:paraId="592C3C93" w14:textId="77777777" w:rsidR="001355AE" w:rsidRPr="00072D0E" w:rsidRDefault="001355AE" w:rsidP="001355AE">
      <w:pPr>
        <w:numPr>
          <w:ilvl w:val="0"/>
          <w:numId w:val="1"/>
        </w:numPr>
        <w:shd w:val="clear" w:color="auto" w:fill="FFFFFF"/>
        <w:ind w:left="540"/>
        <w:contextualSpacing/>
        <w:rPr>
          <w:rFonts w:eastAsia="Times New Roman"/>
          <w:b/>
          <w:bCs/>
          <w:sz w:val="22"/>
          <w:szCs w:val="22"/>
        </w:rPr>
      </w:pPr>
      <w:r w:rsidRPr="0024571C">
        <w:rPr>
          <w:rFonts w:ascii="Calibri" w:eastAsia="Times New Roman" w:hAnsi="Calibri"/>
          <w:color w:val="000000"/>
          <w:sz w:val="22"/>
          <w:szCs w:val="22"/>
          <w:u w:val="single"/>
        </w:rPr>
        <w:t>Entire Understanding and Agreement</w:t>
      </w:r>
      <w:r w:rsidRPr="0024571C">
        <w:rPr>
          <w:rFonts w:ascii="Calibri" w:eastAsia="Times New Roman" w:hAnsi="Calibri"/>
          <w:color w:val="000000"/>
          <w:sz w:val="22"/>
          <w:szCs w:val="22"/>
        </w:rPr>
        <w:t xml:space="preserve">. This Agreement and any Work Orders issued hereunder, as well as all exhibits attached, constitute the entire understanding and agreement of the parties, and </w:t>
      </w:r>
      <w:proofErr w:type="gramStart"/>
      <w:r w:rsidRPr="0024571C">
        <w:rPr>
          <w:rFonts w:ascii="Calibri" w:eastAsia="Times New Roman" w:hAnsi="Calibri"/>
          <w:color w:val="000000"/>
          <w:sz w:val="22"/>
          <w:szCs w:val="22"/>
        </w:rPr>
        <w:t>any and all</w:t>
      </w:r>
      <w:proofErr w:type="gramEnd"/>
      <w:r w:rsidRPr="0024571C">
        <w:rPr>
          <w:rFonts w:ascii="Calibri" w:eastAsia="Times New Roman" w:hAnsi="Calibri"/>
          <w:color w:val="000000"/>
          <w:sz w:val="22"/>
          <w:szCs w:val="22"/>
        </w:rPr>
        <w:t xml:space="preserve"> prior agreements, understandings, and representations are hereby terminated and canceled in their entirety and are of no further force and effect. Any copy of this Agreement and any Work Orders will be considered as effective for any purpose as if it were the original.</w:t>
      </w:r>
    </w:p>
    <w:p w14:paraId="111CB676" w14:textId="77777777" w:rsidR="001355AE" w:rsidRPr="0024571C" w:rsidRDefault="001355AE" w:rsidP="001355AE">
      <w:pPr>
        <w:shd w:val="clear" w:color="auto" w:fill="FFFFFF"/>
        <w:rPr>
          <w:rFonts w:eastAsia="Times New Roman"/>
          <w:color w:val="000000"/>
        </w:rPr>
      </w:pPr>
    </w:p>
    <w:p w14:paraId="1590854B" w14:textId="77777777" w:rsidR="001355AE" w:rsidRPr="0024571C" w:rsidRDefault="001355AE" w:rsidP="001355AE">
      <w:pPr>
        <w:numPr>
          <w:ilvl w:val="0"/>
          <w:numId w:val="1"/>
        </w:numPr>
        <w:shd w:val="clear" w:color="auto" w:fill="FFFFFF"/>
        <w:ind w:left="540"/>
        <w:contextualSpacing/>
        <w:rPr>
          <w:rFonts w:ascii="Calibri" w:eastAsia="Times New Roman" w:hAnsi="Calibri"/>
          <w:color w:val="000000"/>
          <w:sz w:val="22"/>
          <w:szCs w:val="22"/>
        </w:rPr>
      </w:pPr>
      <w:r w:rsidRPr="0024571C">
        <w:rPr>
          <w:rFonts w:ascii="Calibri" w:eastAsia="Calibri" w:hAnsi="Calibri" w:cs="Calibri"/>
          <w:color w:val="000000"/>
          <w:sz w:val="22"/>
          <w:szCs w:val="22"/>
          <w:u w:val="single"/>
        </w:rPr>
        <w:t>Force Majeure</w:t>
      </w:r>
      <w:r w:rsidRPr="0024571C">
        <w:rPr>
          <w:rFonts w:ascii="Calibri" w:eastAsia="Calibri" w:hAnsi="Calibri" w:cs="Calibri"/>
          <w:color w:val="000000"/>
          <w:sz w:val="22"/>
          <w:szCs w:val="22"/>
        </w:rPr>
        <w:t xml:space="preserve">.  </w:t>
      </w:r>
    </w:p>
    <w:p w14:paraId="6456391A" w14:textId="77777777" w:rsidR="001355AE" w:rsidRPr="0024571C" w:rsidRDefault="001355AE" w:rsidP="001355AE">
      <w:pPr>
        <w:numPr>
          <w:ilvl w:val="0"/>
          <w:numId w:val="7"/>
        </w:numPr>
        <w:spacing w:after="150"/>
        <w:ind w:left="900"/>
        <w:jc w:val="both"/>
        <w:rPr>
          <w:rFonts w:ascii="Calibri" w:eastAsia="Times New Roman" w:hAnsi="Calibri"/>
          <w:color w:val="000000"/>
          <w:sz w:val="22"/>
          <w:szCs w:val="22"/>
        </w:rPr>
      </w:pPr>
      <w:r w:rsidRPr="0024571C">
        <w:rPr>
          <w:rFonts w:ascii="Calibri" w:eastAsia="Calibri" w:hAnsi="Calibri" w:cs="Calibri"/>
          <w:color w:val="000000"/>
          <w:sz w:val="22"/>
          <w:szCs w:val="22"/>
        </w:rPr>
        <w:t>Neither Party shall be in breach of its obligations under this Agreement (other than payment obligations) or incur any liability to the other Party for any losses or damages of any nature whatsoever incurred or suffered by that other (otherwise than under any express indemnity in this Agreement) if and to the extent that it is prevented from carrying out those obligations by, or such losses or damages are caused by, a Force Majeure Event except to the extent that the relevant breach of its obligations would have occurred, or the relevant losses or damages would have arisen, even if the Force Majeure Event had not occurred.</w:t>
      </w:r>
    </w:p>
    <w:p w14:paraId="5AD996C0" w14:textId="77777777" w:rsidR="001355AE" w:rsidRPr="0024571C" w:rsidRDefault="001355AE" w:rsidP="001355AE">
      <w:pPr>
        <w:numPr>
          <w:ilvl w:val="0"/>
          <w:numId w:val="7"/>
        </w:numPr>
        <w:spacing w:after="150"/>
        <w:ind w:left="900"/>
        <w:jc w:val="both"/>
        <w:rPr>
          <w:rFonts w:eastAsia="Times New Roman"/>
          <w:color w:val="000000"/>
          <w:sz w:val="22"/>
          <w:szCs w:val="22"/>
        </w:rPr>
      </w:pPr>
      <w:r w:rsidRPr="0024571C">
        <w:rPr>
          <w:rFonts w:ascii="Calibri" w:eastAsia="Calibri" w:hAnsi="Calibri" w:cs="Calibri"/>
          <w:color w:val="000000"/>
          <w:sz w:val="22"/>
          <w:szCs w:val="22"/>
        </w:rPr>
        <w:t>As soon as reasonably practicable following the date of commencement of a Force Majeure Event, and within a reasonable time following the date of termination of a Force Majeure Event, any Party invoking it shall submit to the other Party reasonable proof of the nature of the Force Majeure Event and of its effect upon the performance of the Party's obligations under this Agreement</w:t>
      </w:r>
      <w:r>
        <w:rPr>
          <w:rFonts w:ascii="Calibri" w:eastAsia="Calibri" w:hAnsi="Calibri" w:cs="Calibri"/>
          <w:color w:val="000000"/>
          <w:sz w:val="22"/>
          <w:szCs w:val="22"/>
        </w:rPr>
        <w:t xml:space="preserve"> or any Work Orders</w:t>
      </w:r>
      <w:r w:rsidRPr="0024571C">
        <w:rPr>
          <w:rFonts w:ascii="Calibri" w:eastAsia="Calibri" w:hAnsi="Calibri" w:cs="Calibri"/>
          <w:color w:val="000000"/>
          <w:sz w:val="22"/>
          <w:szCs w:val="22"/>
        </w:rPr>
        <w:t>.</w:t>
      </w:r>
    </w:p>
    <w:p w14:paraId="68792AB3" w14:textId="77777777" w:rsidR="001355AE" w:rsidRPr="0024571C" w:rsidRDefault="001355AE" w:rsidP="001355AE">
      <w:pPr>
        <w:numPr>
          <w:ilvl w:val="0"/>
          <w:numId w:val="7"/>
        </w:numPr>
        <w:spacing w:after="150"/>
        <w:ind w:left="900"/>
        <w:jc w:val="both"/>
        <w:rPr>
          <w:rFonts w:eastAsia="Times New Roman"/>
          <w:color w:val="000000"/>
          <w:sz w:val="22"/>
          <w:szCs w:val="22"/>
        </w:rPr>
      </w:pPr>
      <w:r w:rsidRPr="0024571C">
        <w:rPr>
          <w:rFonts w:ascii="Calibri" w:eastAsia="Calibri" w:hAnsi="Calibri" w:cs="Calibri"/>
          <w:color w:val="000000"/>
          <w:sz w:val="22"/>
          <w:szCs w:val="22"/>
        </w:rPr>
        <w:t xml:space="preserve">The Parties shall take all reasonable steps within their respective powers </w:t>
      </w:r>
      <w:proofErr w:type="gramStart"/>
      <w:r w:rsidRPr="0024571C">
        <w:rPr>
          <w:rFonts w:ascii="Calibri" w:eastAsia="Calibri" w:hAnsi="Calibri" w:cs="Calibri"/>
          <w:color w:val="000000"/>
          <w:sz w:val="22"/>
          <w:szCs w:val="22"/>
        </w:rPr>
        <w:t>to:</w:t>
      </w:r>
      <w:proofErr w:type="gramEnd"/>
      <w:r w:rsidRPr="0024571C">
        <w:rPr>
          <w:rFonts w:ascii="Calibri" w:eastAsia="Calibri" w:hAnsi="Calibri" w:cs="Calibri"/>
          <w:color w:val="000000"/>
          <w:sz w:val="22"/>
          <w:szCs w:val="22"/>
        </w:rPr>
        <w:t xml:space="preserve"> </w:t>
      </w:r>
      <w:proofErr w:type="spellStart"/>
      <w:r w:rsidRPr="0024571C">
        <w:rPr>
          <w:rFonts w:ascii="Calibri" w:eastAsia="Calibri" w:hAnsi="Calibri" w:cs="Calibri"/>
          <w:color w:val="000000"/>
          <w:sz w:val="22"/>
          <w:szCs w:val="22"/>
        </w:rPr>
        <w:t>i</w:t>
      </w:r>
      <w:proofErr w:type="spellEnd"/>
      <w:r w:rsidRPr="0024571C">
        <w:rPr>
          <w:rFonts w:ascii="Calibri" w:eastAsia="Calibri" w:hAnsi="Calibri" w:cs="Calibri"/>
          <w:color w:val="000000"/>
          <w:sz w:val="22"/>
          <w:szCs w:val="22"/>
        </w:rPr>
        <w:t>) prevent Force Majeure Events affecting the performance of the Party's obligations under this Agreement; ii) mitigate the effect of any Force Majeure Event; and iii) comply with its obligations under this Agreement</w:t>
      </w:r>
      <w:r>
        <w:rPr>
          <w:rFonts w:ascii="Calibri" w:eastAsia="Calibri" w:hAnsi="Calibri" w:cs="Calibri"/>
          <w:color w:val="000000"/>
          <w:sz w:val="22"/>
          <w:szCs w:val="22"/>
        </w:rPr>
        <w:t xml:space="preserve"> or any Work Orders</w:t>
      </w:r>
      <w:r w:rsidRPr="0024571C">
        <w:rPr>
          <w:rFonts w:ascii="Calibri" w:eastAsia="Calibri" w:hAnsi="Calibri" w:cs="Calibri"/>
          <w:color w:val="000000"/>
          <w:sz w:val="22"/>
          <w:szCs w:val="22"/>
        </w:rPr>
        <w:t>.</w:t>
      </w:r>
    </w:p>
    <w:p w14:paraId="0B6804E6" w14:textId="77777777" w:rsidR="001355AE" w:rsidRPr="0024571C" w:rsidRDefault="001355AE" w:rsidP="001355AE">
      <w:pPr>
        <w:numPr>
          <w:ilvl w:val="0"/>
          <w:numId w:val="7"/>
        </w:numPr>
        <w:spacing w:after="150"/>
        <w:ind w:left="900"/>
        <w:jc w:val="both"/>
        <w:rPr>
          <w:rFonts w:eastAsia="Times New Roman"/>
          <w:color w:val="000000"/>
          <w:sz w:val="22"/>
          <w:szCs w:val="22"/>
        </w:rPr>
      </w:pPr>
      <w:r w:rsidRPr="0024571C">
        <w:rPr>
          <w:rFonts w:ascii="Calibri" w:eastAsia="Calibri" w:hAnsi="Calibri" w:cs="Calibri"/>
          <w:color w:val="000000"/>
          <w:sz w:val="22"/>
          <w:szCs w:val="22"/>
        </w:rPr>
        <w:lastRenderedPageBreak/>
        <w:t xml:space="preserve">Force Majeure Event" means the occurrence of </w:t>
      </w:r>
      <w:proofErr w:type="spellStart"/>
      <w:r w:rsidRPr="0024571C">
        <w:rPr>
          <w:rFonts w:ascii="Calibri" w:eastAsia="Calibri" w:hAnsi="Calibri" w:cs="Calibri"/>
          <w:color w:val="000000"/>
          <w:sz w:val="22"/>
          <w:szCs w:val="22"/>
        </w:rPr>
        <w:t>i</w:t>
      </w:r>
      <w:proofErr w:type="spellEnd"/>
      <w:r w:rsidRPr="0024571C">
        <w:rPr>
          <w:rFonts w:ascii="Calibri" w:eastAsia="Calibri" w:hAnsi="Calibri" w:cs="Calibri"/>
          <w:color w:val="000000"/>
          <w:sz w:val="22"/>
          <w:szCs w:val="22"/>
        </w:rPr>
        <w:t>) an act of war (whether declared or not), hostilities, invasion, act of foreign enemies, terrorism or civil disorder; ii) acts of nature such as tempest, earthquake or any other natural disaster of overwhelming proportions; or iii) other unforeseeable circumstances beyond the control of the Parties against which it would have been unreasonable for the affected Party to take precautions and which the affected Party cannot avoid even by using its best efforts.</w:t>
      </w:r>
    </w:p>
    <w:p w14:paraId="3090A64D" w14:textId="77777777" w:rsidR="001355AE" w:rsidRDefault="001355AE" w:rsidP="001355AE"/>
    <w:p w14:paraId="38489B09" w14:textId="77777777" w:rsidR="001355AE" w:rsidRDefault="001355AE" w:rsidP="001355AE">
      <w:pPr>
        <w:jc w:val="center"/>
        <w:rPr>
          <w:rFonts w:ascii="Calibri" w:eastAsia="Times New Roman" w:hAnsi="Calibri" w:cs="Arial"/>
          <w:b/>
          <w:sz w:val="22"/>
          <w:szCs w:val="22"/>
        </w:rPr>
      </w:pPr>
    </w:p>
    <w:p w14:paraId="5470718C" w14:textId="77777777" w:rsidR="001355AE" w:rsidRDefault="001355AE" w:rsidP="001355AE">
      <w:pPr>
        <w:jc w:val="center"/>
        <w:rPr>
          <w:rFonts w:ascii="Calibri" w:eastAsia="Times New Roman" w:hAnsi="Calibri" w:cs="Arial"/>
          <w:b/>
          <w:sz w:val="22"/>
          <w:szCs w:val="22"/>
        </w:rPr>
      </w:pPr>
    </w:p>
    <w:p w14:paraId="78C0FA6C" w14:textId="77777777" w:rsidR="001355AE" w:rsidRDefault="001355AE" w:rsidP="001355AE">
      <w:pPr>
        <w:jc w:val="center"/>
        <w:rPr>
          <w:rFonts w:ascii="Calibri" w:eastAsia="Times New Roman" w:hAnsi="Calibri" w:cs="Arial"/>
          <w:b/>
          <w:sz w:val="22"/>
          <w:szCs w:val="22"/>
        </w:rPr>
      </w:pPr>
    </w:p>
    <w:p w14:paraId="1E53F706" w14:textId="77777777" w:rsidR="001355AE" w:rsidRDefault="001355AE" w:rsidP="001355AE">
      <w:pPr>
        <w:jc w:val="center"/>
        <w:rPr>
          <w:rFonts w:ascii="Calibri" w:eastAsia="Times New Roman" w:hAnsi="Calibri" w:cs="Arial"/>
          <w:b/>
          <w:sz w:val="22"/>
          <w:szCs w:val="22"/>
        </w:rPr>
      </w:pPr>
    </w:p>
    <w:p w14:paraId="16386957" w14:textId="77777777" w:rsidR="001355AE" w:rsidRDefault="001355AE" w:rsidP="001355AE">
      <w:pPr>
        <w:jc w:val="center"/>
        <w:rPr>
          <w:rFonts w:ascii="Calibri" w:eastAsia="Times New Roman" w:hAnsi="Calibri" w:cs="Arial"/>
          <w:b/>
          <w:sz w:val="22"/>
          <w:szCs w:val="22"/>
        </w:rPr>
      </w:pPr>
    </w:p>
    <w:p w14:paraId="0D2DDF03" w14:textId="77777777" w:rsidR="001355AE" w:rsidRDefault="001355AE" w:rsidP="001355AE">
      <w:pPr>
        <w:jc w:val="center"/>
        <w:rPr>
          <w:rFonts w:ascii="Calibri" w:eastAsia="Times New Roman" w:hAnsi="Calibri" w:cs="Arial"/>
          <w:b/>
          <w:sz w:val="22"/>
          <w:szCs w:val="22"/>
        </w:rPr>
      </w:pPr>
    </w:p>
    <w:p w14:paraId="33D1369B" w14:textId="77777777" w:rsidR="001355AE" w:rsidRDefault="001355AE" w:rsidP="001355AE">
      <w:pPr>
        <w:jc w:val="center"/>
        <w:rPr>
          <w:rFonts w:ascii="Calibri" w:eastAsia="Times New Roman" w:hAnsi="Calibri" w:cs="Arial"/>
          <w:b/>
          <w:sz w:val="22"/>
          <w:szCs w:val="22"/>
        </w:rPr>
      </w:pPr>
    </w:p>
    <w:p w14:paraId="7C289AD7" w14:textId="77777777" w:rsidR="001355AE" w:rsidRDefault="001355AE" w:rsidP="001355AE">
      <w:pPr>
        <w:jc w:val="center"/>
        <w:rPr>
          <w:rFonts w:ascii="Calibri" w:eastAsia="Times New Roman" w:hAnsi="Calibri" w:cs="Arial"/>
          <w:b/>
          <w:sz w:val="22"/>
          <w:szCs w:val="22"/>
        </w:rPr>
      </w:pPr>
    </w:p>
    <w:p w14:paraId="3CC935B3" w14:textId="77777777" w:rsidR="001355AE" w:rsidRDefault="001355AE" w:rsidP="001355AE">
      <w:pPr>
        <w:jc w:val="center"/>
        <w:rPr>
          <w:rFonts w:ascii="Calibri" w:eastAsia="Times New Roman" w:hAnsi="Calibri" w:cs="Arial"/>
          <w:b/>
          <w:sz w:val="22"/>
          <w:szCs w:val="22"/>
        </w:rPr>
      </w:pPr>
    </w:p>
    <w:p w14:paraId="0E1DD6CB" w14:textId="77777777" w:rsidR="001355AE" w:rsidRDefault="001355AE" w:rsidP="001355AE">
      <w:pPr>
        <w:jc w:val="center"/>
        <w:rPr>
          <w:rFonts w:ascii="Calibri" w:eastAsia="Times New Roman" w:hAnsi="Calibri" w:cs="Arial"/>
          <w:b/>
          <w:sz w:val="22"/>
          <w:szCs w:val="22"/>
        </w:rPr>
      </w:pPr>
    </w:p>
    <w:p w14:paraId="29C5D728" w14:textId="77777777" w:rsidR="001355AE" w:rsidRDefault="001355AE" w:rsidP="001355AE">
      <w:pPr>
        <w:jc w:val="center"/>
        <w:rPr>
          <w:rFonts w:ascii="Calibri" w:eastAsia="Times New Roman" w:hAnsi="Calibri" w:cs="Arial"/>
          <w:b/>
          <w:sz w:val="22"/>
          <w:szCs w:val="22"/>
        </w:rPr>
      </w:pPr>
    </w:p>
    <w:p w14:paraId="25DBCFDB" w14:textId="77777777" w:rsidR="001355AE" w:rsidRDefault="001355AE" w:rsidP="001355AE">
      <w:pPr>
        <w:jc w:val="center"/>
        <w:rPr>
          <w:rFonts w:ascii="Calibri" w:eastAsia="Times New Roman" w:hAnsi="Calibri" w:cs="Arial"/>
          <w:b/>
          <w:sz w:val="22"/>
          <w:szCs w:val="22"/>
        </w:rPr>
      </w:pPr>
    </w:p>
    <w:p w14:paraId="7CC1D27B" w14:textId="77777777" w:rsidR="001355AE" w:rsidRDefault="001355AE" w:rsidP="001355AE">
      <w:pPr>
        <w:jc w:val="center"/>
        <w:rPr>
          <w:rFonts w:ascii="Calibri" w:eastAsia="Times New Roman" w:hAnsi="Calibri" w:cs="Arial"/>
          <w:b/>
          <w:sz w:val="22"/>
          <w:szCs w:val="22"/>
        </w:rPr>
      </w:pPr>
    </w:p>
    <w:p w14:paraId="32B4B54A" w14:textId="77777777" w:rsidR="001355AE" w:rsidRDefault="001355AE" w:rsidP="001355AE">
      <w:pPr>
        <w:jc w:val="center"/>
        <w:rPr>
          <w:rFonts w:ascii="Calibri" w:eastAsia="Times New Roman" w:hAnsi="Calibri" w:cs="Arial"/>
          <w:b/>
          <w:sz w:val="22"/>
          <w:szCs w:val="22"/>
        </w:rPr>
      </w:pPr>
    </w:p>
    <w:p w14:paraId="599BB46B" w14:textId="77777777" w:rsidR="001355AE" w:rsidRDefault="001355AE" w:rsidP="001355AE">
      <w:pPr>
        <w:jc w:val="center"/>
        <w:rPr>
          <w:rFonts w:ascii="Calibri" w:eastAsia="Times New Roman" w:hAnsi="Calibri" w:cs="Arial"/>
          <w:b/>
          <w:sz w:val="22"/>
          <w:szCs w:val="22"/>
        </w:rPr>
      </w:pPr>
    </w:p>
    <w:p w14:paraId="45655339" w14:textId="77777777" w:rsidR="001355AE" w:rsidRDefault="001355AE" w:rsidP="001355AE">
      <w:pPr>
        <w:jc w:val="center"/>
        <w:rPr>
          <w:rFonts w:ascii="Calibri" w:eastAsia="Times New Roman" w:hAnsi="Calibri" w:cs="Arial"/>
          <w:b/>
          <w:sz w:val="22"/>
          <w:szCs w:val="22"/>
        </w:rPr>
      </w:pPr>
    </w:p>
    <w:p w14:paraId="5B369031" w14:textId="77777777" w:rsidR="001355AE" w:rsidRDefault="001355AE" w:rsidP="001355AE">
      <w:pPr>
        <w:jc w:val="center"/>
        <w:rPr>
          <w:rFonts w:ascii="Calibri" w:eastAsia="Times New Roman" w:hAnsi="Calibri" w:cs="Arial"/>
          <w:b/>
          <w:sz w:val="22"/>
          <w:szCs w:val="22"/>
        </w:rPr>
      </w:pPr>
    </w:p>
    <w:p w14:paraId="57468383" w14:textId="77777777" w:rsidR="001355AE" w:rsidRDefault="001355AE" w:rsidP="001355AE">
      <w:pPr>
        <w:jc w:val="center"/>
        <w:rPr>
          <w:rFonts w:ascii="Calibri" w:eastAsia="Times New Roman" w:hAnsi="Calibri" w:cs="Arial"/>
          <w:b/>
          <w:sz w:val="22"/>
          <w:szCs w:val="22"/>
        </w:rPr>
      </w:pPr>
    </w:p>
    <w:p w14:paraId="47301F04" w14:textId="77777777" w:rsidR="001355AE" w:rsidRDefault="001355AE" w:rsidP="001355AE">
      <w:pPr>
        <w:jc w:val="center"/>
        <w:rPr>
          <w:rFonts w:ascii="Calibri" w:eastAsia="Times New Roman" w:hAnsi="Calibri" w:cs="Arial"/>
          <w:b/>
          <w:sz w:val="22"/>
          <w:szCs w:val="22"/>
        </w:rPr>
      </w:pPr>
    </w:p>
    <w:p w14:paraId="1C22C1E9" w14:textId="77777777" w:rsidR="001355AE" w:rsidRDefault="001355AE" w:rsidP="001355AE">
      <w:pPr>
        <w:jc w:val="center"/>
        <w:rPr>
          <w:rFonts w:ascii="Calibri" w:eastAsia="Times New Roman" w:hAnsi="Calibri" w:cs="Arial"/>
          <w:b/>
          <w:sz w:val="22"/>
          <w:szCs w:val="22"/>
        </w:rPr>
      </w:pPr>
    </w:p>
    <w:p w14:paraId="7C75B8DE" w14:textId="77777777" w:rsidR="001355AE" w:rsidRDefault="001355AE" w:rsidP="001355AE">
      <w:pPr>
        <w:jc w:val="center"/>
        <w:rPr>
          <w:rFonts w:ascii="Calibri" w:eastAsia="Times New Roman" w:hAnsi="Calibri" w:cs="Arial"/>
          <w:b/>
          <w:sz w:val="22"/>
          <w:szCs w:val="22"/>
        </w:rPr>
      </w:pPr>
    </w:p>
    <w:p w14:paraId="4B4229D0" w14:textId="77777777" w:rsidR="001355AE" w:rsidRDefault="001355AE" w:rsidP="001355AE">
      <w:pPr>
        <w:jc w:val="center"/>
        <w:rPr>
          <w:rFonts w:ascii="Calibri" w:eastAsia="Times New Roman" w:hAnsi="Calibri" w:cs="Arial"/>
          <w:b/>
          <w:sz w:val="22"/>
          <w:szCs w:val="22"/>
        </w:rPr>
      </w:pPr>
    </w:p>
    <w:p w14:paraId="444AF27E" w14:textId="77777777" w:rsidR="001355AE" w:rsidRDefault="001355AE" w:rsidP="001355AE">
      <w:pPr>
        <w:jc w:val="center"/>
        <w:rPr>
          <w:rFonts w:ascii="Calibri" w:eastAsia="Times New Roman" w:hAnsi="Calibri" w:cs="Arial"/>
          <w:b/>
          <w:sz w:val="22"/>
          <w:szCs w:val="22"/>
        </w:rPr>
      </w:pPr>
    </w:p>
    <w:p w14:paraId="0A45B520" w14:textId="77777777" w:rsidR="001355AE" w:rsidRDefault="001355AE" w:rsidP="001355AE">
      <w:pPr>
        <w:jc w:val="center"/>
        <w:rPr>
          <w:rFonts w:ascii="Calibri" w:eastAsia="Times New Roman" w:hAnsi="Calibri" w:cs="Arial"/>
          <w:b/>
          <w:sz w:val="22"/>
          <w:szCs w:val="22"/>
        </w:rPr>
      </w:pPr>
    </w:p>
    <w:p w14:paraId="2F424EF0" w14:textId="77777777" w:rsidR="001355AE" w:rsidRDefault="001355AE" w:rsidP="001355AE">
      <w:pPr>
        <w:jc w:val="center"/>
        <w:rPr>
          <w:rFonts w:ascii="Calibri" w:eastAsia="Times New Roman" w:hAnsi="Calibri" w:cs="Arial"/>
          <w:b/>
          <w:sz w:val="22"/>
          <w:szCs w:val="22"/>
        </w:rPr>
      </w:pPr>
    </w:p>
    <w:p w14:paraId="1DDB1D83" w14:textId="77777777" w:rsidR="001355AE" w:rsidRDefault="001355AE" w:rsidP="001355AE">
      <w:pPr>
        <w:jc w:val="center"/>
        <w:rPr>
          <w:rFonts w:ascii="Calibri" w:eastAsia="Times New Roman" w:hAnsi="Calibri" w:cs="Arial"/>
          <w:b/>
          <w:sz w:val="22"/>
          <w:szCs w:val="22"/>
        </w:rPr>
      </w:pPr>
    </w:p>
    <w:p w14:paraId="7A07F9A3" w14:textId="77777777" w:rsidR="001355AE" w:rsidRDefault="001355AE" w:rsidP="001355AE">
      <w:pPr>
        <w:jc w:val="center"/>
        <w:rPr>
          <w:rFonts w:ascii="Calibri" w:eastAsia="Times New Roman" w:hAnsi="Calibri" w:cs="Arial"/>
          <w:b/>
          <w:sz w:val="22"/>
          <w:szCs w:val="22"/>
        </w:rPr>
      </w:pPr>
    </w:p>
    <w:p w14:paraId="1F00D442" w14:textId="77777777" w:rsidR="001355AE" w:rsidRDefault="001355AE" w:rsidP="001355AE">
      <w:pPr>
        <w:jc w:val="center"/>
        <w:rPr>
          <w:rFonts w:ascii="Calibri" w:eastAsia="Times New Roman" w:hAnsi="Calibri" w:cs="Arial"/>
          <w:b/>
          <w:sz w:val="22"/>
          <w:szCs w:val="22"/>
        </w:rPr>
      </w:pPr>
    </w:p>
    <w:p w14:paraId="7DDBAD22" w14:textId="77777777" w:rsidR="001355AE" w:rsidRDefault="001355AE" w:rsidP="001355AE">
      <w:pPr>
        <w:jc w:val="center"/>
        <w:rPr>
          <w:rFonts w:ascii="Calibri" w:eastAsia="Times New Roman" w:hAnsi="Calibri" w:cs="Arial"/>
          <w:b/>
          <w:sz w:val="22"/>
          <w:szCs w:val="22"/>
        </w:rPr>
      </w:pPr>
    </w:p>
    <w:p w14:paraId="6F8DE44A" w14:textId="77777777" w:rsidR="001355AE" w:rsidRDefault="001355AE" w:rsidP="001355AE">
      <w:pPr>
        <w:jc w:val="center"/>
        <w:rPr>
          <w:rFonts w:ascii="Calibri" w:eastAsia="Times New Roman" w:hAnsi="Calibri" w:cs="Arial"/>
          <w:b/>
          <w:sz w:val="22"/>
          <w:szCs w:val="22"/>
        </w:rPr>
      </w:pPr>
    </w:p>
    <w:p w14:paraId="317BDD4D" w14:textId="77777777" w:rsidR="001355AE" w:rsidRDefault="001355AE" w:rsidP="001355AE">
      <w:pPr>
        <w:jc w:val="center"/>
        <w:rPr>
          <w:rFonts w:ascii="Calibri" w:eastAsia="Times New Roman" w:hAnsi="Calibri" w:cs="Arial"/>
          <w:b/>
          <w:sz w:val="22"/>
          <w:szCs w:val="22"/>
        </w:rPr>
      </w:pPr>
    </w:p>
    <w:p w14:paraId="77E59488" w14:textId="77777777" w:rsidR="001355AE" w:rsidRDefault="001355AE" w:rsidP="001355AE">
      <w:pPr>
        <w:jc w:val="center"/>
        <w:rPr>
          <w:rFonts w:ascii="Calibri" w:eastAsia="Times New Roman" w:hAnsi="Calibri" w:cs="Arial"/>
          <w:b/>
          <w:sz w:val="22"/>
          <w:szCs w:val="22"/>
        </w:rPr>
      </w:pPr>
    </w:p>
    <w:p w14:paraId="3D802323" w14:textId="77777777" w:rsidR="001355AE" w:rsidRDefault="001355AE" w:rsidP="001355AE">
      <w:pPr>
        <w:jc w:val="center"/>
        <w:rPr>
          <w:rFonts w:ascii="Calibri" w:eastAsia="Times New Roman" w:hAnsi="Calibri" w:cs="Arial"/>
          <w:b/>
          <w:sz w:val="22"/>
          <w:szCs w:val="22"/>
        </w:rPr>
      </w:pPr>
    </w:p>
    <w:p w14:paraId="77D0C7C2" w14:textId="77777777" w:rsidR="001355AE" w:rsidRDefault="001355AE" w:rsidP="001355AE">
      <w:pPr>
        <w:jc w:val="center"/>
        <w:rPr>
          <w:rFonts w:ascii="Calibri" w:eastAsia="Times New Roman" w:hAnsi="Calibri" w:cs="Arial"/>
          <w:b/>
          <w:sz w:val="22"/>
          <w:szCs w:val="22"/>
        </w:rPr>
      </w:pPr>
    </w:p>
    <w:p w14:paraId="1F8C59B6" w14:textId="77777777" w:rsidR="001355AE" w:rsidRDefault="001355AE" w:rsidP="001355AE">
      <w:pPr>
        <w:jc w:val="center"/>
        <w:rPr>
          <w:rFonts w:ascii="Calibri" w:eastAsia="Times New Roman" w:hAnsi="Calibri" w:cs="Arial"/>
          <w:b/>
          <w:sz w:val="22"/>
          <w:szCs w:val="22"/>
        </w:rPr>
      </w:pPr>
    </w:p>
    <w:p w14:paraId="665A54E3" w14:textId="77777777" w:rsidR="001355AE" w:rsidRDefault="001355AE" w:rsidP="001355AE">
      <w:pPr>
        <w:jc w:val="center"/>
        <w:rPr>
          <w:rFonts w:ascii="Calibri" w:eastAsia="Times New Roman" w:hAnsi="Calibri" w:cs="Arial"/>
          <w:b/>
          <w:sz w:val="22"/>
          <w:szCs w:val="22"/>
        </w:rPr>
      </w:pPr>
    </w:p>
    <w:p w14:paraId="32776407" w14:textId="77777777" w:rsidR="001355AE" w:rsidRDefault="001355AE" w:rsidP="001355AE">
      <w:pPr>
        <w:jc w:val="center"/>
        <w:rPr>
          <w:rFonts w:ascii="Calibri" w:eastAsia="Times New Roman" w:hAnsi="Calibri" w:cs="Arial"/>
          <w:b/>
          <w:sz w:val="22"/>
          <w:szCs w:val="22"/>
        </w:rPr>
      </w:pPr>
    </w:p>
    <w:p w14:paraId="29453909" w14:textId="77777777" w:rsidR="001355AE" w:rsidRDefault="001355AE" w:rsidP="001355AE">
      <w:pPr>
        <w:jc w:val="center"/>
        <w:rPr>
          <w:rFonts w:ascii="Calibri" w:eastAsia="Times New Roman" w:hAnsi="Calibri" w:cs="Arial"/>
          <w:b/>
          <w:sz w:val="22"/>
          <w:szCs w:val="22"/>
        </w:rPr>
      </w:pPr>
    </w:p>
    <w:p w14:paraId="5FA9D59A" w14:textId="77777777" w:rsidR="001355AE" w:rsidRDefault="001355AE" w:rsidP="001355AE">
      <w:pPr>
        <w:jc w:val="center"/>
        <w:rPr>
          <w:rFonts w:ascii="Calibri" w:eastAsia="Times New Roman" w:hAnsi="Calibri" w:cs="Arial"/>
          <w:b/>
          <w:sz w:val="22"/>
          <w:szCs w:val="22"/>
        </w:rPr>
      </w:pPr>
    </w:p>
    <w:p w14:paraId="11744BCA" w14:textId="77777777" w:rsidR="001355AE" w:rsidRPr="0024571C" w:rsidRDefault="001355AE" w:rsidP="001355AE">
      <w:pPr>
        <w:jc w:val="center"/>
        <w:rPr>
          <w:rFonts w:ascii="Calibri" w:eastAsia="Times New Roman" w:hAnsi="Calibri" w:cs="Arial"/>
          <w:b/>
          <w:sz w:val="22"/>
          <w:szCs w:val="22"/>
        </w:rPr>
      </w:pPr>
    </w:p>
    <w:p w14:paraId="358C4BDE" w14:textId="77777777" w:rsidR="001355AE" w:rsidRPr="0024571C" w:rsidRDefault="001355AE" w:rsidP="001355AE">
      <w:pPr>
        <w:jc w:val="center"/>
        <w:textAlignment w:val="baseline"/>
        <w:rPr>
          <w:rFonts w:ascii="Calibri" w:eastAsia="Times New Roman" w:hAnsi="Calibri" w:cs="Calibri"/>
          <w:sz w:val="22"/>
          <w:szCs w:val="22"/>
        </w:rPr>
      </w:pPr>
      <w:r w:rsidRPr="0024571C">
        <w:rPr>
          <w:rFonts w:ascii="Calibri" w:eastAsia="Times New Roman" w:hAnsi="Calibri" w:cs="Calibri"/>
          <w:b/>
          <w:bCs/>
          <w:color w:val="1B6DBA"/>
          <w:sz w:val="22"/>
          <w:szCs w:val="22"/>
        </w:rPr>
        <w:lastRenderedPageBreak/>
        <w:t>EXHIBIT A</w:t>
      </w:r>
    </w:p>
    <w:p w14:paraId="62474210" w14:textId="77777777" w:rsidR="001355AE" w:rsidRPr="0024571C" w:rsidRDefault="001355AE" w:rsidP="001355AE">
      <w:pPr>
        <w:jc w:val="center"/>
        <w:rPr>
          <w:rFonts w:ascii="Calibri" w:eastAsia="Times New Roman" w:hAnsi="Calibri"/>
          <w:b/>
          <w:sz w:val="22"/>
          <w:szCs w:val="22"/>
        </w:rPr>
      </w:pPr>
      <w:r w:rsidRPr="0024571C">
        <w:rPr>
          <w:rFonts w:ascii="Calibri" w:eastAsia="Times New Roman" w:hAnsi="Calibri"/>
          <w:b/>
          <w:sz w:val="22"/>
          <w:szCs w:val="22"/>
        </w:rPr>
        <w:t>Statement of Capabilities</w:t>
      </w:r>
    </w:p>
    <w:p w14:paraId="62BE456A" w14:textId="77777777" w:rsidR="001355AE" w:rsidRPr="0024571C" w:rsidRDefault="001355AE" w:rsidP="001355AE">
      <w:pPr>
        <w:jc w:val="center"/>
        <w:rPr>
          <w:rFonts w:ascii="Calibri" w:eastAsia="Times New Roman" w:hAnsi="Calibri"/>
          <w:b/>
          <w:sz w:val="22"/>
          <w:szCs w:val="22"/>
        </w:rPr>
      </w:pPr>
    </w:p>
    <w:p w14:paraId="3879D909"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r w:rsidRPr="0024571C">
        <w:rPr>
          <w:rFonts w:ascii="Calibri" w:eastAsia="Calibri" w:hAnsi="Calibri"/>
          <w:color w:val="212121"/>
          <w:kern w:val="2"/>
          <w:sz w:val="22"/>
          <w:szCs w:val="22"/>
          <w14:ligatures w14:val="standardContextual"/>
        </w:rPr>
        <w:t>1.OBJECTIVE</w:t>
      </w:r>
    </w:p>
    <w:p w14:paraId="35880CD4"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p>
    <w:p w14:paraId="3F6103B2"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r w:rsidRPr="0024571C">
        <w:rPr>
          <w:rFonts w:ascii="Calibri" w:eastAsia="Calibri" w:hAnsi="Calibri"/>
          <w:color w:val="212121"/>
          <w:kern w:val="2"/>
          <w:sz w:val="22"/>
          <w:szCs w:val="22"/>
          <w14:ligatures w14:val="standardContextual"/>
        </w:rPr>
        <w:t>2. ILLUSTRATIVE TASKS TO BE PERFORMED</w:t>
      </w:r>
    </w:p>
    <w:p w14:paraId="07D7A5F9" w14:textId="77777777" w:rsidR="001355AE" w:rsidRPr="0024571C" w:rsidRDefault="001355AE" w:rsidP="001355AE">
      <w:pPr>
        <w:ind w:left="720"/>
        <w:contextualSpacing/>
        <w:rPr>
          <w:rFonts w:ascii="Calibri" w:eastAsia="Times New Roman" w:hAnsi="Calibri"/>
          <w:color w:val="212121"/>
          <w:sz w:val="22"/>
          <w:szCs w:val="22"/>
        </w:rPr>
      </w:pPr>
    </w:p>
    <w:p w14:paraId="770700EB"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r w:rsidRPr="0024571C">
        <w:rPr>
          <w:rFonts w:ascii="Calibri" w:eastAsia="Calibri" w:hAnsi="Calibri"/>
          <w:color w:val="212121"/>
          <w:kern w:val="2"/>
          <w:sz w:val="22"/>
          <w:szCs w:val="22"/>
          <w14:ligatures w14:val="standardContextual"/>
        </w:rPr>
        <w:t>3. ILLUSTRATIVE PERFORMANCE REQUIREMENTS  </w:t>
      </w:r>
    </w:p>
    <w:p w14:paraId="62BB31CD"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p>
    <w:p w14:paraId="42727E2F"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r w:rsidRPr="0024571C">
        <w:rPr>
          <w:rFonts w:ascii="Calibri" w:eastAsia="Calibri" w:hAnsi="Calibri"/>
          <w:color w:val="212121"/>
          <w:kern w:val="2"/>
          <w:sz w:val="22"/>
          <w:szCs w:val="22"/>
          <w14:ligatures w14:val="standardContextual"/>
        </w:rPr>
        <w:t>4. TECHNICAL DIRECTION   </w:t>
      </w:r>
    </w:p>
    <w:p w14:paraId="3D5F9C74"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p>
    <w:p w14:paraId="1801DDA4"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r w:rsidRPr="0024571C">
        <w:rPr>
          <w:rFonts w:ascii="Calibri" w:eastAsia="Calibri" w:hAnsi="Calibri"/>
          <w:color w:val="212121"/>
          <w:kern w:val="2"/>
          <w:sz w:val="22"/>
          <w:szCs w:val="22"/>
          <w14:ligatures w14:val="standardContextual"/>
        </w:rPr>
        <w:t>5. OTHER MATTERS</w:t>
      </w:r>
    </w:p>
    <w:p w14:paraId="1AA0ABB4"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p>
    <w:p w14:paraId="20E7EB0A" w14:textId="77777777" w:rsidR="001355AE" w:rsidRPr="0024571C" w:rsidRDefault="001355AE" w:rsidP="001355AE">
      <w:pPr>
        <w:spacing w:after="160" w:line="259" w:lineRule="auto"/>
        <w:rPr>
          <w:rFonts w:ascii="Calibri" w:eastAsia="Calibri" w:hAnsi="Calibri"/>
          <w:color w:val="212121"/>
          <w:kern w:val="2"/>
          <w:sz w:val="22"/>
          <w:szCs w:val="22"/>
          <w14:ligatures w14:val="standardContextual"/>
        </w:rPr>
      </w:pPr>
      <w:r w:rsidRPr="0024571C">
        <w:rPr>
          <w:rFonts w:ascii="Calibri" w:eastAsia="Calibri" w:hAnsi="Calibri"/>
          <w:color w:val="212121"/>
          <w:kern w:val="2"/>
          <w:sz w:val="22"/>
          <w:szCs w:val="22"/>
          <w14:ligatures w14:val="standardContextual"/>
        </w:rPr>
        <w:t xml:space="preserve">6. </w:t>
      </w:r>
      <w:r>
        <w:rPr>
          <w:rFonts w:ascii="Calibri" w:eastAsia="Calibri" w:hAnsi="Calibri"/>
          <w:color w:val="212121"/>
          <w:kern w:val="2"/>
          <w:sz w:val="22"/>
          <w:szCs w:val="22"/>
          <w14:ligatures w14:val="standardContextual"/>
        </w:rPr>
        <w:t>REQIURED/</w:t>
      </w:r>
      <w:r w:rsidRPr="0024571C">
        <w:rPr>
          <w:rFonts w:ascii="Calibri" w:eastAsia="Calibri" w:hAnsi="Calibri"/>
          <w:color w:val="212121"/>
          <w:kern w:val="2"/>
          <w:sz w:val="22"/>
          <w:szCs w:val="22"/>
          <w14:ligatures w14:val="standardContextual"/>
        </w:rPr>
        <w:t>DESIRED QUALIFICATIONS</w:t>
      </w:r>
    </w:p>
    <w:p w14:paraId="7C309F84" w14:textId="77777777" w:rsidR="001355AE" w:rsidRPr="0024571C" w:rsidRDefault="001355AE" w:rsidP="001355AE">
      <w:pPr>
        <w:jc w:val="center"/>
        <w:rPr>
          <w:rFonts w:ascii="Calibri" w:eastAsia="Times New Roman" w:hAnsi="Calibri"/>
          <w:b/>
          <w:sz w:val="22"/>
          <w:szCs w:val="22"/>
        </w:rPr>
      </w:pPr>
    </w:p>
    <w:p w14:paraId="706496B1" w14:textId="77777777" w:rsidR="001355AE" w:rsidRPr="0024571C" w:rsidRDefault="001355AE" w:rsidP="001355AE">
      <w:pPr>
        <w:spacing w:after="160" w:line="259" w:lineRule="auto"/>
        <w:rPr>
          <w:rFonts w:ascii="Calibri" w:eastAsia="Times New Roman" w:hAnsi="Calibri" w:cs="Calibri"/>
          <w:b/>
          <w:bCs/>
          <w:color w:val="1B6DBA"/>
          <w:sz w:val="22"/>
          <w:szCs w:val="22"/>
        </w:rPr>
      </w:pPr>
    </w:p>
    <w:p w14:paraId="5DF5FB5C" w14:textId="77777777" w:rsidR="001355AE" w:rsidRPr="0024571C" w:rsidRDefault="001355AE" w:rsidP="001355AE">
      <w:pPr>
        <w:spacing w:after="160" w:line="259" w:lineRule="auto"/>
        <w:rPr>
          <w:rFonts w:ascii="Calibri" w:eastAsia="Times New Roman" w:hAnsi="Calibri" w:cs="Calibri"/>
          <w:b/>
          <w:bCs/>
          <w:color w:val="1B6DBA"/>
          <w:sz w:val="22"/>
          <w:szCs w:val="22"/>
        </w:rPr>
      </w:pPr>
    </w:p>
    <w:p w14:paraId="40B8EA63" w14:textId="77777777" w:rsidR="001355AE" w:rsidRPr="0024571C" w:rsidRDefault="001355AE" w:rsidP="001355AE">
      <w:pPr>
        <w:spacing w:after="160" w:line="259" w:lineRule="auto"/>
        <w:rPr>
          <w:rFonts w:ascii="Calibri" w:eastAsia="Times New Roman" w:hAnsi="Calibri" w:cs="Calibri"/>
          <w:b/>
          <w:bCs/>
          <w:color w:val="1B6DBA"/>
          <w:sz w:val="22"/>
          <w:szCs w:val="22"/>
        </w:rPr>
      </w:pPr>
      <w:r w:rsidRPr="0024571C">
        <w:rPr>
          <w:rFonts w:ascii="Calibri" w:eastAsia="Times New Roman" w:hAnsi="Calibri" w:cs="Calibri"/>
          <w:b/>
          <w:bCs/>
          <w:color w:val="1B6DBA"/>
          <w:sz w:val="22"/>
          <w:szCs w:val="22"/>
        </w:rPr>
        <w:br w:type="page"/>
      </w:r>
    </w:p>
    <w:p w14:paraId="1104BC5F" w14:textId="77777777" w:rsidR="001355AE" w:rsidRPr="0024571C" w:rsidRDefault="001355AE" w:rsidP="001355AE">
      <w:pPr>
        <w:textAlignment w:val="baseline"/>
        <w:rPr>
          <w:rFonts w:ascii="Calibri" w:eastAsia="Times New Roman" w:hAnsi="Calibri" w:cs="Calibri"/>
          <w:b/>
          <w:bCs/>
          <w:color w:val="1B6DBA"/>
          <w:sz w:val="22"/>
          <w:szCs w:val="22"/>
        </w:rPr>
      </w:pPr>
    </w:p>
    <w:p w14:paraId="7DBB4B45" w14:textId="77777777" w:rsidR="001355AE" w:rsidRPr="0024571C" w:rsidRDefault="001355AE" w:rsidP="001355AE">
      <w:pPr>
        <w:jc w:val="center"/>
        <w:textAlignment w:val="baseline"/>
        <w:rPr>
          <w:rFonts w:ascii="Calibri" w:eastAsia="Times New Roman" w:hAnsi="Calibri" w:cs="Calibri"/>
          <w:sz w:val="22"/>
          <w:szCs w:val="22"/>
        </w:rPr>
      </w:pPr>
      <w:r w:rsidRPr="0024571C">
        <w:rPr>
          <w:rFonts w:ascii="Calibri" w:eastAsia="Times New Roman" w:hAnsi="Calibri" w:cs="Calibri"/>
          <w:b/>
          <w:bCs/>
          <w:color w:val="1B6DBA"/>
          <w:sz w:val="22"/>
          <w:szCs w:val="22"/>
        </w:rPr>
        <w:t>EXHIBIT B</w:t>
      </w:r>
      <w:r w:rsidRPr="0024571C">
        <w:rPr>
          <w:rFonts w:ascii="Calibri" w:eastAsia="Times New Roman" w:hAnsi="Calibri" w:cs="Calibri"/>
          <w:sz w:val="22"/>
          <w:szCs w:val="22"/>
        </w:rPr>
        <w:t> </w:t>
      </w:r>
    </w:p>
    <w:p w14:paraId="15439034" w14:textId="77777777" w:rsidR="001355AE" w:rsidRPr="0024571C" w:rsidRDefault="001355AE" w:rsidP="001355AE">
      <w:pPr>
        <w:jc w:val="center"/>
        <w:rPr>
          <w:rFonts w:ascii="Calibri" w:eastAsia="Times New Roman" w:hAnsi="Calibri"/>
          <w:color w:val="1B6DBA"/>
          <w:sz w:val="22"/>
          <w:szCs w:val="22"/>
        </w:rPr>
      </w:pPr>
      <w:commentRangeStart w:id="0"/>
      <w:commentRangeStart w:id="1"/>
      <w:r w:rsidRPr="0024571C">
        <w:rPr>
          <w:rFonts w:ascii="Calibri" w:eastAsia="Times New Roman" w:hAnsi="Calibri"/>
          <w:b/>
          <w:sz w:val="22"/>
          <w:szCs w:val="22"/>
        </w:rPr>
        <w:t>WORK ORDER TEMPLATE</w:t>
      </w:r>
      <w:commentRangeEnd w:id="0"/>
      <w:r>
        <w:rPr>
          <w:rStyle w:val="CommentReference"/>
        </w:rPr>
        <w:commentReference w:id="0"/>
      </w:r>
      <w:commentRangeEnd w:id="1"/>
      <w:r>
        <w:rPr>
          <w:rStyle w:val="CommentReference"/>
        </w:rPr>
        <w:commentReference w:id="1"/>
      </w:r>
    </w:p>
    <w:tbl>
      <w:tblPr>
        <w:tblW w:w="8990" w:type="dxa"/>
        <w:jc w:val="center"/>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firstRow="1" w:lastRow="0" w:firstColumn="1" w:lastColumn="0" w:noHBand="0" w:noVBand="1"/>
      </w:tblPr>
      <w:tblGrid>
        <w:gridCol w:w="3690"/>
        <w:gridCol w:w="5300"/>
      </w:tblGrid>
      <w:tr w:rsidR="001355AE" w:rsidRPr="0024571C" w14:paraId="000FB8A7" w14:textId="77777777" w:rsidTr="009A3080">
        <w:trPr>
          <w:trHeight w:val="516"/>
          <w:tblHeader/>
          <w:jc w:val="center"/>
        </w:trPr>
        <w:tc>
          <w:tcPr>
            <w:tcW w:w="8990" w:type="dxa"/>
            <w:gridSpan w:val="2"/>
            <w:shd w:val="clear" w:color="auto" w:fill="E6E6E6"/>
            <w:tcMar>
              <w:top w:w="14" w:type="dxa"/>
              <w:left w:w="86" w:type="dxa"/>
              <w:bottom w:w="14" w:type="dxa"/>
              <w:right w:w="86" w:type="dxa"/>
            </w:tcMar>
            <w:vAlign w:val="center"/>
            <w:hideMark/>
          </w:tcPr>
          <w:p w14:paraId="5BFFD15D" w14:textId="77777777" w:rsidR="001355AE" w:rsidRPr="0024571C" w:rsidRDefault="001355AE" w:rsidP="009A3080">
            <w:pPr>
              <w:spacing w:before="100" w:beforeAutospacing="1" w:after="100" w:afterAutospacing="1"/>
              <w:outlineLvl w:val="1"/>
              <w:rPr>
                <w:rFonts w:ascii="Calibri" w:eastAsia="Times New Roman" w:hAnsi="Calibri"/>
                <w:b/>
                <w:bCs/>
                <w:sz w:val="22"/>
                <w:szCs w:val="22"/>
              </w:rPr>
            </w:pPr>
            <w:r w:rsidRPr="0024571C">
              <w:rPr>
                <w:rFonts w:ascii="Calibri" w:eastAsia="Times New Roman" w:hAnsi="Calibri"/>
                <w:b/>
                <w:bCs/>
                <w:sz w:val="22"/>
                <w:szCs w:val="22"/>
              </w:rPr>
              <w:t xml:space="preserve">Consultant Information - Summary </w:t>
            </w:r>
          </w:p>
        </w:tc>
      </w:tr>
      <w:tr w:rsidR="001355AE" w:rsidRPr="0024571C" w14:paraId="7C154FFC" w14:textId="77777777" w:rsidTr="009A3080">
        <w:trPr>
          <w:trHeight w:val="408"/>
          <w:tblHeader/>
          <w:jc w:val="center"/>
        </w:trPr>
        <w:tc>
          <w:tcPr>
            <w:tcW w:w="3690" w:type="dxa"/>
            <w:tcMar>
              <w:top w:w="14" w:type="dxa"/>
              <w:left w:w="86" w:type="dxa"/>
              <w:bottom w:w="14" w:type="dxa"/>
              <w:right w:w="86" w:type="dxa"/>
            </w:tcMar>
            <w:vAlign w:val="center"/>
            <w:hideMark/>
          </w:tcPr>
          <w:p w14:paraId="762B864D"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Consultant Full Name:</w:t>
            </w:r>
          </w:p>
        </w:tc>
        <w:tc>
          <w:tcPr>
            <w:tcW w:w="5300" w:type="dxa"/>
            <w:tcMar>
              <w:top w:w="14" w:type="dxa"/>
              <w:left w:w="86" w:type="dxa"/>
              <w:bottom w:w="14" w:type="dxa"/>
              <w:right w:w="86" w:type="dxa"/>
            </w:tcMar>
            <w:vAlign w:val="center"/>
            <w:hideMark/>
          </w:tcPr>
          <w:p w14:paraId="7ECC3B8B" w14:textId="77777777" w:rsidR="001355AE" w:rsidRPr="0024571C" w:rsidRDefault="001355AE" w:rsidP="009A3080">
            <w:pPr>
              <w:ind w:left="170" w:right="-80"/>
              <w:rPr>
                <w:rFonts w:ascii="Calibri" w:eastAsia="Times New Roman" w:hAnsi="Calibri"/>
                <w:sz w:val="22"/>
                <w:szCs w:val="22"/>
              </w:rPr>
            </w:pPr>
            <w:proofErr w:type="gramStart"/>
            <w:r w:rsidRPr="0024571C">
              <w:rPr>
                <w:rFonts w:ascii="Calibri" w:eastAsia="Times New Roman" w:hAnsi="Calibri"/>
                <w:bCs/>
                <w:sz w:val="22"/>
                <w:szCs w:val="22"/>
              </w:rPr>
              <w:t xml:space="preserve">XXXX  </w:t>
            </w:r>
            <w:r w:rsidRPr="0024571C">
              <w:rPr>
                <w:rFonts w:ascii="Calibri" w:eastAsia="Times New Roman" w:hAnsi="Calibri"/>
                <w:sz w:val="22"/>
                <w:szCs w:val="22"/>
              </w:rPr>
              <w:t>(</w:t>
            </w:r>
            <w:proofErr w:type="gramEnd"/>
            <w:r w:rsidRPr="0024571C">
              <w:rPr>
                <w:rFonts w:ascii="Calibri" w:eastAsia="Times New Roman" w:hAnsi="Calibri"/>
                <w:sz w:val="22"/>
                <w:szCs w:val="22"/>
              </w:rPr>
              <w:t>hereinafter “Consultant”)</w:t>
            </w:r>
          </w:p>
        </w:tc>
      </w:tr>
      <w:tr w:rsidR="001355AE" w:rsidRPr="0024571C" w14:paraId="1B31111D" w14:textId="77777777" w:rsidTr="009A3080">
        <w:trPr>
          <w:trHeight w:val="426"/>
          <w:tblHeader/>
          <w:jc w:val="center"/>
        </w:trPr>
        <w:tc>
          <w:tcPr>
            <w:tcW w:w="3690" w:type="dxa"/>
            <w:tcMar>
              <w:top w:w="14" w:type="dxa"/>
              <w:left w:w="86" w:type="dxa"/>
              <w:bottom w:w="14" w:type="dxa"/>
              <w:right w:w="86" w:type="dxa"/>
            </w:tcMar>
            <w:vAlign w:val="center"/>
            <w:hideMark/>
          </w:tcPr>
          <w:p w14:paraId="58AA6690" w14:textId="77777777" w:rsidR="001355AE" w:rsidRPr="0024571C" w:rsidRDefault="001355AE" w:rsidP="009A3080">
            <w:pPr>
              <w:jc w:val="both"/>
              <w:rPr>
                <w:rFonts w:ascii="Calibri" w:eastAsia="Times New Roman" w:hAnsi="Calibri"/>
                <w:b/>
                <w:sz w:val="22"/>
                <w:szCs w:val="22"/>
              </w:rPr>
            </w:pPr>
            <w:r>
              <w:rPr>
                <w:rFonts w:ascii="Calibri" w:eastAsia="Times New Roman" w:hAnsi="Calibri"/>
                <w:b/>
                <w:sz w:val="22"/>
                <w:szCs w:val="22"/>
              </w:rPr>
              <w:t>Renewable</w:t>
            </w:r>
            <w:r w:rsidRPr="0024571C">
              <w:rPr>
                <w:rFonts w:ascii="Calibri" w:eastAsia="Times New Roman" w:hAnsi="Calibri"/>
                <w:b/>
                <w:sz w:val="22"/>
                <w:szCs w:val="22"/>
              </w:rPr>
              <w:t xml:space="preserve"> Consultant Agreement No.:</w:t>
            </w:r>
          </w:p>
        </w:tc>
        <w:tc>
          <w:tcPr>
            <w:tcW w:w="5300" w:type="dxa"/>
            <w:tcMar>
              <w:top w:w="14" w:type="dxa"/>
              <w:left w:w="86" w:type="dxa"/>
              <w:bottom w:w="14" w:type="dxa"/>
              <w:right w:w="86" w:type="dxa"/>
            </w:tcMar>
            <w:vAlign w:val="center"/>
            <w:hideMark/>
          </w:tcPr>
          <w:p w14:paraId="1C2D916F" w14:textId="77777777" w:rsidR="001355AE" w:rsidRPr="0024571C" w:rsidRDefault="001355AE" w:rsidP="009A3080">
            <w:pPr>
              <w:ind w:left="170"/>
              <w:rPr>
                <w:rFonts w:ascii="Calibri" w:eastAsia="Times New Roman" w:hAnsi="Calibri"/>
                <w:sz w:val="22"/>
                <w:szCs w:val="22"/>
              </w:rPr>
            </w:pPr>
            <w:r w:rsidRPr="0024571C">
              <w:rPr>
                <w:rFonts w:ascii="Calibri" w:eastAsia="Times New Roman" w:hAnsi="Calibri"/>
                <w:bCs/>
                <w:sz w:val="22"/>
                <w:szCs w:val="22"/>
              </w:rPr>
              <w:t>XXXX</w:t>
            </w:r>
          </w:p>
        </w:tc>
      </w:tr>
      <w:tr w:rsidR="001355AE" w:rsidRPr="0024571C" w14:paraId="09394856" w14:textId="77777777" w:rsidTr="009A3080">
        <w:trPr>
          <w:trHeight w:val="408"/>
          <w:tblHeader/>
          <w:jc w:val="center"/>
        </w:trPr>
        <w:tc>
          <w:tcPr>
            <w:tcW w:w="3690" w:type="dxa"/>
            <w:tcMar>
              <w:top w:w="14" w:type="dxa"/>
              <w:left w:w="86" w:type="dxa"/>
              <w:bottom w:w="14" w:type="dxa"/>
              <w:right w:w="86" w:type="dxa"/>
            </w:tcMar>
            <w:vAlign w:val="center"/>
          </w:tcPr>
          <w:p w14:paraId="446A4B71" w14:textId="77777777" w:rsidR="001355AE" w:rsidRPr="0024571C" w:rsidRDefault="001355AE" w:rsidP="009A3080">
            <w:pPr>
              <w:rPr>
                <w:rFonts w:ascii="Calibri" w:eastAsia="Times New Roman" w:hAnsi="Calibri"/>
                <w:b/>
                <w:sz w:val="22"/>
                <w:szCs w:val="22"/>
              </w:rPr>
            </w:pPr>
            <w:r>
              <w:rPr>
                <w:rFonts w:ascii="Calibri" w:eastAsia="Times New Roman" w:hAnsi="Calibri"/>
                <w:b/>
                <w:sz w:val="22"/>
                <w:szCs w:val="22"/>
              </w:rPr>
              <w:t>R</w:t>
            </w:r>
            <w:r w:rsidRPr="0024571C">
              <w:rPr>
                <w:rFonts w:ascii="Calibri" w:eastAsia="Times New Roman" w:hAnsi="Calibri"/>
                <w:b/>
                <w:sz w:val="22"/>
                <w:szCs w:val="22"/>
              </w:rPr>
              <w:t>CA Period of Performance:</w:t>
            </w:r>
          </w:p>
        </w:tc>
        <w:tc>
          <w:tcPr>
            <w:tcW w:w="5300" w:type="dxa"/>
            <w:tcMar>
              <w:top w:w="14" w:type="dxa"/>
              <w:left w:w="86" w:type="dxa"/>
              <w:bottom w:w="14" w:type="dxa"/>
              <w:right w:w="86" w:type="dxa"/>
            </w:tcMar>
            <w:vAlign w:val="center"/>
          </w:tcPr>
          <w:p w14:paraId="3CDD19F3"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xx/xx/</w:t>
            </w:r>
            <w:proofErr w:type="gramStart"/>
            <w:r w:rsidRPr="0024571C">
              <w:rPr>
                <w:rFonts w:ascii="Calibri" w:eastAsia="Times New Roman" w:hAnsi="Calibri"/>
                <w:bCs/>
                <w:sz w:val="22"/>
                <w:szCs w:val="22"/>
              </w:rPr>
              <w:t>xx  to</w:t>
            </w:r>
            <w:proofErr w:type="gramEnd"/>
            <w:r w:rsidRPr="0024571C">
              <w:rPr>
                <w:rFonts w:ascii="Calibri" w:eastAsia="Times New Roman" w:hAnsi="Calibri"/>
                <w:bCs/>
                <w:sz w:val="22"/>
                <w:szCs w:val="22"/>
              </w:rPr>
              <w:t xml:space="preserve">  </w:t>
            </w:r>
            <w:proofErr w:type="spellStart"/>
            <w:r w:rsidRPr="0024571C">
              <w:rPr>
                <w:rFonts w:ascii="Calibri" w:eastAsia="Times New Roman" w:hAnsi="Calibri"/>
                <w:bCs/>
                <w:sz w:val="22"/>
                <w:szCs w:val="22"/>
              </w:rPr>
              <w:t>yy</w:t>
            </w:r>
            <w:proofErr w:type="spellEnd"/>
            <w:r w:rsidRPr="0024571C">
              <w:rPr>
                <w:rFonts w:ascii="Calibri" w:eastAsia="Times New Roman" w:hAnsi="Calibri"/>
                <w:bCs/>
                <w:sz w:val="22"/>
                <w:szCs w:val="22"/>
              </w:rPr>
              <w:t>/</w:t>
            </w:r>
            <w:proofErr w:type="spellStart"/>
            <w:r w:rsidRPr="0024571C">
              <w:rPr>
                <w:rFonts w:ascii="Calibri" w:eastAsia="Times New Roman" w:hAnsi="Calibri"/>
                <w:bCs/>
                <w:sz w:val="22"/>
                <w:szCs w:val="22"/>
              </w:rPr>
              <w:t>yy</w:t>
            </w:r>
            <w:proofErr w:type="spellEnd"/>
            <w:r w:rsidRPr="0024571C">
              <w:rPr>
                <w:rFonts w:ascii="Calibri" w:eastAsia="Times New Roman" w:hAnsi="Calibri"/>
                <w:bCs/>
                <w:sz w:val="22"/>
                <w:szCs w:val="22"/>
              </w:rPr>
              <w:t>/</w:t>
            </w:r>
            <w:proofErr w:type="spellStart"/>
            <w:r w:rsidRPr="0024571C">
              <w:rPr>
                <w:rFonts w:ascii="Calibri" w:eastAsia="Times New Roman" w:hAnsi="Calibri"/>
                <w:bCs/>
                <w:sz w:val="22"/>
                <w:szCs w:val="22"/>
              </w:rPr>
              <w:t>yy</w:t>
            </w:r>
            <w:proofErr w:type="spellEnd"/>
          </w:p>
        </w:tc>
      </w:tr>
      <w:tr w:rsidR="001355AE" w:rsidRPr="0024571C" w14:paraId="4ADF3BD7" w14:textId="77777777" w:rsidTr="009A3080">
        <w:trPr>
          <w:trHeight w:val="408"/>
          <w:tblHeader/>
          <w:jc w:val="center"/>
        </w:trPr>
        <w:tc>
          <w:tcPr>
            <w:tcW w:w="3690" w:type="dxa"/>
            <w:tcMar>
              <w:top w:w="14" w:type="dxa"/>
              <w:left w:w="86" w:type="dxa"/>
              <w:bottom w:w="14" w:type="dxa"/>
              <w:right w:w="86" w:type="dxa"/>
            </w:tcMar>
            <w:vAlign w:val="center"/>
            <w:hideMark/>
          </w:tcPr>
          <w:p w14:paraId="7598C289" w14:textId="77777777" w:rsidR="001355AE" w:rsidRPr="0024571C" w:rsidRDefault="001355AE" w:rsidP="009A3080">
            <w:pPr>
              <w:rPr>
                <w:rFonts w:ascii="Calibri" w:eastAsia="Times New Roman" w:hAnsi="Calibri"/>
                <w:b/>
                <w:sz w:val="22"/>
                <w:szCs w:val="22"/>
              </w:rPr>
            </w:pPr>
            <w:r>
              <w:rPr>
                <w:rFonts w:ascii="Calibri" w:eastAsia="Times New Roman" w:hAnsi="Calibri"/>
                <w:b/>
                <w:sz w:val="22"/>
                <w:szCs w:val="22"/>
              </w:rPr>
              <w:t>R</w:t>
            </w:r>
            <w:r w:rsidRPr="0024571C">
              <w:rPr>
                <w:rFonts w:ascii="Calibri" w:eastAsia="Times New Roman" w:hAnsi="Calibri"/>
                <w:b/>
                <w:sz w:val="22"/>
                <w:szCs w:val="22"/>
              </w:rPr>
              <w:t>CA Not-to-Exceed Value:</w:t>
            </w:r>
          </w:p>
        </w:tc>
        <w:tc>
          <w:tcPr>
            <w:tcW w:w="5300" w:type="dxa"/>
            <w:tcMar>
              <w:top w:w="14" w:type="dxa"/>
              <w:left w:w="86" w:type="dxa"/>
              <w:bottom w:w="14" w:type="dxa"/>
              <w:right w:w="86" w:type="dxa"/>
            </w:tcMar>
            <w:vAlign w:val="center"/>
            <w:hideMark/>
          </w:tcPr>
          <w:p w14:paraId="006C03ED" w14:textId="77777777" w:rsidR="001355AE" w:rsidRPr="0024571C" w:rsidRDefault="001355AE" w:rsidP="009A3080">
            <w:pPr>
              <w:ind w:left="170"/>
              <w:rPr>
                <w:rFonts w:ascii="Calibri" w:eastAsia="Times New Roman" w:hAnsi="Calibri"/>
                <w:sz w:val="22"/>
                <w:szCs w:val="22"/>
              </w:rPr>
            </w:pPr>
            <w:r w:rsidRPr="0024571C">
              <w:rPr>
                <w:rFonts w:ascii="Calibri" w:eastAsia="Times New Roman" w:hAnsi="Calibri"/>
                <w:bCs/>
                <w:sz w:val="22"/>
                <w:szCs w:val="22"/>
              </w:rPr>
              <w:t>$$$$</w:t>
            </w:r>
          </w:p>
        </w:tc>
      </w:tr>
      <w:tr w:rsidR="001355AE" w:rsidRPr="0024571C" w14:paraId="324715FE" w14:textId="77777777" w:rsidTr="009A3080">
        <w:trPr>
          <w:trHeight w:val="408"/>
          <w:tblHeader/>
          <w:jc w:val="center"/>
        </w:trPr>
        <w:tc>
          <w:tcPr>
            <w:tcW w:w="3690" w:type="dxa"/>
            <w:tcMar>
              <w:top w:w="14" w:type="dxa"/>
              <w:left w:w="86" w:type="dxa"/>
              <w:bottom w:w="14" w:type="dxa"/>
              <w:right w:w="86" w:type="dxa"/>
            </w:tcMar>
            <w:vAlign w:val="center"/>
          </w:tcPr>
          <w:p w14:paraId="71078F67"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Daily Rate:</w:t>
            </w:r>
          </w:p>
        </w:tc>
        <w:tc>
          <w:tcPr>
            <w:tcW w:w="5300" w:type="dxa"/>
            <w:tcMar>
              <w:top w:w="14" w:type="dxa"/>
              <w:left w:w="86" w:type="dxa"/>
              <w:bottom w:w="14" w:type="dxa"/>
              <w:right w:w="86" w:type="dxa"/>
            </w:tcMar>
            <w:vAlign w:val="center"/>
          </w:tcPr>
          <w:p w14:paraId="4A156817"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w:t>
            </w:r>
          </w:p>
        </w:tc>
      </w:tr>
      <w:tr w:rsidR="001355AE" w:rsidRPr="0024571C" w14:paraId="25B53585" w14:textId="77777777" w:rsidTr="009A3080">
        <w:trPr>
          <w:trHeight w:val="408"/>
          <w:tblHeader/>
          <w:jc w:val="center"/>
        </w:trPr>
        <w:tc>
          <w:tcPr>
            <w:tcW w:w="3690" w:type="dxa"/>
            <w:tcMar>
              <w:top w:w="14" w:type="dxa"/>
              <w:left w:w="86" w:type="dxa"/>
              <w:bottom w:w="14" w:type="dxa"/>
              <w:right w:w="86" w:type="dxa"/>
            </w:tcMar>
            <w:vAlign w:val="center"/>
          </w:tcPr>
          <w:p w14:paraId="6C2390BB"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Work Order No.:</w:t>
            </w:r>
          </w:p>
        </w:tc>
        <w:tc>
          <w:tcPr>
            <w:tcW w:w="5300" w:type="dxa"/>
            <w:tcMar>
              <w:top w:w="14" w:type="dxa"/>
              <w:left w:w="86" w:type="dxa"/>
              <w:bottom w:w="14" w:type="dxa"/>
              <w:right w:w="86" w:type="dxa"/>
            </w:tcMar>
            <w:vAlign w:val="center"/>
          </w:tcPr>
          <w:p w14:paraId="2B743F82"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XXXX</w:t>
            </w:r>
          </w:p>
        </w:tc>
      </w:tr>
      <w:tr w:rsidR="001355AE" w:rsidRPr="0024571C" w14:paraId="3864F50A" w14:textId="77777777" w:rsidTr="009A3080">
        <w:trPr>
          <w:trHeight w:val="426"/>
          <w:tblHeader/>
          <w:jc w:val="center"/>
        </w:trPr>
        <w:tc>
          <w:tcPr>
            <w:tcW w:w="3690" w:type="dxa"/>
            <w:tcMar>
              <w:top w:w="14" w:type="dxa"/>
              <w:left w:w="86" w:type="dxa"/>
              <w:bottom w:w="14" w:type="dxa"/>
              <w:right w:w="86" w:type="dxa"/>
            </w:tcMar>
            <w:vAlign w:val="center"/>
          </w:tcPr>
          <w:p w14:paraId="33D2FA3F"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Work Order Modification No.:</w:t>
            </w:r>
          </w:p>
        </w:tc>
        <w:tc>
          <w:tcPr>
            <w:tcW w:w="5300" w:type="dxa"/>
            <w:tcMar>
              <w:top w:w="14" w:type="dxa"/>
              <w:left w:w="86" w:type="dxa"/>
              <w:bottom w:w="14" w:type="dxa"/>
              <w:right w:w="86" w:type="dxa"/>
            </w:tcMar>
            <w:vAlign w:val="center"/>
          </w:tcPr>
          <w:p w14:paraId="3FD70EF0"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N/A</w:t>
            </w:r>
          </w:p>
        </w:tc>
      </w:tr>
      <w:tr w:rsidR="001355AE" w:rsidRPr="0024571C" w14:paraId="6C26CCA7" w14:textId="77777777" w:rsidTr="009A3080">
        <w:trPr>
          <w:trHeight w:val="444"/>
          <w:tblHeader/>
          <w:jc w:val="center"/>
        </w:trPr>
        <w:tc>
          <w:tcPr>
            <w:tcW w:w="3690" w:type="dxa"/>
            <w:tcMar>
              <w:top w:w="14" w:type="dxa"/>
              <w:left w:w="86" w:type="dxa"/>
              <w:bottom w:w="14" w:type="dxa"/>
              <w:right w:w="86" w:type="dxa"/>
            </w:tcMar>
            <w:vAlign w:val="center"/>
            <w:hideMark/>
          </w:tcPr>
          <w:p w14:paraId="14195109"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Work Order Period of Performance:</w:t>
            </w:r>
          </w:p>
        </w:tc>
        <w:tc>
          <w:tcPr>
            <w:tcW w:w="5300" w:type="dxa"/>
            <w:tcMar>
              <w:top w:w="14" w:type="dxa"/>
              <w:left w:w="86" w:type="dxa"/>
              <w:bottom w:w="14" w:type="dxa"/>
              <w:right w:w="86" w:type="dxa"/>
            </w:tcMar>
            <w:vAlign w:val="center"/>
            <w:hideMark/>
          </w:tcPr>
          <w:p w14:paraId="2A4675ED" w14:textId="77777777" w:rsidR="001355AE" w:rsidRPr="0024571C" w:rsidRDefault="001355AE" w:rsidP="009A3080">
            <w:pPr>
              <w:ind w:left="170"/>
              <w:rPr>
                <w:rFonts w:ascii="Calibri" w:eastAsia="Times New Roman" w:hAnsi="Calibri"/>
                <w:sz w:val="22"/>
                <w:szCs w:val="22"/>
              </w:rPr>
            </w:pPr>
            <w:r w:rsidRPr="0024571C">
              <w:rPr>
                <w:rFonts w:ascii="Calibri" w:eastAsia="Times New Roman" w:hAnsi="Calibri"/>
                <w:bCs/>
                <w:sz w:val="22"/>
                <w:szCs w:val="22"/>
              </w:rPr>
              <w:t xml:space="preserve">xx/xx/xx to </w:t>
            </w:r>
            <w:proofErr w:type="spellStart"/>
            <w:r w:rsidRPr="0024571C">
              <w:rPr>
                <w:rFonts w:ascii="Calibri" w:eastAsia="Times New Roman" w:hAnsi="Calibri"/>
                <w:bCs/>
                <w:sz w:val="22"/>
                <w:szCs w:val="22"/>
              </w:rPr>
              <w:t>yy</w:t>
            </w:r>
            <w:proofErr w:type="spellEnd"/>
            <w:r w:rsidRPr="0024571C">
              <w:rPr>
                <w:rFonts w:ascii="Calibri" w:eastAsia="Times New Roman" w:hAnsi="Calibri"/>
                <w:bCs/>
                <w:sz w:val="22"/>
                <w:szCs w:val="22"/>
              </w:rPr>
              <w:t>/</w:t>
            </w:r>
            <w:proofErr w:type="spellStart"/>
            <w:r w:rsidRPr="0024571C">
              <w:rPr>
                <w:rFonts w:ascii="Calibri" w:eastAsia="Times New Roman" w:hAnsi="Calibri"/>
                <w:bCs/>
                <w:sz w:val="22"/>
                <w:szCs w:val="22"/>
              </w:rPr>
              <w:t>yy</w:t>
            </w:r>
            <w:proofErr w:type="spellEnd"/>
            <w:r w:rsidRPr="0024571C">
              <w:rPr>
                <w:rFonts w:ascii="Calibri" w:eastAsia="Times New Roman" w:hAnsi="Calibri"/>
                <w:bCs/>
                <w:sz w:val="22"/>
                <w:szCs w:val="22"/>
              </w:rPr>
              <w:t>/</w:t>
            </w:r>
            <w:proofErr w:type="spellStart"/>
            <w:r w:rsidRPr="0024571C">
              <w:rPr>
                <w:rFonts w:ascii="Calibri" w:eastAsia="Times New Roman" w:hAnsi="Calibri"/>
                <w:bCs/>
                <w:sz w:val="22"/>
                <w:szCs w:val="22"/>
              </w:rPr>
              <w:t>yy</w:t>
            </w:r>
            <w:proofErr w:type="spellEnd"/>
          </w:p>
        </w:tc>
      </w:tr>
      <w:tr w:rsidR="001355AE" w:rsidRPr="0024571C" w14:paraId="71026E61" w14:textId="77777777" w:rsidTr="009A3080">
        <w:trPr>
          <w:trHeight w:val="245"/>
          <w:tblHeader/>
          <w:jc w:val="center"/>
        </w:trPr>
        <w:tc>
          <w:tcPr>
            <w:tcW w:w="3690" w:type="dxa"/>
            <w:tcMar>
              <w:top w:w="14" w:type="dxa"/>
              <w:left w:w="86" w:type="dxa"/>
              <w:bottom w:w="14" w:type="dxa"/>
              <w:right w:w="86" w:type="dxa"/>
            </w:tcMar>
            <w:vAlign w:val="center"/>
            <w:hideMark/>
          </w:tcPr>
          <w:p w14:paraId="27860E6B"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Work Order LOE/days:</w:t>
            </w:r>
          </w:p>
          <w:p w14:paraId="5CE3DA23"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w:t>
            </w:r>
            <w:proofErr w:type="gramStart"/>
            <w:r w:rsidRPr="0024571C">
              <w:rPr>
                <w:rFonts w:ascii="Calibri" w:eastAsia="Times New Roman" w:hAnsi="Calibri"/>
                <w:b/>
                <w:sz w:val="22"/>
                <w:szCs w:val="22"/>
              </w:rPr>
              <w:t>if</w:t>
            </w:r>
            <w:proofErr w:type="gramEnd"/>
            <w:r w:rsidRPr="0024571C">
              <w:rPr>
                <w:rFonts w:ascii="Calibri" w:eastAsia="Times New Roman" w:hAnsi="Calibri"/>
                <w:b/>
                <w:sz w:val="22"/>
                <w:szCs w:val="22"/>
              </w:rPr>
              <w:t xml:space="preserve"> applicable)</w:t>
            </w:r>
          </w:p>
        </w:tc>
        <w:tc>
          <w:tcPr>
            <w:tcW w:w="5300" w:type="dxa"/>
            <w:tcMar>
              <w:top w:w="14" w:type="dxa"/>
              <w:left w:w="86" w:type="dxa"/>
              <w:bottom w:w="14" w:type="dxa"/>
              <w:right w:w="86" w:type="dxa"/>
            </w:tcMar>
            <w:vAlign w:val="center"/>
            <w:hideMark/>
          </w:tcPr>
          <w:p w14:paraId="2C34648E" w14:textId="77777777" w:rsidR="001355AE" w:rsidRPr="0024571C" w:rsidRDefault="001355AE" w:rsidP="009A3080">
            <w:pPr>
              <w:ind w:left="170"/>
              <w:rPr>
                <w:rFonts w:ascii="Calibri" w:eastAsia="Times New Roman" w:hAnsi="Calibri"/>
                <w:sz w:val="22"/>
                <w:szCs w:val="22"/>
              </w:rPr>
            </w:pPr>
            <w:r w:rsidRPr="0024571C">
              <w:rPr>
                <w:rFonts w:ascii="Calibri" w:eastAsia="Times New Roman" w:hAnsi="Calibri"/>
                <w:bCs/>
                <w:sz w:val="22"/>
                <w:szCs w:val="22"/>
              </w:rPr>
              <w:t>XX</w:t>
            </w:r>
          </w:p>
        </w:tc>
      </w:tr>
      <w:tr w:rsidR="001355AE" w:rsidRPr="0024571C" w14:paraId="25C83BAC" w14:textId="77777777" w:rsidTr="009A3080">
        <w:trPr>
          <w:trHeight w:val="363"/>
          <w:tblHeader/>
          <w:jc w:val="center"/>
        </w:trPr>
        <w:tc>
          <w:tcPr>
            <w:tcW w:w="3690" w:type="dxa"/>
            <w:tcMar>
              <w:top w:w="14" w:type="dxa"/>
              <w:left w:w="86" w:type="dxa"/>
              <w:bottom w:w="14" w:type="dxa"/>
              <w:right w:w="86" w:type="dxa"/>
            </w:tcMar>
            <w:vAlign w:val="center"/>
          </w:tcPr>
          <w:p w14:paraId="0551746E"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Travel/ODC Not-to-Exceed Value:</w:t>
            </w:r>
          </w:p>
        </w:tc>
        <w:tc>
          <w:tcPr>
            <w:tcW w:w="5300" w:type="dxa"/>
            <w:tcMar>
              <w:top w:w="14" w:type="dxa"/>
              <w:left w:w="86" w:type="dxa"/>
              <w:bottom w:w="14" w:type="dxa"/>
              <w:right w:w="86" w:type="dxa"/>
            </w:tcMar>
            <w:vAlign w:val="center"/>
          </w:tcPr>
          <w:p w14:paraId="20EC56BC"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N/A</w:t>
            </w:r>
          </w:p>
        </w:tc>
      </w:tr>
      <w:tr w:rsidR="001355AE" w:rsidRPr="0024571C" w14:paraId="607B815F" w14:textId="77777777" w:rsidTr="009A3080">
        <w:trPr>
          <w:trHeight w:val="408"/>
          <w:tblHeader/>
          <w:jc w:val="center"/>
        </w:trPr>
        <w:tc>
          <w:tcPr>
            <w:tcW w:w="3690" w:type="dxa"/>
            <w:tcMar>
              <w:top w:w="14" w:type="dxa"/>
              <w:left w:w="86" w:type="dxa"/>
              <w:bottom w:w="14" w:type="dxa"/>
              <w:right w:w="86" w:type="dxa"/>
            </w:tcMar>
            <w:vAlign w:val="center"/>
          </w:tcPr>
          <w:p w14:paraId="0DA5F301"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Work Order Not-to-Exceed Value:</w:t>
            </w:r>
          </w:p>
        </w:tc>
        <w:tc>
          <w:tcPr>
            <w:tcW w:w="5300" w:type="dxa"/>
            <w:tcMar>
              <w:top w:w="14" w:type="dxa"/>
              <w:left w:w="86" w:type="dxa"/>
              <w:bottom w:w="14" w:type="dxa"/>
              <w:right w:w="86" w:type="dxa"/>
            </w:tcMar>
            <w:vAlign w:val="center"/>
          </w:tcPr>
          <w:p w14:paraId="326825B6"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w:t>
            </w:r>
          </w:p>
        </w:tc>
      </w:tr>
      <w:tr w:rsidR="001355AE" w:rsidRPr="0024571C" w14:paraId="4AFC1CD6" w14:textId="77777777" w:rsidTr="009A3080">
        <w:trPr>
          <w:trHeight w:val="606"/>
          <w:tblHeader/>
          <w:jc w:val="center"/>
        </w:trPr>
        <w:tc>
          <w:tcPr>
            <w:tcW w:w="3690" w:type="dxa"/>
            <w:tcMar>
              <w:top w:w="14" w:type="dxa"/>
              <w:left w:w="86" w:type="dxa"/>
              <w:bottom w:w="14" w:type="dxa"/>
              <w:right w:w="86" w:type="dxa"/>
            </w:tcMar>
            <w:vAlign w:val="center"/>
          </w:tcPr>
          <w:p w14:paraId="7D1EF392"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Prior Work Order(s) Value:</w:t>
            </w:r>
          </w:p>
          <w:p w14:paraId="277334FB"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(cumulative)</w:t>
            </w:r>
          </w:p>
        </w:tc>
        <w:tc>
          <w:tcPr>
            <w:tcW w:w="5300" w:type="dxa"/>
            <w:tcMar>
              <w:top w:w="14" w:type="dxa"/>
              <w:left w:w="86" w:type="dxa"/>
              <w:bottom w:w="14" w:type="dxa"/>
              <w:right w:w="86" w:type="dxa"/>
            </w:tcMar>
            <w:vAlign w:val="center"/>
          </w:tcPr>
          <w:p w14:paraId="09C44E4A"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w:t>
            </w:r>
          </w:p>
        </w:tc>
      </w:tr>
      <w:tr w:rsidR="001355AE" w:rsidRPr="0024571C" w14:paraId="273303DE" w14:textId="77777777" w:rsidTr="009A3080">
        <w:trPr>
          <w:trHeight w:val="408"/>
          <w:tblHeader/>
          <w:jc w:val="center"/>
        </w:trPr>
        <w:tc>
          <w:tcPr>
            <w:tcW w:w="3690" w:type="dxa"/>
            <w:tcMar>
              <w:top w:w="14" w:type="dxa"/>
              <w:left w:w="86" w:type="dxa"/>
              <w:bottom w:w="14" w:type="dxa"/>
              <w:right w:w="86" w:type="dxa"/>
            </w:tcMar>
            <w:vAlign w:val="center"/>
            <w:hideMark/>
          </w:tcPr>
          <w:p w14:paraId="44EB212C"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Creative Project-Task Code:</w:t>
            </w:r>
          </w:p>
        </w:tc>
        <w:tc>
          <w:tcPr>
            <w:tcW w:w="5300" w:type="dxa"/>
            <w:tcMar>
              <w:top w:w="14" w:type="dxa"/>
              <w:left w:w="86" w:type="dxa"/>
              <w:bottom w:w="14" w:type="dxa"/>
              <w:right w:w="86" w:type="dxa"/>
            </w:tcMar>
            <w:vAlign w:val="center"/>
            <w:hideMark/>
          </w:tcPr>
          <w:p w14:paraId="0B647040" w14:textId="77777777" w:rsidR="001355AE" w:rsidRPr="0024571C" w:rsidRDefault="001355AE" w:rsidP="009A3080">
            <w:pPr>
              <w:ind w:left="170"/>
              <w:rPr>
                <w:rFonts w:ascii="Calibri" w:eastAsia="Times New Roman" w:hAnsi="Calibri"/>
                <w:sz w:val="22"/>
                <w:szCs w:val="22"/>
              </w:rPr>
            </w:pPr>
            <w:r w:rsidRPr="0024571C">
              <w:rPr>
                <w:rFonts w:ascii="Calibri" w:eastAsia="Times New Roman" w:hAnsi="Calibri"/>
                <w:bCs/>
                <w:sz w:val="22"/>
                <w:szCs w:val="22"/>
              </w:rPr>
              <w:t>XXXX</w:t>
            </w:r>
          </w:p>
        </w:tc>
      </w:tr>
      <w:tr w:rsidR="001355AE" w:rsidRPr="0024571C" w14:paraId="5FB9AA0B" w14:textId="77777777" w:rsidTr="009A3080">
        <w:trPr>
          <w:trHeight w:val="408"/>
          <w:tblHeader/>
          <w:jc w:val="center"/>
        </w:trPr>
        <w:tc>
          <w:tcPr>
            <w:tcW w:w="3690" w:type="dxa"/>
            <w:tcMar>
              <w:top w:w="14" w:type="dxa"/>
              <w:left w:w="86" w:type="dxa"/>
              <w:bottom w:w="14" w:type="dxa"/>
              <w:right w:w="86" w:type="dxa"/>
            </w:tcMar>
            <w:vAlign w:val="center"/>
          </w:tcPr>
          <w:p w14:paraId="6B283376" w14:textId="77777777" w:rsidR="001355AE" w:rsidRPr="0024571C" w:rsidRDefault="001355AE" w:rsidP="009A3080">
            <w:pPr>
              <w:rPr>
                <w:rFonts w:ascii="Calibri" w:eastAsia="Times New Roman" w:hAnsi="Calibri"/>
                <w:b/>
                <w:sz w:val="22"/>
                <w:szCs w:val="22"/>
              </w:rPr>
            </w:pPr>
            <w:r w:rsidRPr="0024571C">
              <w:rPr>
                <w:rFonts w:ascii="Calibri" w:eastAsia="Times New Roman" w:hAnsi="Calibri"/>
                <w:b/>
                <w:sz w:val="22"/>
                <w:szCs w:val="22"/>
              </w:rPr>
              <w:t>Purchase Order No.:</w:t>
            </w:r>
          </w:p>
        </w:tc>
        <w:tc>
          <w:tcPr>
            <w:tcW w:w="5300" w:type="dxa"/>
            <w:tcMar>
              <w:top w:w="14" w:type="dxa"/>
              <w:left w:w="86" w:type="dxa"/>
              <w:bottom w:w="14" w:type="dxa"/>
              <w:right w:w="86" w:type="dxa"/>
            </w:tcMar>
            <w:vAlign w:val="center"/>
          </w:tcPr>
          <w:p w14:paraId="004B3194" w14:textId="77777777" w:rsidR="001355AE" w:rsidRPr="0024571C" w:rsidRDefault="001355AE" w:rsidP="009A3080">
            <w:pPr>
              <w:ind w:left="170"/>
              <w:rPr>
                <w:rFonts w:ascii="Calibri" w:eastAsia="Times New Roman" w:hAnsi="Calibri"/>
                <w:bCs/>
                <w:sz w:val="22"/>
                <w:szCs w:val="22"/>
              </w:rPr>
            </w:pPr>
            <w:r w:rsidRPr="0024571C">
              <w:rPr>
                <w:rFonts w:ascii="Calibri" w:eastAsia="Times New Roman" w:hAnsi="Calibri"/>
                <w:bCs/>
                <w:sz w:val="22"/>
                <w:szCs w:val="22"/>
              </w:rPr>
              <w:t>TBD</w:t>
            </w:r>
          </w:p>
        </w:tc>
      </w:tr>
    </w:tbl>
    <w:p w14:paraId="70BD5970" w14:textId="77777777" w:rsidR="001355AE" w:rsidRPr="0024571C" w:rsidRDefault="001355AE" w:rsidP="001355AE">
      <w:pPr>
        <w:rPr>
          <w:rFonts w:ascii="Calibri" w:eastAsia="Times New Roman" w:hAnsi="Calibri" w:cs="Arial"/>
          <w:sz w:val="22"/>
          <w:szCs w:val="22"/>
        </w:rPr>
      </w:pPr>
    </w:p>
    <w:p w14:paraId="2B1D0610" w14:textId="77777777" w:rsidR="001355AE" w:rsidRPr="0024571C" w:rsidRDefault="001355AE" w:rsidP="001355AE">
      <w:pPr>
        <w:rPr>
          <w:rFonts w:ascii="Calibri" w:eastAsia="Times New Roman" w:hAnsi="Calibri"/>
          <w:sz w:val="22"/>
          <w:szCs w:val="22"/>
        </w:rPr>
      </w:pPr>
      <w:r w:rsidRPr="0024571C">
        <w:rPr>
          <w:rFonts w:ascii="Calibri" w:eastAsia="Times New Roman" w:hAnsi="Calibri"/>
          <w:sz w:val="22"/>
          <w:szCs w:val="22"/>
        </w:rPr>
        <w:t xml:space="preserve">IN WITNESS WHEREOF the undersigned by signature below have executed this Agreement/Work Order, incorporating by reference the Blanket Consultant Agreement – Terms and Conditions. </w:t>
      </w:r>
    </w:p>
    <w:p w14:paraId="137E6EB4" w14:textId="77777777" w:rsidR="001355AE" w:rsidRPr="0024571C" w:rsidRDefault="001355AE" w:rsidP="001355AE">
      <w:pPr>
        <w:rPr>
          <w:rFonts w:ascii="Calibri" w:eastAsia="Times New Roman" w:hAnsi="Calibri" w:cs="Arial"/>
          <w:sz w:val="22"/>
          <w:szCs w:val="22"/>
        </w:rPr>
      </w:pPr>
      <w:r w:rsidRPr="0024571C">
        <w:rPr>
          <w:rFonts w:ascii="Calibri" w:eastAsia="Times New Roman" w:hAnsi="Calibri" w:cs="Arial"/>
          <w:sz w:val="22"/>
          <w:szCs w:val="22"/>
        </w:rPr>
        <w:t xml:space="preserve"> </w:t>
      </w:r>
    </w:p>
    <w:p w14:paraId="7469AF87" w14:textId="77777777" w:rsidR="001355AE" w:rsidRPr="0024571C" w:rsidRDefault="001355AE" w:rsidP="001355AE">
      <w:pPr>
        <w:rPr>
          <w:rFonts w:ascii="Calibri" w:eastAsia="Times New Roman" w:hAnsi="Calibri"/>
          <w:b/>
          <w:sz w:val="22"/>
          <w:szCs w:val="22"/>
        </w:rPr>
      </w:pPr>
      <w:r w:rsidRPr="0024571C">
        <w:rPr>
          <w:rFonts w:ascii="Calibri" w:eastAsia="Times New Roman" w:hAnsi="Calibri"/>
          <w:b/>
          <w:sz w:val="22"/>
          <w:szCs w:val="22"/>
        </w:rPr>
        <w:t xml:space="preserve">For Consultant: </w:t>
      </w:r>
      <w:r w:rsidRPr="0024571C">
        <w:rPr>
          <w:rFonts w:ascii="Calibri" w:eastAsia="Times New Roman" w:hAnsi="Calibri" w:cs="Arial"/>
          <w:b/>
          <w:sz w:val="22"/>
          <w:szCs w:val="22"/>
        </w:rPr>
        <w:tab/>
      </w:r>
      <w:r w:rsidRPr="0024571C">
        <w:rPr>
          <w:rFonts w:ascii="Calibri" w:eastAsia="Times New Roman" w:hAnsi="Calibri" w:cs="Arial"/>
          <w:b/>
          <w:sz w:val="22"/>
          <w:szCs w:val="22"/>
        </w:rPr>
        <w:tab/>
      </w:r>
      <w:r w:rsidRPr="0024571C">
        <w:rPr>
          <w:rFonts w:ascii="Calibri" w:eastAsia="Times New Roman" w:hAnsi="Calibri" w:cs="Arial"/>
          <w:b/>
          <w:sz w:val="22"/>
          <w:szCs w:val="22"/>
        </w:rPr>
        <w:tab/>
      </w:r>
      <w:r w:rsidRPr="0024571C">
        <w:rPr>
          <w:rFonts w:ascii="Calibri" w:eastAsia="Times New Roman" w:hAnsi="Calibri" w:cs="Arial"/>
          <w:b/>
          <w:sz w:val="22"/>
          <w:szCs w:val="22"/>
        </w:rPr>
        <w:tab/>
      </w:r>
      <w:r w:rsidRPr="0024571C">
        <w:rPr>
          <w:rFonts w:ascii="Calibri" w:eastAsia="Times New Roman" w:hAnsi="Calibri" w:cs="Arial"/>
          <w:b/>
          <w:sz w:val="22"/>
          <w:szCs w:val="22"/>
        </w:rPr>
        <w:tab/>
      </w:r>
      <w:r w:rsidRPr="0024571C">
        <w:rPr>
          <w:rFonts w:ascii="Calibri" w:eastAsia="Times New Roman" w:hAnsi="Calibri"/>
          <w:b/>
          <w:sz w:val="22"/>
          <w:szCs w:val="22"/>
        </w:rPr>
        <w:t>For Creative Associates International, Inc.:</w:t>
      </w:r>
    </w:p>
    <w:p w14:paraId="157FBA78" w14:textId="77777777" w:rsidR="001355AE" w:rsidRPr="0024571C" w:rsidRDefault="001355AE" w:rsidP="001355AE">
      <w:pPr>
        <w:rPr>
          <w:rFonts w:ascii="Calibri" w:eastAsia="Times New Roman" w:hAnsi="Calibri" w:cs="Arial"/>
          <w:sz w:val="22"/>
          <w:szCs w:val="22"/>
        </w:rPr>
      </w:pPr>
    </w:p>
    <w:p w14:paraId="60213AC6" w14:textId="77777777" w:rsidR="001355AE" w:rsidRPr="0024571C" w:rsidRDefault="001355AE" w:rsidP="001355AE">
      <w:pPr>
        <w:rPr>
          <w:rFonts w:ascii="Calibri" w:eastAsia="Times New Roman" w:hAnsi="Calibri" w:cs="Arial"/>
          <w:sz w:val="22"/>
          <w:szCs w:val="22"/>
          <w:u w:val="single"/>
        </w:rPr>
      </w:pP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p>
    <w:p w14:paraId="75D8AC12" w14:textId="77777777" w:rsidR="001355AE" w:rsidRPr="0024571C" w:rsidRDefault="001355AE" w:rsidP="001355AE">
      <w:pPr>
        <w:rPr>
          <w:rFonts w:ascii="Calibri" w:eastAsia="Times New Roman" w:hAnsi="Calibri"/>
          <w:sz w:val="22"/>
          <w:szCs w:val="22"/>
        </w:rPr>
      </w:pPr>
      <w:r w:rsidRPr="0024571C">
        <w:rPr>
          <w:rFonts w:ascii="Calibri" w:eastAsia="Times New Roman" w:hAnsi="Calibri"/>
          <w:sz w:val="22"/>
          <w:szCs w:val="22"/>
        </w:rPr>
        <w:t>Signature</w:t>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sz w:val="22"/>
          <w:szCs w:val="22"/>
        </w:rPr>
        <w:t>Date</w:t>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sz w:val="22"/>
          <w:szCs w:val="22"/>
        </w:rPr>
        <w:t>Signature</w:t>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sz w:val="22"/>
          <w:szCs w:val="22"/>
        </w:rPr>
        <w:t>Date</w:t>
      </w:r>
    </w:p>
    <w:p w14:paraId="144E2F32" w14:textId="77777777" w:rsidR="001355AE" w:rsidRPr="0024571C" w:rsidRDefault="001355AE" w:rsidP="001355AE">
      <w:pPr>
        <w:rPr>
          <w:rFonts w:ascii="Calibri" w:eastAsia="Times New Roman" w:hAnsi="Calibri"/>
          <w:sz w:val="22"/>
          <w:szCs w:val="22"/>
          <w:u w:val="single"/>
        </w:rPr>
      </w:pP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p>
    <w:p w14:paraId="16753FFF" w14:textId="77777777" w:rsidR="001355AE" w:rsidRPr="0024571C" w:rsidRDefault="001355AE" w:rsidP="001355AE">
      <w:pPr>
        <w:rPr>
          <w:rFonts w:ascii="Calibri" w:eastAsia="Times New Roman" w:hAnsi="Calibri" w:cs="Arial"/>
          <w:sz w:val="22"/>
          <w:szCs w:val="22"/>
        </w:rPr>
      </w:pP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t>Name</w:t>
      </w:r>
    </w:p>
    <w:p w14:paraId="2B24E145" w14:textId="77777777" w:rsidR="001355AE" w:rsidRPr="0024571C" w:rsidRDefault="001355AE" w:rsidP="001355AE">
      <w:pPr>
        <w:rPr>
          <w:rFonts w:ascii="Calibri" w:eastAsia="Times New Roman" w:hAnsi="Calibri"/>
          <w:sz w:val="22"/>
          <w:szCs w:val="22"/>
          <w:u w:val="single"/>
        </w:rPr>
      </w:pP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r w:rsidRPr="0024571C">
        <w:rPr>
          <w:rFonts w:ascii="Calibri" w:eastAsia="Times New Roman" w:hAnsi="Calibri" w:cs="Arial"/>
          <w:sz w:val="22"/>
          <w:szCs w:val="22"/>
          <w:u w:val="single"/>
        </w:rPr>
        <w:tab/>
      </w:r>
    </w:p>
    <w:p w14:paraId="40E2E06B" w14:textId="77777777" w:rsidR="001355AE" w:rsidRPr="00702CD2" w:rsidRDefault="001355AE" w:rsidP="001355AE">
      <w:pPr>
        <w:rPr>
          <w:rFonts w:ascii="Calibri" w:eastAsia="Times New Roman" w:hAnsi="Calibri" w:cs="Arial"/>
          <w:sz w:val="22"/>
          <w:szCs w:val="22"/>
        </w:rPr>
      </w:pP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r>
      <w:r w:rsidRPr="0024571C">
        <w:rPr>
          <w:rFonts w:ascii="Calibri" w:eastAsia="Times New Roman" w:hAnsi="Calibri" w:cs="Arial"/>
          <w:sz w:val="22"/>
          <w:szCs w:val="22"/>
        </w:rPr>
        <w:tab/>
        <w:t>Title</w:t>
      </w:r>
    </w:p>
    <w:p w14:paraId="5AC8463B" w14:textId="77777777" w:rsidR="001355AE" w:rsidRPr="0024571C" w:rsidRDefault="001355AE" w:rsidP="001355AE">
      <w:pPr>
        <w:rPr>
          <w:rFonts w:ascii="Calibri" w:eastAsia="Times New Roman" w:hAnsi="Calibri"/>
          <w:sz w:val="22"/>
          <w:szCs w:val="22"/>
        </w:rPr>
      </w:pPr>
      <w:r w:rsidRPr="0024571C">
        <w:rPr>
          <w:rFonts w:ascii="Calibri" w:eastAsia="Times New Roman" w:hAnsi="Calibri"/>
          <w:sz w:val="22"/>
          <w:szCs w:val="22"/>
        </w:rPr>
        <w:t xml:space="preserve">Consultant Classifications (for U.S. Government reporting and outreach purposes) – “x” all that apply:  </w:t>
      </w:r>
    </w:p>
    <w:p w14:paraId="503B2BB6" w14:textId="77777777" w:rsidR="001355AE" w:rsidRPr="0024571C" w:rsidRDefault="001355AE" w:rsidP="001355AE">
      <w:pPr>
        <w:rPr>
          <w:rFonts w:ascii="Calibri" w:eastAsia="Times New Roman" w:hAnsi="Calibri"/>
          <w:sz w:val="22"/>
          <w:szCs w:val="22"/>
        </w:rPr>
      </w:pPr>
      <w:r w:rsidRPr="0024571C">
        <w:rPr>
          <w:rFonts w:ascii="Calibri" w:eastAsia="Times New Roman" w:hAnsi="Calibri"/>
          <w:sz w:val="22"/>
          <w:szCs w:val="22"/>
        </w:rPr>
        <w:t xml:space="preserve">__ </w:t>
      </w:r>
      <w:proofErr w:type="gramStart"/>
      <w:r w:rsidRPr="0024571C">
        <w:rPr>
          <w:rFonts w:ascii="Calibri" w:eastAsia="Times New Roman" w:hAnsi="Calibri"/>
          <w:sz w:val="22"/>
          <w:szCs w:val="22"/>
        </w:rPr>
        <w:t xml:space="preserve">Asian;   </w:t>
      </w:r>
      <w:proofErr w:type="gramEnd"/>
      <w:r w:rsidRPr="0024571C">
        <w:rPr>
          <w:rFonts w:ascii="Calibri" w:eastAsia="Times New Roman" w:hAnsi="Calibri"/>
          <w:sz w:val="22"/>
          <w:szCs w:val="22"/>
        </w:rPr>
        <w:t xml:space="preserve">__ Black/African American;   __ Hispanic/Latino;   __ American Indian/Alaska Native;  </w:t>
      </w:r>
    </w:p>
    <w:p w14:paraId="0908BCA3" w14:textId="77777777" w:rsidR="001355AE" w:rsidRPr="0024571C" w:rsidRDefault="001355AE" w:rsidP="001355AE">
      <w:pPr>
        <w:rPr>
          <w:rFonts w:ascii="Calibri" w:eastAsia="Times New Roman" w:hAnsi="Calibri"/>
          <w:sz w:val="22"/>
          <w:szCs w:val="22"/>
        </w:rPr>
      </w:pPr>
      <w:r w:rsidRPr="0024571C">
        <w:rPr>
          <w:rFonts w:ascii="Calibri" w:eastAsia="Times New Roman" w:hAnsi="Calibri"/>
          <w:sz w:val="22"/>
          <w:szCs w:val="22"/>
        </w:rPr>
        <w:t xml:space="preserve">__ Native </w:t>
      </w:r>
      <w:proofErr w:type="gramStart"/>
      <w:r w:rsidRPr="0024571C">
        <w:rPr>
          <w:rFonts w:ascii="Calibri" w:eastAsia="Times New Roman" w:hAnsi="Calibri"/>
          <w:sz w:val="22"/>
          <w:szCs w:val="22"/>
        </w:rPr>
        <w:t xml:space="preserve">Hawaiian;   </w:t>
      </w:r>
      <w:proofErr w:type="gramEnd"/>
      <w:r w:rsidRPr="0024571C">
        <w:rPr>
          <w:rFonts w:ascii="Calibri" w:eastAsia="Times New Roman" w:hAnsi="Calibri"/>
          <w:sz w:val="22"/>
          <w:szCs w:val="22"/>
        </w:rPr>
        <w:t xml:space="preserve">__ Caucasian;  __ Woman;  __ Disabled;  __ Veteran;  __ Vietnam Era Veteran; </w:t>
      </w:r>
    </w:p>
    <w:p w14:paraId="2F3972B0" w14:textId="77777777" w:rsidR="001355AE" w:rsidRPr="0024571C" w:rsidRDefault="001355AE" w:rsidP="001355AE">
      <w:pPr>
        <w:textAlignment w:val="baseline"/>
        <w:rPr>
          <w:rFonts w:ascii="Calibri" w:eastAsia="Times New Roman" w:hAnsi="Calibri"/>
          <w:sz w:val="22"/>
          <w:szCs w:val="22"/>
        </w:rPr>
      </w:pPr>
      <w:r w:rsidRPr="0024571C">
        <w:rPr>
          <w:rFonts w:ascii="Calibri" w:eastAsia="Times New Roman" w:hAnsi="Calibri"/>
          <w:sz w:val="22"/>
          <w:szCs w:val="22"/>
        </w:rPr>
        <w:t xml:space="preserve">__ Service Disabled </w:t>
      </w:r>
      <w:proofErr w:type="gramStart"/>
      <w:r w:rsidRPr="0024571C">
        <w:rPr>
          <w:rFonts w:ascii="Calibri" w:eastAsia="Times New Roman" w:hAnsi="Calibri"/>
          <w:sz w:val="22"/>
          <w:szCs w:val="22"/>
        </w:rPr>
        <w:t xml:space="preserve">Veteran;   </w:t>
      </w:r>
      <w:proofErr w:type="gramEnd"/>
      <w:r w:rsidRPr="0024571C">
        <w:rPr>
          <w:rFonts w:ascii="Calibri" w:eastAsia="Times New Roman" w:hAnsi="Calibri"/>
          <w:sz w:val="22"/>
          <w:szCs w:val="22"/>
        </w:rPr>
        <w:t>__ HUBZone</w:t>
      </w:r>
    </w:p>
    <w:p w14:paraId="49F189A0" w14:textId="77777777" w:rsidR="001355AE" w:rsidRPr="0024571C" w:rsidRDefault="001355AE" w:rsidP="001355AE">
      <w:pPr>
        <w:spacing w:after="160" w:line="259" w:lineRule="auto"/>
        <w:rPr>
          <w:rFonts w:ascii="Calibri" w:eastAsia="Times New Roman" w:hAnsi="Calibri" w:cs="Calibri"/>
          <w:b/>
          <w:bCs/>
          <w:sz w:val="22"/>
          <w:szCs w:val="22"/>
        </w:rPr>
      </w:pPr>
      <w:r w:rsidRPr="0024571C">
        <w:rPr>
          <w:rFonts w:ascii="Calibri" w:eastAsia="Times New Roman" w:hAnsi="Calibri" w:cs="Calibri"/>
          <w:b/>
          <w:bCs/>
          <w:sz w:val="22"/>
          <w:szCs w:val="22"/>
        </w:rPr>
        <w:br w:type="page"/>
      </w:r>
      <w:r w:rsidRPr="0024571C">
        <w:rPr>
          <w:rFonts w:ascii="Calibri" w:eastAsia="Times New Roman" w:hAnsi="Calibri" w:cs="Calibri"/>
          <w:b/>
          <w:bCs/>
          <w:sz w:val="22"/>
          <w:szCs w:val="22"/>
        </w:rPr>
        <w:lastRenderedPageBreak/>
        <w:t>WORK ORDER</w:t>
      </w:r>
      <w:r w:rsidRPr="0024571C">
        <w:rPr>
          <w:rFonts w:ascii="Calibri" w:eastAsia="Times New Roman" w:hAnsi="Calibri" w:cs="Calibri"/>
          <w:b/>
          <w:sz w:val="22"/>
          <w:szCs w:val="22"/>
        </w:rPr>
        <w:t> NO.</w:t>
      </w:r>
      <w:r w:rsidRPr="0024571C">
        <w:rPr>
          <w:rFonts w:ascii="Calibri" w:eastAsia="Times New Roman" w:hAnsi="Calibri" w:cs="Calibri"/>
          <w:sz w:val="22"/>
          <w:szCs w:val="22"/>
        </w:rPr>
        <w:t xml:space="preserve"> </w:t>
      </w:r>
      <w:r w:rsidRPr="0024571C">
        <w:rPr>
          <w:rFonts w:ascii="Calibri" w:eastAsia="Times New Roman" w:hAnsi="Calibri" w:cs="Calibri"/>
          <w:color w:val="0070C0"/>
          <w:sz w:val="22"/>
          <w:szCs w:val="22"/>
        </w:rPr>
        <w:t>X</w:t>
      </w:r>
    </w:p>
    <w:p w14:paraId="5239A819" w14:textId="77777777" w:rsidR="001355AE" w:rsidRPr="0024571C" w:rsidRDefault="001355AE" w:rsidP="001355AE">
      <w:pPr>
        <w:ind w:left="1440" w:hanging="1440"/>
        <w:textAlignment w:val="baseline"/>
        <w:rPr>
          <w:rFonts w:eastAsia="Times New Roman"/>
        </w:rPr>
      </w:pPr>
      <w:r w:rsidRPr="0024571C">
        <w:rPr>
          <w:rFonts w:ascii="Calibri" w:eastAsia="Times New Roman" w:hAnsi="Calibri" w:cs="Calibri"/>
          <w:sz w:val="22"/>
          <w:szCs w:val="22"/>
        </w:rPr>
        <w:t> </w:t>
      </w:r>
    </w:p>
    <w:p w14:paraId="08F2B348" w14:textId="77777777" w:rsidR="001355AE" w:rsidRPr="0024571C" w:rsidRDefault="001355AE" w:rsidP="001355AE">
      <w:pPr>
        <w:textAlignment w:val="baseline"/>
        <w:rPr>
          <w:rFonts w:eastAsia="Times New Roman"/>
        </w:rPr>
      </w:pPr>
      <w:r w:rsidRPr="0024571C">
        <w:rPr>
          <w:rFonts w:ascii="Calibri" w:eastAsia="Times New Roman" w:hAnsi="Calibri" w:cs="Calibri"/>
          <w:color w:val="212121"/>
          <w:sz w:val="22"/>
          <w:szCs w:val="22"/>
        </w:rPr>
        <w:t xml:space="preserve">Consultant will provide </w:t>
      </w:r>
      <w:r w:rsidRPr="0024571C">
        <w:rPr>
          <w:rFonts w:ascii="Calibri" w:eastAsia="Times New Roman" w:hAnsi="Calibri" w:cs="Calibri"/>
          <w:color w:val="0070C0"/>
          <w:sz w:val="22"/>
          <w:szCs w:val="22"/>
        </w:rPr>
        <w:t>[insert one line description of consultancy]. </w:t>
      </w:r>
    </w:p>
    <w:p w14:paraId="61D48FB8" w14:textId="77777777" w:rsidR="001355AE" w:rsidRPr="0024571C" w:rsidRDefault="001355AE" w:rsidP="001355AE">
      <w:pPr>
        <w:textAlignment w:val="baseline"/>
        <w:rPr>
          <w:rFonts w:eastAsia="Times New Roman"/>
        </w:rPr>
      </w:pPr>
      <w:r w:rsidRPr="0024571C">
        <w:rPr>
          <w:rFonts w:ascii="Calibri" w:eastAsia="Times New Roman" w:hAnsi="Calibri" w:cs="Calibri"/>
          <w:sz w:val="22"/>
          <w:szCs w:val="22"/>
        </w:rPr>
        <w:t> </w:t>
      </w:r>
    </w:p>
    <w:p w14:paraId="329A7962" w14:textId="77777777" w:rsidR="001355AE" w:rsidRPr="0024571C" w:rsidRDefault="001355AE" w:rsidP="001355AE">
      <w:pPr>
        <w:textAlignment w:val="baseline"/>
        <w:rPr>
          <w:rFonts w:ascii="Calibri" w:eastAsia="Times New Roman" w:hAnsi="Calibri" w:cs="Calibri"/>
          <w:color w:val="212121"/>
          <w:sz w:val="22"/>
          <w:szCs w:val="22"/>
        </w:rPr>
      </w:pPr>
      <w:r w:rsidRPr="0024571C">
        <w:rPr>
          <w:rFonts w:ascii="Calibri" w:eastAsia="Times New Roman" w:hAnsi="Calibri" w:cs="Calibri"/>
          <w:color w:val="212121"/>
          <w:sz w:val="22"/>
          <w:szCs w:val="22"/>
        </w:rPr>
        <w:t xml:space="preserve">Estimated period of performance: </w:t>
      </w:r>
      <w:r w:rsidRPr="0024571C">
        <w:rPr>
          <w:rFonts w:ascii="Calibri" w:eastAsia="Times New Roman" w:hAnsi="Calibri" w:cs="Calibri"/>
          <w:color w:val="0070C0"/>
          <w:sz w:val="22"/>
          <w:szCs w:val="22"/>
        </w:rPr>
        <w:t>[insert start and end dates. If LOE-based consultancy you may also include an estimate of LOE or leave it blank and see what the offerors quote you.]  </w:t>
      </w:r>
    </w:p>
    <w:p w14:paraId="6B2F81E3" w14:textId="77777777" w:rsidR="001355AE" w:rsidRPr="0024571C" w:rsidRDefault="001355AE" w:rsidP="001355AE">
      <w:pPr>
        <w:textAlignment w:val="baseline"/>
        <w:rPr>
          <w:rFonts w:ascii="Calibri" w:eastAsia="Times New Roman" w:hAnsi="Calibri" w:cs="Calibri"/>
          <w:color w:val="212121"/>
          <w:sz w:val="22"/>
          <w:szCs w:val="22"/>
        </w:rPr>
      </w:pPr>
      <w:r w:rsidRPr="0024571C">
        <w:rPr>
          <w:rFonts w:ascii="Calibri" w:eastAsia="Times New Roman" w:hAnsi="Calibri" w:cs="Calibri"/>
          <w:color w:val="212121"/>
          <w:sz w:val="22"/>
          <w:szCs w:val="22"/>
        </w:rPr>
        <w:t>  </w:t>
      </w:r>
    </w:p>
    <w:p w14:paraId="1896C0C7" w14:textId="77777777" w:rsidR="001355AE" w:rsidRPr="0024571C" w:rsidRDefault="001355AE" w:rsidP="001355AE">
      <w:pPr>
        <w:textAlignment w:val="baseline"/>
        <w:rPr>
          <w:rFonts w:ascii="Calibri" w:eastAsia="Times New Roman" w:hAnsi="Calibri" w:cs="Calibri"/>
          <w:color w:val="0070C0"/>
          <w:sz w:val="22"/>
          <w:szCs w:val="22"/>
        </w:rPr>
      </w:pPr>
      <w:r w:rsidRPr="0024571C">
        <w:rPr>
          <w:rFonts w:ascii="Calibri" w:eastAsia="Times New Roman" w:hAnsi="Calibri" w:cs="Calibri"/>
          <w:color w:val="000000"/>
          <w:sz w:val="22"/>
          <w:szCs w:val="22"/>
        </w:rPr>
        <w:t xml:space="preserve">Estimated Level of Effort: </w:t>
      </w:r>
      <w:r w:rsidRPr="0024571C">
        <w:rPr>
          <w:rFonts w:ascii="Calibri" w:eastAsia="Times New Roman" w:hAnsi="Calibri" w:cs="Calibri"/>
          <w:color w:val="0070C0"/>
          <w:sz w:val="22"/>
          <w:szCs w:val="22"/>
        </w:rPr>
        <w:t xml:space="preserve">[Insert estimated LOE or delete if you want to leave it to the consultant to propose his/her own level of effort within the </w:t>
      </w:r>
      <w:proofErr w:type="spellStart"/>
      <w:r w:rsidRPr="0024571C">
        <w:rPr>
          <w:rFonts w:ascii="Calibri" w:eastAsia="Times New Roman" w:hAnsi="Calibri" w:cs="Calibri"/>
          <w:color w:val="0070C0"/>
          <w:sz w:val="22"/>
          <w:szCs w:val="22"/>
        </w:rPr>
        <w:t>PoP</w:t>
      </w:r>
      <w:proofErr w:type="spellEnd"/>
      <w:r w:rsidRPr="0024571C">
        <w:rPr>
          <w:rFonts w:ascii="Calibri" w:eastAsia="Times New Roman" w:hAnsi="Calibri" w:cs="Calibri"/>
          <w:color w:val="0070C0"/>
          <w:sz w:val="22"/>
          <w:szCs w:val="22"/>
        </w:rPr>
        <w:t>.]  </w:t>
      </w:r>
    </w:p>
    <w:p w14:paraId="6A6E4791" w14:textId="77777777" w:rsidR="001355AE" w:rsidRPr="0024571C" w:rsidRDefault="001355AE" w:rsidP="001355AE">
      <w:pPr>
        <w:textAlignment w:val="baseline"/>
        <w:rPr>
          <w:rFonts w:eastAsia="Times New Roman"/>
        </w:rPr>
      </w:pPr>
      <w:r w:rsidRPr="0024571C">
        <w:rPr>
          <w:rFonts w:ascii="Calibri" w:eastAsia="Times New Roman" w:hAnsi="Calibri" w:cs="Calibri"/>
          <w:sz w:val="22"/>
          <w:szCs w:val="22"/>
        </w:rPr>
        <w:t> </w:t>
      </w:r>
    </w:p>
    <w:p w14:paraId="23BC6523" w14:textId="77777777" w:rsidR="001355AE" w:rsidRPr="0024571C" w:rsidRDefault="001355AE" w:rsidP="001355AE">
      <w:pPr>
        <w:textAlignment w:val="baseline"/>
        <w:rPr>
          <w:rFonts w:eastAsia="Times New Roman"/>
        </w:rPr>
      </w:pPr>
      <w:r w:rsidRPr="0024571C">
        <w:rPr>
          <w:rFonts w:ascii="Calibri" w:eastAsia="Times New Roman" w:hAnsi="Calibri" w:cs="Calibri"/>
          <w:color w:val="212121"/>
          <w:sz w:val="22"/>
          <w:szCs w:val="22"/>
        </w:rPr>
        <w:t>1. OBJECTIVE</w:t>
      </w:r>
      <w:r w:rsidRPr="0024571C">
        <w:rPr>
          <w:rFonts w:ascii="Calibri" w:eastAsia="Times New Roman" w:hAnsi="Calibri" w:cs="Calibri"/>
          <w:sz w:val="22"/>
          <w:szCs w:val="22"/>
        </w:rPr>
        <w:t> </w:t>
      </w:r>
    </w:p>
    <w:p w14:paraId="0D80B2EE" w14:textId="77777777" w:rsidR="001355AE" w:rsidRPr="0024571C" w:rsidRDefault="001355AE" w:rsidP="001355AE">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summary of what this consultancy should accomplish including any relevant project background information and what the assignment will focus on specifically]. </w:t>
      </w:r>
    </w:p>
    <w:p w14:paraId="1D5D0551" w14:textId="77777777" w:rsidR="001355AE" w:rsidRPr="0024571C" w:rsidRDefault="001355AE" w:rsidP="001355AE">
      <w:pPr>
        <w:textAlignment w:val="baseline"/>
        <w:rPr>
          <w:rFonts w:eastAsia="Times New Roman"/>
        </w:rPr>
      </w:pPr>
      <w:r w:rsidRPr="0024571C">
        <w:rPr>
          <w:rFonts w:ascii="Calibri" w:eastAsia="Times New Roman" w:hAnsi="Calibri" w:cs="Calibri"/>
          <w:color w:val="212121"/>
          <w:sz w:val="22"/>
          <w:szCs w:val="22"/>
        </w:rPr>
        <w:t> </w:t>
      </w:r>
      <w:r w:rsidRPr="0024571C">
        <w:rPr>
          <w:rFonts w:ascii="Calibri" w:eastAsia="Times New Roman" w:hAnsi="Calibri" w:cs="Calibri"/>
          <w:sz w:val="22"/>
          <w:szCs w:val="22"/>
        </w:rPr>
        <w:t> </w:t>
      </w:r>
    </w:p>
    <w:p w14:paraId="14A1B864" w14:textId="77777777" w:rsidR="001355AE" w:rsidRPr="0024571C" w:rsidRDefault="001355AE" w:rsidP="001355AE">
      <w:pPr>
        <w:textAlignment w:val="baseline"/>
        <w:rPr>
          <w:rFonts w:eastAsia="Times New Roman"/>
        </w:rPr>
      </w:pPr>
      <w:r w:rsidRPr="0024571C">
        <w:rPr>
          <w:rFonts w:ascii="Calibri" w:eastAsia="Times New Roman" w:hAnsi="Calibri" w:cs="Calibri"/>
          <w:color w:val="212121"/>
          <w:sz w:val="22"/>
          <w:szCs w:val="22"/>
        </w:rPr>
        <w:t>2. TASKS TO BE PERFORMED</w:t>
      </w:r>
      <w:r w:rsidRPr="0024571C">
        <w:rPr>
          <w:rFonts w:ascii="Calibri" w:eastAsia="Times New Roman" w:hAnsi="Calibri" w:cs="Calibri"/>
          <w:sz w:val="22"/>
          <w:szCs w:val="22"/>
        </w:rPr>
        <w:t> </w:t>
      </w:r>
    </w:p>
    <w:p w14:paraId="1B2B7E24" w14:textId="77777777" w:rsidR="001355AE" w:rsidRPr="0024571C" w:rsidRDefault="001355AE" w:rsidP="001355AE">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list of tasks that the consultant will perform – these should be activities that the consultant is expected to independently carry out and should be comprehensive of everything you expect the consultant to do while engaged].  </w:t>
      </w:r>
    </w:p>
    <w:p w14:paraId="6E92EC30" w14:textId="77777777" w:rsidR="001355AE" w:rsidRPr="0024571C" w:rsidRDefault="001355AE" w:rsidP="001355AE">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  </w:t>
      </w:r>
    </w:p>
    <w:p w14:paraId="157BE7B9" w14:textId="77777777" w:rsidR="001355AE" w:rsidRPr="0024571C" w:rsidRDefault="001355AE" w:rsidP="001355AE">
      <w:pPr>
        <w:textAlignment w:val="baseline"/>
        <w:rPr>
          <w:rFonts w:eastAsia="Times New Roman"/>
        </w:rPr>
      </w:pPr>
      <w:r w:rsidRPr="0024571C">
        <w:rPr>
          <w:rFonts w:ascii="Calibri" w:eastAsia="Times New Roman" w:hAnsi="Calibri" w:cs="Calibri"/>
          <w:color w:val="212121"/>
          <w:sz w:val="22"/>
          <w:szCs w:val="22"/>
        </w:rPr>
        <w:t>3. RESULTS AND/OR DELIVERABLES</w:t>
      </w:r>
      <w:r w:rsidRPr="0024571C">
        <w:rPr>
          <w:rFonts w:ascii="Calibri" w:eastAsia="Times New Roman" w:hAnsi="Calibri" w:cs="Calibri"/>
          <w:sz w:val="22"/>
          <w:szCs w:val="22"/>
        </w:rPr>
        <w:t> </w:t>
      </w:r>
    </w:p>
    <w:p w14:paraId="4D756877" w14:textId="77777777" w:rsidR="001355AE" w:rsidRPr="0024571C" w:rsidRDefault="001355AE" w:rsidP="001355AE">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 xml:space="preserve">[Define results such that the consultant will be able to prove that the tasks above are progressing satisfactorily to support payment of LOE, and/or were completed to satisfaction. For fixed price, list deliverable(s) associated with payment(s).  Examples would </w:t>
      </w:r>
      <w:proofErr w:type="gramStart"/>
      <w:r w:rsidRPr="0024571C">
        <w:rPr>
          <w:rFonts w:ascii="Calibri" w:eastAsia="Times New Roman" w:hAnsi="Calibri" w:cs="Calibri"/>
          <w:color w:val="0070C0"/>
          <w:sz w:val="22"/>
          <w:szCs w:val="22"/>
        </w:rPr>
        <w:t>be:</w:t>
      </w:r>
      <w:proofErr w:type="gramEnd"/>
      <w:r w:rsidRPr="0024571C">
        <w:rPr>
          <w:rFonts w:ascii="Calibri" w:eastAsia="Times New Roman" w:hAnsi="Calibri" w:cs="Calibri"/>
          <w:color w:val="0070C0"/>
          <w:sz w:val="22"/>
          <w:szCs w:val="22"/>
        </w:rPr>
        <w:t xml:space="preserve"> copies of training materials, activity outlines, attendance lists for trainings, reports with recommendations to implement, 1st/2nd/final drafts of documents to be developed, completed, and approved by Creative, etc</w:t>
      </w:r>
      <w:r>
        <w:rPr>
          <w:rFonts w:ascii="Calibri" w:eastAsia="Times New Roman" w:hAnsi="Calibri" w:cs="Calibri"/>
          <w:color w:val="0070C0"/>
          <w:sz w:val="22"/>
          <w:szCs w:val="22"/>
        </w:rPr>
        <w:t>.</w:t>
      </w:r>
      <w:r w:rsidRPr="0024571C">
        <w:rPr>
          <w:rFonts w:ascii="Calibri" w:eastAsia="Times New Roman" w:hAnsi="Calibri" w:cs="Calibri"/>
          <w:color w:val="0070C0"/>
          <w:sz w:val="22"/>
          <w:szCs w:val="22"/>
        </w:rPr>
        <w:t>] </w:t>
      </w:r>
    </w:p>
    <w:p w14:paraId="2C358947" w14:textId="77777777" w:rsidR="001355AE" w:rsidRPr="0024571C" w:rsidRDefault="001355AE" w:rsidP="001355AE">
      <w:pPr>
        <w:textAlignment w:val="baseline"/>
        <w:rPr>
          <w:rFonts w:ascii="Calibri" w:eastAsia="Times New Roman" w:hAnsi="Calibri" w:cs="Calibri"/>
          <w:color w:val="000000"/>
          <w:sz w:val="22"/>
          <w:szCs w:val="22"/>
        </w:rPr>
      </w:pPr>
      <w:r w:rsidRPr="0024571C">
        <w:rPr>
          <w:rFonts w:ascii="Calibri" w:eastAsia="Times New Roman" w:hAnsi="Calibri" w:cs="Calibri"/>
          <w:color w:val="000000"/>
          <w:sz w:val="22"/>
          <w:szCs w:val="22"/>
        </w:rPr>
        <w:t> </w:t>
      </w:r>
    </w:p>
    <w:p w14:paraId="1CE03FCA" w14:textId="77777777" w:rsidR="001355AE" w:rsidRPr="0024571C" w:rsidRDefault="001355AE" w:rsidP="001355AE">
      <w:pPr>
        <w:textAlignment w:val="baseline"/>
        <w:rPr>
          <w:rFonts w:eastAsia="Times New Roman"/>
        </w:rPr>
      </w:pPr>
      <w:r w:rsidRPr="0024571C">
        <w:rPr>
          <w:rFonts w:ascii="Calibri" w:eastAsia="Times New Roman" w:hAnsi="Calibri" w:cs="Calibri"/>
          <w:color w:val="212121"/>
          <w:sz w:val="22"/>
          <w:szCs w:val="22"/>
        </w:rPr>
        <w:t>Deliverables Table</w:t>
      </w:r>
      <w:r w:rsidRPr="0024571C">
        <w:rPr>
          <w:rFonts w:ascii="Calibri" w:eastAsia="Times New Roman" w:hAnsi="Calibri" w:cs="Calibri"/>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5"/>
        <w:gridCol w:w="1980"/>
        <w:gridCol w:w="2145"/>
      </w:tblGrid>
      <w:tr w:rsidR="001355AE" w:rsidRPr="0024571C" w14:paraId="4799EAEF" w14:textId="77777777" w:rsidTr="009A3080">
        <w:tc>
          <w:tcPr>
            <w:tcW w:w="5205" w:type="dxa"/>
            <w:tcBorders>
              <w:top w:val="outset" w:sz="6" w:space="0" w:color="auto"/>
              <w:left w:val="outset" w:sz="6" w:space="0" w:color="auto"/>
              <w:bottom w:val="outset" w:sz="6" w:space="0" w:color="auto"/>
              <w:right w:val="outset" w:sz="6" w:space="0" w:color="auto"/>
            </w:tcBorders>
            <w:shd w:val="clear" w:color="auto" w:fill="auto"/>
            <w:hideMark/>
          </w:tcPr>
          <w:p w14:paraId="61FBD770" w14:textId="77777777" w:rsidR="001355AE" w:rsidRPr="0024571C" w:rsidRDefault="001355AE" w:rsidP="009A3080">
            <w:pPr>
              <w:textAlignment w:val="baseline"/>
              <w:rPr>
                <w:rFonts w:eastAsia="Times New Roman"/>
              </w:rPr>
            </w:pPr>
            <w:r w:rsidRPr="0024571C">
              <w:rPr>
                <w:rFonts w:ascii="Calibri" w:eastAsia="Times New Roman" w:hAnsi="Calibri" w:cs="Calibri"/>
                <w:color w:val="000000"/>
                <w:sz w:val="22"/>
                <w:szCs w:val="22"/>
              </w:rPr>
              <w:t>Deliverable</w:t>
            </w:r>
            <w:r w:rsidRPr="0024571C">
              <w:rPr>
                <w:rFonts w:ascii="Calibri" w:eastAsia="Times New Roman" w:hAnsi="Calibri" w:cs="Calibri"/>
                <w:sz w:val="22"/>
                <w:szCs w:val="22"/>
              </w:rPr>
              <w:t> </w:t>
            </w:r>
          </w:p>
        </w:tc>
        <w:tc>
          <w:tcPr>
            <w:tcW w:w="1980" w:type="dxa"/>
            <w:tcBorders>
              <w:top w:val="single" w:sz="6" w:space="0" w:color="auto"/>
              <w:left w:val="outset" w:sz="6" w:space="0" w:color="auto"/>
              <w:bottom w:val="single" w:sz="6" w:space="0" w:color="auto"/>
              <w:right w:val="single" w:sz="6" w:space="0" w:color="auto"/>
            </w:tcBorders>
            <w:shd w:val="clear" w:color="auto" w:fill="auto"/>
            <w:hideMark/>
          </w:tcPr>
          <w:p w14:paraId="1584C03A" w14:textId="77777777" w:rsidR="001355AE" w:rsidRPr="0024571C" w:rsidRDefault="001355AE" w:rsidP="009A3080">
            <w:pPr>
              <w:textAlignment w:val="baseline"/>
              <w:rPr>
                <w:rFonts w:eastAsia="Times New Roman"/>
              </w:rPr>
            </w:pPr>
            <w:r w:rsidRPr="0024571C">
              <w:rPr>
                <w:rFonts w:ascii="Calibri" w:eastAsia="Times New Roman" w:hAnsi="Calibri" w:cs="Calibri"/>
                <w:color w:val="000000"/>
                <w:sz w:val="22"/>
                <w:szCs w:val="22"/>
              </w:rPr>
              <w:t>Due Date</w:t>
            </w:r>
            <w:r w:rsidRPr="0024571C">
              <w:rPr>
                <w:rFonts w:ascii="Calibri" w:eastAsia="Times New Roman" w:hAnsi="Calibri" w:cs="Calibri"/>
                <w:sz w:val="22"/>
                <w:szCs w:val="22"/>
              </w:rPr>
              <w:t> </w:t>
            </w:r>
          </w:p>
        </w:tc>
        <w:tc>
          <w:tcPr>
            <w:tcW w:w="2145" w:type="dxa"/>
            <w:tcBorders>
              <w:top w:val="single" w:sz="6" w:space="0" w:color="auto"/>
              <w:left w:val="outset" w:sz="6" w:space="0" w:color="auto"/>
              <w:bottom w:val="single" w:sz="6" w:space="0" w:color="auto"/>
              <w:right w:val="single" w:sz="6" w:space="0" w:color="auto"/>
            </w:tcBorders>
            <w:shd w:val="clear" w:color="auto" w:fill="auto"/>
            <w:hideMark/>
          </w:tcPr>
          <w:p w14:paraId="20CF3110" w14:textId="77777777" w:rsidR="001355AE" w:rsidRPr="0024571C" w:rsidRDefault="001355AE" w:rsidP="009A3080">
            <w:pPr>
              <w:textAlignment w:val="baseline"/>
              <w:rPr>
                <w:rFonts w:eastAsia="Times New Roman"/>
              </w:rPr>
            </w:pPr>
            <w:r w:rsidRPr="0024571C">
              <w:rPr>
                <w:rFonts w:ascii="Calibri" w:eastAsia="Times New Roman" w:hAnsi="Calibri" w:cs="Calibri"/>
                <w:color w:val="000000"/>
                <w:sz w:val="22"/>
                <w:szCs w:val="22"/>
              </w:rPr>
              <w:t>Amount</w:t>
            </w:r>
            <w:r w:rsidRPr="0024571C">
              <w:rPr>
                <w:rFonts w:ascii="Calibri" w:eastAsia="Times New Roman" w:hAnsi="Calibri" w:cs="Calibri"/>
                <w:sz w:val="22"/>
                <w:szCs w:val="22"/>
              </w:rPr>
              <w:t> </w:t>
            </w:r>
          </w:p>
        </w:tc>
      </w:tr>
      <w:tr w:rsidR="001355AE" w:rsidRPr="0024571C" w14:paraId="79D81FDB" w14:textId="77777777" w:rsidTr="009A3080">
        <w:tc>
          <w:tcPr>
            <w:tcW w:w="5205" w:type="dxa"/>
            <w:tcBorders>
              <w:top w:val="outset" w:sz="6" w:space="0" w:color="auto"/>
              <w:left w:val="single" w:sz="6" w:space="0" w:color="auto"/>
              <w:bottom w:val="single" w:sz="6" w:space="0" w:color="auto"/>
              <w:right w:val="single" w:sz="6" w:space="0" w:color="auto"/>
            </w:tcBorders>
            <w:shd w:val="clear" w:color="auto" w:fill="auto"/>
            <w:hideMark/>
          </w:tcPr>
          <w:p w14:paraId="76D6AE89"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description of deliverable </w:t>
            </w:r>
          </w:p>
        </w:tc>
        <w:tc>
          <w:tcPr>
            <w:tcW w:w="1980" w:type="dxa"/>
            <w:tcBorders>
              <w:top w:val="outset" w:sz="6" w:space="0" w:color="auto"/>
              <w:left w:val="outset" w:sz="6" w:space="0" w:color="auto"/>
              <w:bottom w:val="single" w:sz="6" w:space="0" w:color="auto"/>
              <w:right w:val="single" w:sz="6" w:space="0" w:color="auto"/>
            </w:tcBorders>
            <w:shd w:val="clear" w:color="auto" w:fill="auto"/>
            <w:hideMark/>
          </w:tcPr>
          <w:p w14:paraId="24F2A433"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approximate date </w:t>
            </w:r>
          </w:p>
        </w:tc>
        <w:tc>
          <w:tcPr>
            <w:tcW w:w="2145" w:type="dxa"/>
            <w:tcBorders>
              <w:top w:val="outset" w:sz="6" w:space="0" w:color="auto"/>
              <w:left w:val="outset" w:sz="6" w:space="0" w:color="auto"/>
              <w:bottom w:val="single" w:sz="6" w:space="0" w:color="auto"/>
              <w:right w:val="single" w:sz="6" w:space="0" w:color="auto"/>
            </w:tcBorders>
            <w:shd w:val="clear" w:color="auto" w:fill="auto"/>
            <w:hideMark/>
          </w:tcPr>
          <w:p w14:paraId="0B91F7B2"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 of total  </w:t>
            </w:r>
          </w:p>
        </w:tc>
      </w:tr>
      <w:tr w:rsidR="001355AE" w:rsidRPr="0024571C" w14:paraId="730C3D18" w14:textId="77777777" w:rsidTr="009A3080">
        <w:tc>
          <w:tcPr>
            <w:tcW w:w="5205" w:type="dxa"/>
            <w:tcBorders>
              <w:top w:val="outset" w:sz="6" w:space="0" w:color="auto"/>
              <w:left w:val="single" w:sz="6" w:space="0" w:color="auto"/>
              <w:bottom w:val="single" w:sz="6" w:space="0" w:color="auto"/>
              <w:right w:val="single" w:sz="6" w:space="0" w:color="auto"/>
            </w:tcBorders>
            <w:shd w:val="clear" w:color="auto" w:fill="auto"/>
            <w:hideMark/>
          </w:tcPr>
          <w:p w14:paraId="734B1D9A"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description of deliverable </w:t>
            </w:r>
          </w:p>
        </w:tc>
        <w:tc>
          <w:tcPr>
            <w:tcW w:w="1980" w:type="dxa"/>
            <w:tcBorders>
              <w:top w:val="outset" w:sz="6" w:space="0" w:color="auto"/>
              <w:left w:val="outset" w:sz="6" w:space="0" w:color="auto"/>
              <w:bottom w:val="single" w:sz="6" w:space="0" w:color="auto"/>
              <w:right w:val="single" w:sz="6" w:space="0" w:color="auto"/>
            </w:tcBorders>
            <w:shd w:val="clear" w:color="auto" w:fill="auto"/>
            <w:hideMark/>
          </w:tcPr>
          <w:p w14:paraId="23BB7F54"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approximate date </w:t>
            </w:r>
          </w:p>
        </w:tc>
        <w:tc>
          <w:tcPr>
            <w:tcW w:w="2145" w:type="dxa"/>
            <w:tcBorders>
              <w:top w:val="outset" w:sz="6" w:space="0" w:color="auto"/>
              <w:left w:val="outset" w:sz="6" w:space="0" w:color="auto"/>
              <w:bottom w:val="single" w:sz="6" w:space="0" w:color="auto"/>
              <w:right w:val="single" w:sz="6" w:space="0" w:color="auto"/>
            </w:tcBorders>
            <w:shd w:val="clear" w:color="auto" w:fill="auto"/>
            <w:hideMark/>
          </w:tcPr>
          <w:p w14:paraId="6B108005"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 of total </w:t>
            </w:r>
          </w:p>
        </w:tc>
      </w:tr>
      <w:tr w:rsidR="001355AE" w:rsidRPr="0024571C" w14:paraId="61FC3047" w14:textId="77777777" w:rsidTr="009A3080">
        <w:tc>
          <w:tcPr>
            <w:tcW w:w="5205" w:type="dxa"/>
            <w:tcBorders>
              <w:top w:val="outset" w:sz="6" w:space="0" w:color="auto"/>
              <w:left w:val="single" w:sz="6" w:space="0" w:color="auto"/>
              <w:bottom w:val="single" w:sz="6" w:space="0" w:color="auto"/>
              <w:right w:val="single" w:sz="6" w:space="0" w:color="auto"/>
            </w:tcBorders>
            <w:shd w:val="clear" w:color="auto" w:fill="auto"/>
            <w:hideMark/>
          </w:tcPr>
          <w:p w14:paraId="3790B688"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description of deliverable </w:t>
            </w:r>
          </w:p>
        </w:tc>
        <w:tc>
          <w:tcPr>
            <w:tcW w:w="1980" w:type="dxa"/>
            <w:tcBorders>
              <w:top w:val="outset" w:sz="6" w:space="0" w:color="auto"/>
              <w:left w:val="outset" w:sz="6" w:space="0" w:color="auto"/>
              <w:bottom w:val="single" w:sz="6" w:space="0" w:color="auto"/>
              <w:right w:val="single" w:sz="6" w:space="0" w:color="auto"/>
            </w:tcBorders>
            <w:shd w:val="clear" w:color="auto" w:fill="auto"/>
            <w:hideMark/>
          </w:tcPr>
          <w:p w14:paraId="45B76023"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approximate date </w:t>
            </w:r>
          </w:p>
        </w:tc>
        <w:tc>
          <w:tcPr>
            <w:tcW w:w="2145" w:type="dxa"/>
            <w:tcBorders>
              <w:top w:val="outset" w:sz="6" w:space="0" w:color="auto"/>
              <w:left w:val="outset" w:sz="6" w:space="0" w:color="auto"/>
              <w:bottom w:val="single" w:sz="6" w:space="0" w:color="auto"/>
              <w:right w:val="single" w:sz="6" w:space="0" w:color="auto"/>
            </w:tcBorders>
            <w:shd w:val="clear" w:color="auto" w:fill="auto"/>
            <w:hideMark/>
          </w:tcPr>
          <w:p w14:paraId="26F00BAA" w14:textId="77777777" w:rsidR="001355AE" w:rsidRPr="0024571C" w:rsidRDefault="001355AE" w:rsidP="009A3080">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Insert % of total </w:t>
            </w:r>
          </w:p>
        </w:tc>
      </w:tr>
      <w:tr w:rsidR="001355AE" w:rsidRPr="0024571C" w14:paraId="406DFD9C" w14:textId="77777777" w:rsidTr="009A3080">
        <w:tc>
          <w:tcPr>
            <w:tcW w:w="5205" w:type="dxa"/>
            <w:tcBorders>
              <w:top w:val="outset" w:sz="6" w:space="0" w:color="auto"/>
              <w:left w:val="single" w:sz="6" w:space="0" w:color="auto"/>
              <w:bottom w:val="single" w:sz="6" w:space="0" w:color="auto"/>
              <w:right w:val="single" w:sz="6" w:space="0" w:color="auto"/>
            </w:tcBorders>
            <w:shd w:val="clear" w:color="auto" w:fill="auto"/>
            <w:hideMark/>
          </w:tcPr>
          <w:p w14:paraId="22D5047D" w14:textId="77777777" w:rsidR="001355AE" w:rsidRPr="0024571C" w:rsidRDefault="001355AE" w:rsidP="009A3080">
            <w:pPr>
              <w:textAlignment w:val="baseline"/>
              <w:rPr>
                <w:rFonts w:eastAsia="Times New Roman"/>
              </w:rPr>
            </w:pPr>
            <w:r w:rsidRPr="0024571C">
              <w:rPr>
                <w:rFonts w:ascii="Calibri" w:eastAsia="Times New Roman" w:hAnsi="Calibri" w:cs="Calibri"/>
                <w:color w:val="000000"/>
                <w:sz w:val="22"/>
                <w:szCs w:val="22"/>
              </w:rPr>
              <w:t>TOTAL</w:t>
            </w:r>
            <w:r w:rsidRPr="0024571C">
              <w:rPr>
                <w:rFonts w:ascii="Calibri" w:eastAsia="Times New Roman" w:hAnsi="Calibri" w:cs="Calibri"/>
                <w:sz w:val="22"/>
                <w:szCs w:val="22"/>
              </w:rPr>
              <w:t> </w:t>
            </w:r>
          </w:p>
        </w:tc>
        <w:tc>
          <w:tcPr>
            <w:tcW w:w="1980" w:type="dxa"/>
            <w:tcBorders>
              <w:top w:val="outset" w:sz="6" w:space="0" w:color="auto"/>
              <w:left w:val="outset" w:sz="6" w:space="0" w:color="auto"/>
              <w:bottom w:val="single" w:sz="6" w:space="0" w:color="auto"/>
              <w:right w:val="single" w:sz="6" w:space="0" w:color="auto"/>
            </w:tcBorders>
            <w:shd w:val="clear" w:color="auto" w:fill="auto"/>
            <w:hideMark/>
          </w:tcPr>
          <w:p w14:paraId="6119EA14" w14:textId="77777777" w:rsidR="001355AE" w:rsidRPr="0024571C" w:rsidRDefault="001355AE" w:rsidP="009A3080">
            <w:pPr>
              <w:textAlignment w:val="baseline"/>
              <w:rPr>
                <w:rFonts w:eastAsia="Times New Roman"/>
              </w:rPr>
            </w:pPr>
            <w:r w:rsidRPr="0024571C">
              <w:rPr>
                <w:rFonts w:ascii="Calibri" w:eastAsia="Times New Roman" w:hAnsi="Calibri" w:cs="Calibri"/>
                <w:sz w:val="22"/>
                <w:szCs w:val="22"/>
              </w:rPr>
              <w:t> </w:t>
            </w:r>
          </w:p>
        </w:tc>
        <w:tc>
          <w:tcPr>
            <w:tcW w:w="2145" w:type="dxa"/>
            <w:tcBorders>
              <w:top w:val="outset" w:sz="6" w:space="0" w:color="auto"/>
              <w:left w:val="outset" w:sz="6" w:space="0" w:color="auto"/>
              <w:bottom w:val="single" w:sz="6" w:space="0" w:color="auto"/>
              <w:right w:val="single" w:sz="6" w:space="0" w:color="auto"/>
            </w:tcBorders>
            <w:shd w:val="clear" w:color="auto" w:fill="auto"/>
            <w:hideMark/>
          </w:tcPr>
          <w:p w14:paraId="3A35E3B9" w14:textId="77777777" w:rsidR="001355AE" w:rsidRPr="0024571C" w:rsidRDefault="001355AE" w:rsidP="009A3080">
            <w:pPr>
              <w:textAlignment w:val="baseline"/>
              <w:rPr>
                <w:rFonts w:eastAsia="Times New Roman"/>
              </w:rPr>
            </w:pPr>
            <w:r w:rsidRPr="0024571C">
              <w:rPr>
                <w:rFonts w:ascii="Calibri" w:eastAsia="Times New Roman" w:hAnsi="Calibri" w:cs="Calibri"/>
                <w:color w:val="000000"/>
                <w:sz w:val="22"/>
                <w:szCs w:val="22"/>
              </w:rPr>
              <w:t>100%</w:t>
            </w:r>
            <w:r w:rsidRPr="0024571C">
              <w:rPr>
                <w:rFonts w:ascii="Calibri" w:eastAsia="Times New Roman" w:hAnsi="Calibri" w:cs="Calibri"/>
                <w:sz w:val="22"/>
                <w:szCs w:val="22"/>
              </w:rPr>
              <w:t> </w:t>
            </w:r>
          </w:p>
        </w:tc>
      </w:tr>
    </w:tbl>
    <w:p w14:paraId="56A71580" w14:textId="77777777" w:rsidR="001355AE" w:rsidRPr="0024571C" w:rsidRDefault="001355AE" w:rsidP="001355AE">
      <w:pPr>
        <w:textAlignment w:val="baseline"/>
        <w:rPr>
          <w:rFonts w:eastAsia="Times New Roman"/>
        </w:rPr>
      </w:pPr>
      <w:r w:rsidRPr="0024571C">
        <w:rPr>
          <w:rFonts w:ascii="Calibri" w:eastAsia="Times New Roman" w:hAnsi="Calibri" w:cs="Calibri"/>
          <w:sz w:val="22"/>
          <w:szCs w:val="22"/>
        </w:rPr>
        <w:t> </w:t>
      </w:r>
    </w:p>
    <w:p w14:paraId="62F0A272" w14:textId="77777777" w:rsidR="001355AE" w:rsidRPr="0024571C" w:rsidRDefault="001355AE" w:rsidP="001355AE">
      <w:pPr>
        <w:textAlignment w:val="baseline"/>
        <w:rPr>
          <w:rFonts w:eastAsia="Times New Roman"/>
        </w:rPr>
      </w:pPr>
      <w:r w:rsidRPr="0024571C">
        <w:rPr>
          <w:rFonts w:ascii="Calibri" w:eastAsia="Times New Roman" w:hAnsi="Calibri" w:cs="Calibri"/>
          <w:color w:val="212121"/>
          <w:sz w:val="22"/>
          <w:szCs w:val="22"/>
        </w:rPr>
        <w:t>4. OTHER MATTERS </w:t>
      </w:r>
      <w:r w:rsidRPr="0024571C">
        <w:rPr>
          <w:rFonts w:ascii="Calibri" w:eastAsia="Times New Roman" w:hAnsi="Calibri" w:cs="Calibri"/>
          <w:sz w:val="22"/>
          <w:szCs w:val="22"/>
        </w:rPr>
        <w:t> </w:t>
      </w:r>
    </w:p>
    <w:p w14:paraId="4494CC2D" w14:textId="77777777" w:rsidR="001355AE" w:rsidRPr="0024571C" w:rsidRDefault="001355AE" w:rsidP="001355AE">
      <w:pPr>
        <w:textAlignment w:val="baseline"/>
        <w:rPr>
          <w:rFonts w:ascii="Calibri" w:eastAsia="Times New Roman" w:hAnsi="Calibri" w:cs="Calibri"/>
          <w:color w:val="0070C0"/>
          <w:sz w:val="22"/>
          <w:szCs w:val="22"/>
        </w:rPr>
      </w:pPr>
      <w:r w:rsidRPr="0024571C">
        <w:rPr>
          <w:rFonts w:ascii="Calibri" w:eastAsia="Times New Roman" w:hAnsi="Calibri" w:cs="Calibri"/>
          <w:color w:val="0070C0"/>
          <w:sz w:val="22"/>
          <w:szCs w:val="22"/>
        </w:rPr>
        <w:t xml:space="preserve">[Insert pertinent information for the consultant. This may include information such as: # of days of authorized danger pay if less than the total # of the consultant agreement, who will </w:t>
      </w:r>
      <w:proofErr w:type="gramStart"/>
      <w:r w:rsidRPr="0024571C">
        <w:rPr>
          <w:rFonts w:ascii="Calibri" w:eastAsia="Times New Roman" w:hAnsi="Calibri" w:cs="Calibri"/>
          <w:color w:val="0070C0"/>
          <w:sz w:val="22"/>
          <w:szCs w:val="22"/>
        </w:rPr>
        <w:t>make arrangements</w:t>
      </w:r>
      <w:proofErr w:type="gramEnd"/>
      <w:r w:rsidRPr="0024571C">
        <w:rPr>
          <w:rFonts w:ascii="Calibri" w:eastAsia="Times New Roman" w:hAnsi="Calibri" w:cs="Calibri"/>
          <w:color w:val="0070C0"/>
          <w:sz w:val="22"/>
          <w:szCs w:val="22"/>
        </w:rPr>
        <w:t xml:space="preserve"> in advance, resources that will be provided to help them complete the assignment, who to copy on deliverables submission (if not everyone is listed in contract), resources they are expected to provide on their own, etc</w:t>
      </w:r>
      <w:r>
        <w:rPr>
          <w:rFonts w:ascii="Calibri" w:eastAsia="Times New Roman" w:hAnsi="Calibri" w:cs="Calibri"/>
          <w:color w:val="0070C0"/>
          <w:sz w:val="22"/>
          <w:szCs w:val="22"/>
        </w:rPr>
        <w:t>.</w:t>
      </w:r>
      <w:r w:rsidRPr="0024571C">
        <w:rPr>
          <w:rFonts w:ascii="Calibri" w:eastAsia="Times New Roman" w:hAnsi="Calibri" w:cs="Calibri"/>
          <w:color w:val="0070C0"/>
          <w:sz w:val="22"/>
          <w:szCs w:val="22"/>
        </w:rPr>
        <w:t>] </w:t>
      </w:r>
    </w:p>
    <w:p w14:paraId="1B69AF3E" w14:textId="77777777" w:rsidR="001355AE" w:rsidRDefault="001355AE" w:rsidP="001355AE">
      <w:pPr>
        <w:rPr>
          <w:rFonts w:asciiTheme="minorHAnsi" w:hAnsiTheme="minorHAnsi" w:cs="Arial"/>
          <w:b/>
          <w:sz w:val="22"/>
          <w:szCs w:val="22"/>
        </w:rPr>
      </w:pPr>
    </w:p>
    <w:p w14:paraId="4D8C887D" w14:textId="77777777" w:rsidR="00E15D54" w:rsidRDefault="00E15D54"/>
    <w:sectPr w:rsidR="00E15D54" w:rsidSect="00272711">
      <w:headerReference w:type="even" r:id="rId20"/>
      <w:headerReference w:type="default" r:id="rId21"/>
      <w:footerReference w:type="even" r:id="rId22"/>
      <w:footerReference w:type="default" r:id="rId23"/>
      <w:headerReference w:type="first" r:id="rId24"/>
      <w:footerReference w:type="first" r:id="rId25"/>
      <w:pgSz w:w="12240" w:h="15840"/>
      <w:pgMar w:top="1080" w:right="1350" w:bottom="1350" w:left="1440" w:header="180" w:footer="435"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 Miebach (Creative/DC)" w:date="2022-09-12T12:57:00Z" w:initials="MM(">
    <w:p w14:paraId="4074AFA5" w14:textId="77777777" w:rsidR="001355AE" w:rsidRDefault="001355AE" w:rsidP="001355AE">
      <w:pPr>
        <w:pStyle w:val="CommentText"/>
      </w:pPr>
      <w:r>
        <w:rPr>
          <w:rStyle w:val="CommentReference"/>
        </w:rPr>
        <w:annotationRef/>
      </w:r>
      <w:r>
        <w:t>Also, if Contracts is tracking, we don't need all the base info</w:t>
      </w:r>
    </w:p>
  </w:comment>
  <w:comment w:id="1" w:author="Heather Noll (Creative/DC)" w:date="2022-09-19T10:40:00Z" w:initials="HN(">
    <w:p w14:paraId="578329C7" w14:textId="77777777" w:rsidR="001355AE" w:rsidRDefault="001355AE" w:rsidP="001355AE">
      <w:pPr>
        <w:pStyle w:val="CommentText"/>
      </w:pPr>
      <w:r>
        <w:rPr>
          <w:rStyle w:val="CommentReference"/>
        </w:rPr>
        <w:annotationRef/>
      </w:r>
      <w:r>
        <w:t xml:space="preserve"> Please let me know which lines you'd like to delete.  I think as long as we have the consultant's name, RCA number and POP, we can delete the rest.  Thoughts?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4AFA5" w15:done="0"/>
  <w15:commentEx w15:paraId="578329C7" w15:paraIdParent="4074AF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9AB39" w16cex:dateUtc="2022-09-12T16:57:00Z"/>
  <w16cex:commentExtensible w16cex:durableId="26D2C592" w16cex:dateUtc="2022-09-19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4AFA5" w16cid:durableId="26C9AB39"/>
  <w16cid:commentId w16cid:paraId="578329C7" w16cid:durableId="26D2C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50BD" w14:textId="77777777" w:rsidR="005C31C4" w:rsidRDefault="005C31C4">
      <w:r>
        <w:separator/>
      </w:r>
    </w:p>
  </w:endnote>
  <w:endnote w:type="continuationSeparator" w:id="0">
    <w:p w14:paraId="3A5F14B5" w14:textId="77777777" w:rsidR="005C31C4" w:rsidRDefault="005C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44E7" w14:textId="77777777" w:rsidR="00301C1B" w:rsidRDefault="00301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714471"/>
      <w:docPartObj>
        <w:docPartGallery w:val="Page Numbers (Bottom of Page)"/>
        <w:docPartUnique/>
      </w:docPartObj>
    </w:sdtPr>
    <w:sdtEndPr>
      <w:rPr>
        <w:noProof/>
      </w:rPr>
    </w:sdtEndPr>
    <w:sdtContent>
      <w:p w14:paraId="5D2316BD" w14:textId="77777777" w:rsidR="002703CF" w:rsidRDefault="001355AE">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262C306C" w14:textId="30C2F7F8" w:rsidR="002703CF" w:rsidRPr="0041709F" w:rsidRDefault="001355AE" w:rsidP="001F0202">
    <w:pPr>
      <w:pStyle w:val="Footer"/>
      <w:jc w:val="right"/>
      <w:rPr>
        <w:i/>
        <w:iCs/>
      </w:rPr>
    </w:pPr>
    <w:r w:rsidRPr="0041709F">
      <w:rPr>
        <w:i/>
        <w:iCs/>
      </w:rPr>
      <w:t>Version</w:t>
    </w:r>
    <w:r w:rsidR="00301C1B">
      <w:rPr>
        <w:i/>
        <w:iCs/>
      </w:rPr>
      <w:t xml:space="preserve"> 2</w:t>
    </w:r>
    <w:r w:rsidRPr="0041709F">
      <w:rPr>
        <w:i/>
        <w:iCs/>
      </w:rPr>
      <w:t xml:space="preserve">: Last updated on </w:t>
    </w:r>
    <w:r w:rsidR="00301C1B">
      <w:rPr>
        <w:i/>
        <w:iCs/>
      </w:rPr>
      <w:t>November 15</w:t>
    </w:r>
    <w:r w:rsidRPr="0041709F">
      <w:rPr>
        <w:i/>
        <w:iCs/>
      </w:rPr>
      <w: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F59D" w14:textId="77777777" w:rsidR="00301C1B" w:rsidRDefault="00301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D348" w14:textId="77777777" w:rsidR="005C31C4" w:rsidRDefault="005C31C4">
      <w:r>
        <w:separator/>
      </w:r>
    </w:p>
  </w:footnote>
  <w:footnote w:type="continuationSeparator" w:id="0">
    <w:p w14:paraId="15AE7D91" w14:textId="77777777" w:rsidR="005C31C4" w:rsidRDefault="005C3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FCAB" w14:textId="77777777" w:rsidR="00301C1B" w:rsidRDefault="00301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9327" w14:textId="77777777" w:rsidR="00A13262" w:rsidRDefault="001355AE" w:rsidP="00A13262">
    <w:pPr>
      <w:pStyle w:val="Header"/>
      <w:jc w:val="center"/>
    </w:pPr>
    <w:r>
      <w:rPr>
        <w:noProof/>
      </w:rPr>
      <w:drawing>
        <wp:inline distT="0" distB="0" distL="0" distR="0" wp14:anchorId="271D18BD" wp14:editId="224AD01F">
          <wp:extent cx="1619250" cy="657225"/>
          <wp:effectExtent l="0" t="0" r="0" b="9525"/>
          <wp:docPr id="30" name="Picture 30" descr="creative_letterhead-1.tif"/>
          <wp:cNvGraphicFramePr/>
          <a:graphic xmlns:a="http://schemas.openxmlformats.org/drawingml/2006/main">
            <a:graphicData uri="http://schemas.openxmlformats.org/drawingml/2006/picture">
              <pic:pic xmlns:pic="http://schemas.openxmlformats.org/drawingml/2006/picture">
                <pic:nvPicPr>
                  <pic:cNvPr id="4" name="Picture 4" descr="creative_letterhead-1.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57225"/>
                  </a:xfrm>
                  <a:prstGeom prst="rect">
                    <a:avLst/>
                  </a:prstGeom>
                  <a:noFill/>
                  <a:ln>
                    <a:noFill/>
                  </a:ln>
                </pic:spPr>
              </pic:pic>
            </a:graphicData>
          </a:graphic>
        </wp:inline>
      </w:drawing>
    </w:r>
  </w:p>
  <w:p w14:paraId="71A83387" w14:textId="77777777" w:rsidR="004E6627" w:rsidRDefault="00E91C75" w:rsidP="00A132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1F7D" w14:textId="77777777" w:rsidR="00301C1B" w:rsidRDefault="00301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003"/>
    <w:multiLevelType w:val="hybridMultilevel"/>
    <w:tmpl w:val="77DC8EE8"/>
    <w:lvl w:ilvl="0" w:tplc="262AA12A">
      <w:start w:val="1"/>
      <w:numFmt w:val="decimal"/>
      <w:lvlText w:val="(%1)"/>
      <w:lvlJc w:val="left"/>
      <w:pPr>
        <w:tabs>
          <w:tab w:val="num" w:pos="2160"/>
        </w:tabs>
        <w:ind w:left="21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224306"/>
    <w:multiLevelType w:val="hybridMultilevel"/>
    <w:tmpl w:val="A3765FB4"/>
    <w:lvl w:ilvl="0" w:tplc="F67E022A">
      <w:start w:val="1"/>
      <w:numFmt w:val="decimal"/>
      <w:lvlText w:val="%1."/>
      <w:lvlJc w:val="left"/>
      <w:pPr>
        <w:ind w:left="720" w:hanging="360"/>
      </w:pPr>
      <w:rPr>
        <w:rFonts w:ascii="Calibri" w:hAnsi="Calibr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C555E4"/>
    <w:multiLevelType w:val="hybridMultilevel"/>
    <w:tmpl w:val="9CAA90B8"/>
    <w:lvl w:ilvl="0" w:tplc="655AB516">
      <w:start w:val="1"/>
      <w:numFmt w:val="lowerLetter"/>
      <w:lvlText w:val="%1)"/>
      <w:lvlJc w:val="left"/>
      <w:pPr>
        <w:ind w:left="720" w:hanging="360"/>
      </w:pPr>
    </w:lvl>
    <w:lvl w:ilvl="1" w:tplc="B06815D6">
      <w:start w:val="1"/>
      <w:numFmt w:val="lowerLetter"/>
      <w:lvlText w:val="%2."/>
      <w:lvlJc w:val="left"/>
      <w:pPr>
        <w:ind w:left="1440" w:hanging="360"/>
      </w:pPr>
    </w:lvl>
    <w:lvl w:ilvl="2" w:tplc="EF948B58">
      <w:start w:val="1"/>
      <w:numFmt w:val="lowerRoman"/>
      <w:lvlText w:val="%3."/>
      <w:lvlJc w:val="right"/>
      <w:pPr>
        <w:ind w:left="2160" w:hanging="180"/>
      </w:pPr>
    </w:lvl>
    <w:lvl w:ilvl="3" w:tplc="473AE93A">
      <w:start w:val="1"/>
      <w:numFmt w:val="decimal"/>
      <w:lvlText w:val="%4."/>
      <w:lvlJc w:val="left"/>
      <w:pPr>
        <w:ind w:left="2880" w:hanging="360"/>
      </w:pPr>
    </w:lvl>
    <w:lvl w:ilvl="4" w:tplc="D6842D52">
      <w:start w:val="1"/>
      <w:numFmt w:val="lowerLetter"/>
      <w:lvlText w:val="%5."/>
      <w:lvlJc w:val="left"/>
      <w:pPr>
        <w:ind w:left="3600" w:hanging="360"/>
      </w:pPr>
    </w:lvl>
    <w:lvl w:ilvl="5" w:tplc="EB96596E">
      <w:start w:val="1"/>
      <w:numFmt w:val="lowerRoman"/>
      <w:lvlText w:val="%6."/>
      <w:lvlJc w:val="right"/>
      <w:pPr>
        <w:ind w:left="4320" w:hanging="180"/>
      </w:pPr>
    </w:lvl>
    <w:lvl w:ilvl="6" w:tplc="255E042A">
      <w:start w:val="1"/>
      <w:numFmt w:val="decimal"/>
      <w:lvlText w:val="%7."/>
      <w:lvlJc w:val="left"/>
      <w:pPr>
        <w:ind w:left="5040" w:hanging="360"/>
      </w:pPr>
    </w:lvl>
    <w:lvl w:ilvl="7" w:tplc="12A6B13E">
      <w:start w:val="1"/>
      <w:numFmt w:val="lowerLetter"/>
      <w:lvlText w:val="%8."/>
      <w:lvlJc w:val="left"/>
      <w:pPr>
        <w:ind w:left="5760" w:hanging="360"/>
      </w:pPr>
    </w:lvl>
    <w:lvl w:ilvl="8" w:tplc="05725A0A">
      <w:start w:val="1"/>
      <w:numFmt w:val="lowerRoman"/>
      <w:lvlText w:val="%9."/>
      <w:lvlJc w:val="right"/>
      <w:pPr>
        <w:ind w:left="6480" w:hanging="180"/>
      </w:pPr>
    </w:lvl>
  </w:abstractNum>
  <w:abstractNum w:abstractNumId="7" w15:restartNumberingAfterBreak="0">
    <w:nsid w:val="66730BA8"/>
    <w:multiLevelType w:val="hybridMultilevel"/>
    <w:tmpl w:val="DAC8C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23410435">
    <w:abstractNumId w:val="3"/>
  </w:num>
  <w:num w:numId="2" w16cid:durableId="1485899395">
    <w:abstractNumId w:val="2"/>
  </w:num>
  <w:num w:numId="3" w16cid:durableId="2128039742">
    <w:abstractNumId w:val="4"/>
  </w:num>
  <w:num w:numId="4" w16cid:durableId="1173372350">
    <w:abstractNumId w:val="5"/>
  </w:num>
  <w:num w:numId="5" w16cid:durableId="1788349694">
    <w:abstractNumId w:val="1"/>
  </w:num>
  <w:num w:numId="6" w16cid:durableId="288439874">
    <w:abstractNumId w:val="7"/>
  </w:num>
  <w:num w:numId="7" w16cid:durableId="490213902">
    <w:abstractNumId w:val="6"/>
  </w:num>
  <w:num w:numId="8" w16cid:durableId="17434041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Miebach (Creative/DC)">
    <w15:presenceInfo w15:providerId="AD" w15:userId="S::MarkM@creativedc.com::e5d7d020-dd36-452c-9b5a-30b23dce5357"/>
  </w15:person>
  <w15:person w15:author="Heather Noll (Creative/DC)">
    <w15:presenceInfo w15:providerId="AD" w15:userId="S::Heathern@creativedc.com::38cc741e-de41-4a7d-b955-968f1b339c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AE"/>
    <w:rsid w:val="001355AE"/>
    <w:rsid w:val="002F79E4"/>
    <w:rsid w:val="00301C1B"/>
    <w:rsid w:val="00355DE3"/>
    <w:rsid w:val="003F6C5C"/>
    <w:rsid w:val="00574845"/>
    <w:rsid w:val="005C31C4"/>
    <w:rsid w:val="006B730C"/>
    <w:rsid w:val="00907967"/>
    <w:rsid w:val="00A20290"/>
    <w:rsid w:val="00A66B7C"/>
    <w:rsid w:val="00AA31E9"/>
    <w:rsid w:val="00B90AF6"/>
    <w:rsid w:val="00D44072"/>
    <w:rsid w:val="00DE732B"/>
    <w:rsid w:val="00E15D54"/>
    <w:rsid w:val="00E91C75"/>
    <w:rsid w:val="00F8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BEBA"/>
  <w15:chartTrackingRefBased/>
  <w15:docId w15:val="{CB776CC8-30CB-4966-AA43-53439AF1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5AE"/>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55AE"/>
  </w:style>
  <w:style w:type="character" w:customStyle="1" w:styleId="HeaderChar">
    <w:name w:val="Header Char"/>
    <w:basedOn w:val="DefaultParagraphFont"/>
    <w:link w:val="Header"/>
    <w:rsid w:val="001355AE"/>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355AE"/>
  </w:style>
  <w:style w:type="character" w:customStyle="1" w:styleId="FooterChar">
    <w:name w:val="Footer Char"/>
    <w:basedOn w:val="DefaultParagraphFont"/>
    <w:link w:val="Footer"/>
    <w:uiPriority w:val="99"/>
    <w:rsid w:val="001355AE"/>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1355AE"/>
    <w:rPr>
      <w:sz w:val="16"/>
      <w:szCs w:val="16"/>
    </w:rPr>
  </w:style>
  <w:style w:type="paragraph" w:styleId="CommentText">
    <w:name w:val="annotation text"/>
    <w:basedOn w:val="Normal"/>
    <w:link w:val="CommentTextChar"/>
    <w:uiPriority w:val="99"/>
    <w:unhideWhenUsed/>
    <w:rsid w:val="001355AE"/>
    <w:rPr>
      <w:sz w:val="20"/>
      <w:szCs w:val="20"/>
    </w:rPr>
  </w:style>
  <w:style w:type="character" w:customStyle="1" w:styleId="CommentTextChar">
    <w:name w:val="Comment Text Char"/>
    <w:basedOn w:val="DefaultParagraphFont"/>
    <w:link w:val="CommentText"/>
    <w:uiPriority w:val="99"/>
    <w:rsid w:val="001355AE"/>
    <w:rPr>
      <w:rFonts w:ascii="Times New Roman" w:eastAsiaTheme="minorEastAsia" w:hAnsi="Times New Roman" w:cs="Times New Roman"/>
      <w:sz w:val="20"/>
      <w:szCs w:val="20"/>
    </w:rPr>
  </w:style>
  <w:style w:type="paragraph" w:styleId="ListParagraph">
    <w:name w:val="List Paragraph"/>
    <w:basedOn w:val="Normal"/>
    <w:link w:val="ListParagraphChar"/>
    <w:uiPriority w:val="34"/>
    <w:qFormat/>
    <w:rsid w:val="001355AE"/>
    <w:pPr>
      <w:ind w:left="720"/>
      <w:contextualSpacing/>
    </w:pPr>
  </w:style>
  <w:style w:type="character" w:customStyle="1" w:styleId="ListParagraphChar">
    <w:name w:val="List Paragraph Char"/>
    <w:link w:val="ListParagraph"/>
    <w:uiPriority w:val="34"/>
    <w:rsid w:val="001355AE"/>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98730">
      <w:bodyDiv w:val="1"/>
      <w:marLeft w:val="0"/>
      <w:marRight w:val="0"/>
      <w:marTop w:val="0"/>
      <w:marBottom w:val="0"/>
      <w:divBdr>
        <w:top w:val="none" w:sz="0" w:space="0" w:color="auto"/>
        <w:left w:val="none" w:sz="0" w:space="0" w:color="auto"/>
        <w:bottom w:val="none" w:sz="0" w:space="0" w:color="auto"/>
        <w:right w:val="none" w:sz="0" w:space="0" w:color="auto"/>
      </w:divBdr>
    </w:div>
    <w:div w:id="698824659">
      <w:bodyDiv w:val="1"/>
      <w:marLeft w:val="0"/>
      <w:marRight w:val="0"/>
      <w:marTop w:val="0"/>
      <w:marBottom w:val="0"/>
      <w:divBdr>
        <w:top w:val="none" w:sz="0" w:space="0" w:color="auto"/>
        <w:left w:val="none" w:sz="0" w:space="0" w:color="auto"/>
        <w:bottom w:val="none" w:sz="0" w:space="0" w:color="auto"/>
        <w:right w:val="none" w:sz="0" w:space="0" w:color="auto"/>
      </w:divBdr>
    </w:div>
    <w:div w:id="952785528">
      <w:bodyDiv w:val="1"/>
      <w:marLeft w:val="0"/>
      <w:marRight w:val="0"/>
      <w:marTop w:val="0"/>
      <w:marBottom w:val="0"/>
      <w:divBdr>
        <w:top w:val="none" w:sz="0" w:space="0" w:color="auto"/>
        <w:left w:val="none" w:sz="0" w:space="0" w:color="auto"/>
        <w:bottom w:val="none" w:sz="0" w:space="0" w:color="auto"/>
        <w:right w:val="none" w:sz="0" w:space="0" w:color="auto"/>
      </w:divBdr>
    </w:div>
    <w:div w:id="209350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whitehouse.gov/news/releases/2001/09/20010924-1.html" TargetMode="Externa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iveassociatesinternational.com/wp-content/uploads/2019/10/Supplier_Code_of_Conduct.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naseera@creativedc.com"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82c27ee-167a-4bbf-818b-4ed0c8ec052f" ContentTypeId="0x010100C83659CC98009F4DA49EDB9CEB417E6809" PreviousValue="false"/>
</file>

<file path=customXml/item3.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4F0125DF6295C54EADF405EDD3AF8DB3" ma:contentTypeVersion="9" ma:contentTypeDescription="" ma:contentTypeScope="" ma:versionID="0ee43234a9d3450ef15ba643d8b2b836">
  <xsd:schema xmlns:xsd="http://www.w3.org/2001/XMLSchema" xmlns:xs="http://www.w3.org/2001/XMLSchema" xmlns:p="http://schemas.microsoft.com/office/2006/metadata/properties" xmlns:ns2="df6fddc6-8725-4cd6-9d3f-26ae16408c88" targetNamespace="http://schemas.microsoft.com/office/2006/metadata/properties" ma:root="true" ma:fieldsID="b1a598cff4630238404b4135e40658eb"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0cb896aa-bd44-46a6-9044-eb5ecf8a1097}" ma:internalName="TaxCatchAllLabel" ma:readOnly="true" ma:showField="CatchAllDataLabel" ma:web="40c10b2b-7d25-48c9-b9bc-dd4f9b703beb">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cb896aa-bd44-46a6-9044-eb5ecf8a1097}" ma:internalName="TaxCatchAll" ma:showField="CatchAllData" ma:web="40c10b2b-7d25-48c9-b9bc-dd4f9b703beb">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f6fddc6-8725-4cd6-9d3f-26ae16408c88" xsi:nil="true"/>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Props1.xml><?xml version="1.0" encoding="utf-8"?>
<ds:datastoreItem xmlns:ds="http://schemas.openxmlformats.org/officeDocument/2006/customXml" ds:itemID="{8AF4884E-4F72-48E4-AB98-9839FC8AFD5F}">
  <ds:schemaRefs>
    <ds:schemaRef ds:uri="http://schemas.microsoft.com/sharepoint/v3/contenttype/forms"/>
  </ds:schemaRefs>
</ds:datastoreItem>
</file>

<file path=customXml/itemProps2.xml><?xml version="1.0" encoding="utf-8"?>
<ds:datastoreItem xmlns:ds="http://schemas.openxmlformats.org/officeDocument/2006/customXml" ds:itemID="{BEFA674E-CB79-4416-92BC-04C9A6E40471}"/>
</file>

<file path=customXml/itemProps3.xml><?xml version="1.0" encoding="utf-8"?>
<ds:datastoreItem xmlns:ds="http://schemas.openxmlformats.org/officeDocument/2006/customXml" ds:itemID="{C359435B-01EB-4D66-8C27-A0302F6B7DBB}"/>
</file>

<file path=customXml/itemProps4.xml><?xml version="1.0" encoding="utf-8"?>
<ds:datastoreItem xmlns:ds="http://schemas.openxmlformats.org/officeDocument/2006/customXml" ds:itemID="{92CEAE54-BA5D-4716-A05E-ED36B9FB6C18}">
  <ds:schemaRefs>
    <ds:schemaRef ds:uri="http://schemas.microsoft.com/office/2006/metadata/properties"/>
    <ds:schemaRef ds:uri="http://schemas.microsoft.com/office/infopath/2007/PartnerControls"/>
    <ds:schemaRef ds:uri="d84fef38-4c75-4db2-bd4f-dc445e643f7e"/>
    <ds:schemaRef ds:uri="df6fddc6-8725-4cd6-9d3f-26ae16408c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5800</Words>
  <Characters>33060</Characters>
  <Application>Microsoft Office Word</Application>
  <DocSecurity>0</DocSecurity>
  <Lines>275</Lines>
  <Paragraphs>77</Paragraphs>
  <ScaleCrop>false</ScaleCrop>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Noll (Creative/DC)</dc:creator>
  <cp:keywords/>
  <dc:description/>
  <cp:lastModifiedBy>Mark Miebach (Creative/DC)</cp:lastModifiedBy>
  <cp:revision>2</cp:revision>
  <dcterms:created xsi:type="dcterms:W3CDTF">2022-12-07T21:54:00Z</dcterms:created>
  <dcterms:modified xsi:type="dcterms:W3CDTF">2022-12-07T21:54:00Z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MediaServiceImageTags">
    <vt:lpwstr/>
  </property>
  <property fmtid="{D5CDD505-2E9C-101B-9397-08002B2CF9AE}" pid="4" name="Countries">
    <vt:lpwstr/>
  </property>
  <property fmtid="{D5CDD505-2E9C-101B-9397-08002B2CF9AE}" pid="5" name="Projects">
    <vt:lpwstr/>
  </property>
  <property fmtid="{D5CDD505-2E9C-101B-9397-08002B2CF9AE}" pid="6" name="Technical Areas">
    <vt:lpwstr/>
  </property>
  <property fmtid="{D5CDD505-2E9C-101B-9397-08002B2CF9AE}" pid="7" name="lcf76f155ced4ddcb4097134ff3c332f">
    <vt:lpwstr/>
  </property>
  <property fmtid="{D5CDD505-2E9C-101B-9397-08002B2CF9AE}" pid="8" name="Practice Areas">
    <vt:lpwstr/>
  </property>
  <property fmtid="{D5CDD505-2E9C-101B-9397-08002B2CF9AE}" pid="9" name="Project_x0020_Number1">
    <vt:lpwstr/>
  </property>
  <property fmtid="{D5CDD505-2E9C-101B-9397-08002B2CF9AE}" pid="10" name="Divisions">
    <vt:lpwstr/>
  </property>
  <property fmtid="{D5CDD505-2E9C-101B-9397-08002B2CF9AE}" pid="11" name="Regions">
    <vt:lpwstr/>
  </property>
  <property fmtid="{D5CDD505-2E9C-101B-9397-08002B2CF9AE}" pid="12" name="USAID Regions">
    <vt:lpwstr/>
  </property>
  <property fmtid="{D5CDD505-2E9C-101B-9397-08002B2CF9AE}" pid="13" name="m5b23fa0978645e7bdeabc862954652f">
    <vt:lpwstr/>
  </property>
  <property fmtid="{D5CDD505-2E9C-101B-9397-08002B2CF9AE}" pid="14" name="Clients">
    <vt:lpwstr/>
  </property>
  <property fmtid="{D5CDD505-2E9C-101B-9397-08002B2CF9AE}" pid="15" name="Sub-Regions">
    <vt:lpwstr/>
  </property>
  <property fmtid="{D5CDD505-2E9C-101B-9397-08002B2CF9AE}" pid="16" name="Project Number1">
    <vt:lpwstr/>
  </property>
</Properties>
</file>