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33DB" w14:textId="54A459AA" w:rsidR="00F5732D" w:rsidRPr="00980E6C" w:rsidRDefault="00EADB10" w:rsidP="1C2FE449">
      <w:pPr>
        <w:jc w:val="center"/>
        <w:rPr>
          <w:b/>
          <w:bCs/>
          <w:color w:val="000000" w:themeColor="text1"/>
          <w:sz w:val="32"/>
          <w:szCs w:val="32"/>
        </w:rPr>
      </w:pPr>
      <w:r w:rsidRPr="1C2FE449">
        <w:rPr>
          <w:b/>
          <w:bCs/>
          <w:color w:val="000000" w:themeColor="text1"/>
          <w:sz w:val="32"/>
          <w:szCs w:val="32"/>
        </w:rPr>
        <w:t>Terms of Reference for the Final Evaluation</w:t>
      </w:r>
    </w:p>
    <w:p w14:paraId="3470A7D8" w14:textId="134661B4" w:rsidR="00F5732D" w:rsidRPr="000F6436" w:rsidRDefault="00F5732D" w:rsidP="00980E6C">
      <w:pPr>
        <w:jc w:val="center"/>
        <w:rPr>
          <w:b/>
          <w:bCs/>
          <w:color w:val="000000" w:themeColor="text1"/>
          <w:sz w:val="32"/>
          <w:szCs w:val="32"/>
        </w:rPr>
      </w:pPr>
      <w:r w:rsidRPr="000F6436">
        <w:rPr>
          <w:b/>
          <w:bCs/>
          <w:color w:val="000000" w:themeColor="text1"/>
          <w:sz w:val="32"/>
          <w:szCs w:val="32"/>
        </w:rPr>
        <w:t>of the project</w:t>
      </w:r>
    </w:p>
    <w:p w14:paraId="7809D512" w14:textId="59287B46" w:rsidR="00F5732D" w:rsidRPr="00067CE7" w:rsidRDefault="6E24DF42" w:rsidP="1C2FE449">
      <w:pPr>
        <w:spacing w:line="240" w:lineRule="auto"/>
        <w:jc w:val="center"/>
        <w:rPr>
          <w:b/>
          <w:bCs/>
          <w:color w:val="000000" w:themeColor="text1"/>
          <w:sz w:val="28"/>
          <w:szCs w:val="28"/>
          <w:lang w:val="en-GB"/>
        </w:rPr>
      </w:pPr>
      <w:r w:rsidRPr="00067CE7">
        <w:rPr>
          <w:b/>
          <w:bCs/>
          <w:color w:val="000000" w:themeColor="text1"/>
          <w:sz w:val="28"/>
          <w:szCs w:val="28"/>
          <w:lang w:val="en-GB"/>
        </w:rPr>
        <w:t>“</w:t>
      </w:r>
      <w:r w:rsidR="00EADB10" w:rsidRPr="00067CE7">
        <w:rPr>
          <w:b/>
          <w:bCs/>
          <w:color w:val="000000" w:themeColor="text1"/>
          <w:sz w:val="28"/>
          <w:szCs w:val="28"/>
          <w:lang w:val="en-GB"/>
        </w:rPr>
        <w:t>Increasing Resilience through Innovative and Sustainable Improvement of Food Security and Livelihoods for Returnees, IDPs, and Host Communities in the Western Coastal areas of Yemen</w:t>
      </w:r>
      <w:r w:rsidR="00EADB10" w:rsidRPr="00067CE7">
        <w:rPr>
          <w:b/>
          <w:bCs/>
          <w:color w:val="000000" w:themeColor="text1"/>
          <w:lang w:val="en-GB"/>
        </w:rPr>
        <w:t>"</w:t>
      </w:r>
      <w:r w:rsidR="00DB6BEE" w:rsidRPr="00067CE7">
        <w:rPr>
          <w:b/>
          <w:bCs/>
          <w:color w:val="000000" w:themeColor="text1"/>
          <w:lang w:val="en-GB"/>
        </w:rPr>
        <w:t xml:space="preserve"> </w:t>
      </w:r>
      <w:r w:rsidR="00DB6BEE" w:rsidRPr="00067CE7">
        <w:rPr>
          <w:i/>
          <w:iCs/>
          <w:color w:val="000000" w:themeColor="text1"/>
          <w:lang w:val="en-GB"/>
        </w:rPr>
        <w:t>(Project No. K-YEM-2020-0371</w:t>
      </w:r>
      <w:r w:rsidR="00DB6BEE" w:rsidRPr="00067CE7">
        <w:rPr>
          <w:rFonts w:eastAsia="Georgia"/>
          <w:i/>
          <w:iCs/>
          <w:lang w:val="en-GB"/>
        </w:rPr>
        <w:t>)</w:t>
      </w:r>
    </w:p>
    <w:p w14:paraId="21FC3E98" w14:textId="595D6FC3" w:rsidR="00F5732D" w:rsidRPr="00067CE7" w:rsidRDefault="00383AD0" w:rsidP="005D4CFC">
      <w:pPr>
        <w:rPr>
          <w:rFonts w:eastAsia="Times New Roman" w:cstheme="minorHAnsi"/>
          <w:color w:val="000000" w:themeColor="text1"/>
          <w:kern w:val="0"/>
          <w:sz w:val="24"/>
          <w:szCs w:val="24"/>
          <w:lang w:val="en-GB"/>
          <w14:ligatures w14:val="none"/>
        </w:rPr>
      </w:pPr>
      <w:r w:rsidRPr="00383AD0">
        <w:rPr>
          <w:rFonts w:eastAsia="Times New Roman" w:cstheme="minorHAnsi"/>
          <w:b/>
          <w:color w:val="FF0000"/>
          <w:kern w:val="0"/>
          <w:sz w:val="24"/>
          <w:szCs w:val="24"/>
          <w:lang w:val="en-GB"/>
          <w14:ligatures w14:val="none"/>
        </w:rPr>
        <w:t>Note:</w:t>
      </w:r>
      <w:r w:rsidRPr="00383AD0">
        <w:rPr>
          <w:rFonts w:eastAsia="Times New Roman" w:cstheme="minorHAnsi"/>
          <w:color w:val="FF0000"/>
          <w:kern w:val="0"/>
          <w:sz w:val="24"/>
          <w:szCs w:val="24"/>
          <w:lang w:val="en-GB"/>
          <w14:ligatures w14:val="none"/>
        </w:rPr>
        <w:t xml:space="preserve"> </w:t>
      </w:r>
      <w:r w:rsidRPr="00383AD0">
        <w:rPr>
          <w:rFonts w:eastAsia="Times New Roman" w:cstheme="minorHAnsi"/>
          <w:color w:val="000000" w:themeColor="text1"/>
          <w:kern w:val="0"/>
          <w:sz w:val="24"/>
          <w:szCs w:val="24"/>
          <w:lang w:val="en-GB"/>
          <w14:ligatures w14:val="none"/>
        </w:rPr>
        <w:t>There could be minor amendments to this TOR in the course of advertisement and processing the bid</w:t>
      </w:r>
    </w:p>
    <w:p w14:paraId="3209ACD6" w14:textId="77777777" w:rsidR="00C65652" w:rsidRPr="00067CE7" w:rsidRDefault="00C65652" w:rsidP="00C65652">
      <w:pPr>
        <w:pStyle w:val="ListParagraph"/>
        <w:numPr>
          <w:ilvl w:val="0"/>
          <w:numId w:val="20"/>
        </w:numPr>
        <w:ind w:left="360"/>
        <w:rPr>
          <w:rFonts w:cstheme="minorHAnsi"/>
          <w:b/>
          <w:bCs/>
          <w:color w:val="000000" w:themeColor="text1"/>
          <w:lang w:val="en-GB"/>
        </w:rPr>
      </w:pPr>
      <w:r w:rsidRPr="00067CE7">
        <w:rPr>
          <w:rFonts w:cstheme="minorHAnsi"/>
          <w:b/>
          <w:bCs/>
          <w:color w:val="000000" w:themeColor="text1"/>
          <w:lang w:val="en-GB"/>
        </w:rPr>
        <w:t>Background</w:t>
      </w:r>
    </w:p>
    <w:p w14:paraId="57A761B2" w14:textId="0C6EABBB" w:rsidR="005D4CFC" w:rsidRPr="00067CE7" w:rsidRDefault="005D4CFC" w:rsidP="005D4CFC">
      <w:pPr>
        <w:rPr>
          <w:rFonts w:cstheme="minorHAnsi"/>
          <w:b/>
          <w:bCs/>
          <w:color w:val="000000" w:themeColor="text1"/>
          <w:lang w:val="en-GB"/>
        </w:rPr>
      </w:pPr>
      <w:r w:rsidRPr="00067CE7">
        <w:rPr>
          <w:rFonts w:cstheme="minorHAnsi"/>
          <w:b/>
          <w:bCs/>
          <w:color w:val="000000" w:themeColor="text1"/>
          <w:lang w:val="en-GB"/>
        </w:rPr>
        <w:t xml:space="preserve">Organizational </w:t>
      </w:r>
    </w:p>
    <w:p w14:paraId="1B72DA4A" w14:textId="77777777" w:rsidR="005D4CFC" w:rsidRPr="00067CE7" w:rsidRDefault="005D4CFC" w:rsidP="005D4CFC">
      <w:pPr>
        <w:jc w:val="both"/>
        <w:rPr>
          <w:rFonts w:cstheme="minorHAnsi"/>
          <w:color w:val="000000" w:themeColor="text1"/>
          <w:lang w:val="en-GB"/>
        </w:rPr>
      </w:pPr>
      <w:proofErr w:type="spellStart"/>
      <w:r w:rsidRPr="00067CE7">
        <w:rPr>
          <w:rFonts w:cstheme="minorHAnsi"/>
          <w:color w:val="000000" w:themeColor="text1"/>
          <w:lang w:val="en-GB"/>
        </w:rPr>
        <w:t>Diakonie</w:t>
      </w:r>
      <w:proofErr w:type="spellEnd"/>
      <w:r w:rsidRPr="00067CE7">
        <w:rPr>
          <w:rFonts w:cstheme="minorHAnsi"/>
          <w:color w:val="000000" w:themeColor="text1"/>
          <w:lang w:val="en-GB"/>
        </w:rPr>
        <w:t xml:space="preserve"> </w:t>
      </w:r>
      <w:proofErr w:type="spellStart"/>
      <w:r w:rsidRPr="00067CE7">
        <w:rPr>
          <w:rFonts w:cstheme="minorHAnsi"/>
          <w:color w:val="000000" w:themeColor="text1"/>
          <w:lang w:val="en-GB"/>
        </w:rPr>
        <w:t>Katastrophenhilfe</w:t>
      </w:r>
      <w:proofErr w:type="spellEnd"/>
      <w:r w:rsidRPr="00067CE7">
        <w:rPr>
          <w:rFonts w:cstheme="minorHAnsi"/>
          <w:color w:val="000000" w:themeColor="text1"/>
          <w:lang w:val="en-GB"/>
        </w:rPr>
        <w:t xml:space="preserve"> (DKH) is part of the </w:t>
      </w:r>
      <w:proofErr w:type="spellStart"/>
      <w:r w:rsidRPr="00067CE7">
        <w:rPr>
          <w:rFonts w:cstheme="minorHAnsi"/>
          <w:color w:val="000000" w:themeColor="text1"/>
          <w:lang w:val="en-GB"/>
        </w:rPr>
        <w:t>Evangelisches</w:t>
      </w:r>
      <w:proofErr w:type="spellEnd"/>
      <w:r w:rsidRPr="00067CE7">
        <w:rPr>
          <w:rFonts w:cstheme="minorHAnsi"/>
          <w:color w:val="000000" w:themeColor="text1"/>
          <w:lang w:val="en-GB"/>
        </w:rPr>
        <w:t xml:space="preserve"> Werk für </w:t>
      </w:r>
      <w:proofErr w:type="spellStart"/>
      <w:r w:rsidRPr="00067CE7">
        <w:rPr>
          <w:rFonts w:cstheme="minorHAnsi"/>
          <w:color w:val="000000" w:themeColor="text1"/>
          <w:lang w:val="en-GB"/>
        </w:rPr>
        <w:t>Diakonie</w:t>
      </w:r>
      <w:proofErr w:type="spellEnd"/>
      <w:r w:rsidRPr="00067CE7">
        <w:rPr>
          <w:rFonts w:cstheme="minorHAnsi"/>
          <w:color w:val="000000" w:themeColor="text1"/>
          <w:lang w:val="en-GB"/>
        </w:rPr>
        <w:t xml:space="preserve"> und </w:t>
      </w:r>
      <w:proofErr w:type="spellStart"/>
      <w:r w:rsidRPr="00067CE7">
        <w:rPr>
          <w:rFonts w:cstheme="minorHAnsi"/>
          <w:color w:val="000000" w:themeColor="text1"/>
          <w:lang w:val="en-GB"/>
        </w:rPr>
        <w:t>Entwicklung</w:t>
      </w:r>
      <w:proofErr w:type="spellEnd"/>
      <w:r w:rsidRPr="00067CE7">
        <w:rPr>
          <w:rFonts w:cstheme="minorHAnsi"/>
          <w:color w:val="000000" w:themeColor="text1"/>
          <w:lang w:val="en-GB"/>
        </w:rPr>
        <w:t xml:space="preserve"> </w:t>
      </w:r>
      <w:proofErr w:type="spellStart"/>
      <w:r w:rsidRPr="00067CE7">
        <w:rPr>
          <w:rFonts w:cstheme="minorHAnsi"/>
          <w:color w:val="000000" w:themeColor="text1"/>
          <w:lang w:val="en-GB"/>
        </w:rPr>
        <w:t>e.V.</w:t>
      </w:r>
      <w:proofErr w:type="spellEnd"/>
      <w:r w:rsidRPr="00067CE7">
        <w:rPr>
          <w:rFonts w:cstheme="minorHAnsi"/>
          <w:color w:val="000000" w:themeColor="text1"/>
          <w:lang w:val="en-GB"/>
        </w:rPr>
        <w:t xml:space="preserve"> (EWDE), one of the biggest welfare institutions in Germany. The organisation supports people affected by natural disasters, war and displacement in 36 countries across the world. This is delivered through a global network of partner organisations. </w:t>
      </w:r>
    </w:p>
    <w:p w14:paraId="411B308B" w14:textId="38443900" w:rsidR="005D4CFC" w:rsidRPr="00067CE7" w:rsidRDefault="6903296D" w:rsidP="1C2FE449">
      <w:pPr>
        <w:jc w:val="both"/>
        <w:rPr>
          <w:color w:val="000000" w:themeColor="text1"/>
          <w:lang w:val="en-GB"/>
        </w:rPr>
      </w:pPr>
      <w:r w:rsidRPr="00067CE7">
        <w:rPr>
          <w:color w:val="000000" w:themeColor="text1"/>
          <w:lang w:val="en-GB"/>
        </w:rPr>
        <w:t xml:space="preserve">DKH </w:t>
      </w:r>
      <w:r w:rsidR="00067CE7">
        <w:rPr>
          <w:color w:val="000000" w:themeColor="text1"/>
        </w:rPr>
        <w:t>provides</w:t>
      </w:r>
      <w:r w:rsidR="00067CE7" w:rsidRPr="00067CE7">
        <w:rPr>
          <w:color w:val="000000" w:themeColor="text1"/>
        </w:rPr>
        <w:t xml:space="preserve"> technical assistance and comprehensive support to all partner organizations, focusing on capacity-building and reinforcing collaborative relationships</w:t>
      </w:r>
      <w:r w:rsidR="00067CE7">
        <w:rPr>
          <w:color w:val="000000" w:themeColor="text1"/>
          <w:lang w:val="en-GB"/>
        </w:rPr>
        <w:t xml:space="preserve">. </w:t>
      </w:r>
      <w:r w:rsidRPr="00067CE7">
        <w:rPr>
          <w:color w:val="000000" w:themeColor="text1"/>
          <w:lang w:val="en-GB"/>
        </w:rPr>
        <w:t xml:space="preserve">DKH has been supporting </w:t>
      </w:r>
      <w:r w:rsidR="00511901" w:rsidRPr="00067CE7">
        <w:rPr>
          <w:color w:val="000000" w:themeColor="text1"/>
          <w:lang w:val="en-GB"/>
        </w:rPr>
        <w:t xml:space="preserve">partner organisations </w:t>
      </w:r>
      <w:r w:rsidRPr="00067CE7">
        <w:rPr>
          <w:color w:val="000000" w:themeColor="text1"/>
          <w:lang w:val="en-GB"/>
        </w:rPr>
        <w:t>in the delivery of emergency responses and resilience building initiatives in Yemen since June 2019. It current</w:t>
      </w:r>
      <w:r w:rsidR="673492E8" w:rsidRPr="00067CE7">
        <w:rPr>
          <w:color w:val="000000" w:themeColor="text1"/>
          <w:lang w:val="en-GB"/>
        </w:rPr>
        <w:t>ly</w:t>
      </w:r>
      <w:r w:rsidRPr="00067CE7">
        <w:rPr>
          <w:color w:val="000000" w:themeColor="text1"/>
          <w:lang w:val="en-GB"/>
        </w:rPr>
        <w:t xml:space="preserve"> operates from its office in Aden.</w:t>
      </w:r>
    </w:p>
    <w:p w14:paraId="1EEFDAA2" w14:textId="7838F9CE" w:rsidR="005D4CFC" w:rsidRPr="00067CE7" w:rsidRDefault="005D4CFC" w:rsidP="00311249">
      <w:pPr>
        <w:jc w:val="both"/>
        <w:rPr>
          <w:rFonts w:cstheme="minorHAnsi"/>
          <w:b/>
          <w:bCs/>
          <w:color w:val="000000" w:themeColor="text1"/>
          <w:lang w:val="en-GB"/>
        </w:rPr>
      </w:pPr>
      <w:r w:rsidRPr="00067CE7">
        <w:rPr>
          <w:rFonts w:cstheme="minorHAnsi"/>
          <w:b/>
          <w:bCs/>
          <w:color w:val="000000" w:themeColor="text1"/>
          <w:lang w:val="en-GB"/>
        </w:rPr>
        <w:t>Brief description of the interventions to be evaluated</w:t>
      </w:r>
    </w:p>
    <w:p w14:paraId="76E96D42" w14:textId="11C1091D" w:rsidR="00EB4CA0" w:rsidRPr="00067CE7" w:rsidRDefault="00067CE7" w:rsidP="1C2FE449">
      <w:pPr>
        <w:jc w:val="both"/>
        <w:rPr>
          <w:color w:val="000000" w:themeColor="text1"/>
          <w:lang w:val="en-GB"/>
        </w:rPr>
      </w:pPr>
      <w:r w:rsidRPr="00067CE7">
        <w:rPr>
          <w:color w:val="000000" w:themeColor="text1"/>
          <w:lang w:val="en-GB"/>
        </w:rPr>
        <w:t xml:space="preserve">The project "Increasing Resilience through Innovative and Sustainable Improvement of Food Security and Livelihoods for Returnees, IDPs, and Host Communities in the Western Coastal areas of Yemen" is funded by a grant </w:t>
      </w:r>
      <w:r w:rsidR="6903296D" w:rsidRPr="00067CE7">
        <w:rPr>
          <w:color w:val="000000" w:themeColor="text1"/>
          <w:lang w:val="en-GB"/>
        </w:rPr>
        <w:t xml:space="preserve">from the </w:t>
      </w:r>
      <w:r w:rsidRPr="00067CE7">
        <w:rPr>
          <w:color w:val="000000" w:themeColor="text1"/>
          <w:lang w:val="en-GB"/>
        </w:rPr>
        <w:t xml:space="preserve">German </w:t>
      </w:r>
      <w:r w:rsidR="6903296D" w:rsidRPr="00067CE7">
        <w:rPr>
          <w:color w:val="000000" w:themeColor="text1"/>
          <w:lang w:val="en-GB"/>
        </w:rPr>
        <w:t xml:space="preserve">Federal Ministry of Economic Cooperation and Development (BMZ) </w:t>
      </w:r>
      <w:r w:rsidR="00DB6BEE" w:rsidRPr="00067CE7">
        <w:rPr>
          <w:color w:val="000000" w:themeColor="text1"/>
          <w:lang w:val="en-GB"/>
        </w:rPr>
        <w:t>transitional development assistance (TDA)</w:t>
      </w:r>
      <w:r w:rsidRPr="00067CE7">
        <w:rPr>
          <w:color w:val="000000" w:themeColor="text1"/>
          <w:lang w:val="en-GB"/>
        </w:rPr>
        <w:t xml:space="preserve">. Implementation of the project is done through the partnership of DKH Yemen and local partner organisations </w:t>
      </w:r>
      <w:r w:rsidR="0659E2BD" w:rsidRPr="00067CE7">
        <w:rPr>
          <w:color w:val="000000" w:themeColor="text1"/>
          <w:lang w:val="en-GB"/>
        </w:rPr>
        <w:t xml:space="preserve">Abs Development Organization (ADO) and Nahda Makers Organization (NMO). </w:t>
      </w:r>
    </w:p>
    <w:p w14:paraId="1C95BB1A" w14:textId="35875F8C" w:rsidR="005D4CFC" w:rsidRPr="00067CE7" w:rsidRDefault="6903296D" w:rsidP="1C2FE449">
      <w:pPr>
        <w:rPr>
          <w:color w:val="000000" w:themeColor="text1"/>
          <w:lang w:val="en-GB"/>
        </w:rPr>
      </w:pPr>
      <w:r w:rsidRPr="00067CE7">
        <w:rPr>
          <w:color w:val="000000" w:themeColor="text1"/>
          <w:lang w:val="en-GB"/>
        </w:rPr>
        <w:t xml:space="preserve">The intervention </w:t>
      </w:r>
      <w:r w:rsidRPr="00067CE7">
        <w:rPr>
          <w:lang w:val="en-GB"/>
        </w:rPr>
        <w:t xml:space="preserve">started in August 2020 and </w:t>
      </w:r>
      <w:r w:rsidRPr="00067CE7">
        <w:rPr>
          <w:color w:val="000000" w:themeColor="text1"/>
          <w:lang w:val="en-GB"/>
        </w:rPr>
        <w:t xml:space="preserve">is due to end in </w:t>
      </w:r>
      <w:r w:rsidR="0659E2BD" w:rsidRPr="00067CE7">
        <w:rPr>
          <w:color w:val="000000" w:themeColor="text1"/>
          <w:lang w:val="en-GB"/>
        </w:rPr>
        <w:t>December 2024</w:t>
      </w:r>
      <w:r w:rsidRPr="00067CE7">
        <w:rPr>
          <w:color w:val="000000" w:themeColor="text1"/>
          <w:lang w:val="en-GB"/>
        </w:rPr>
        <w:t xml:space="preserve">. The project </w:t>
      </w:r>
      <w:r w:rsidR="00DB6BEE" w:rsidRPr="00067CE7">
        <w:rPr>
          <w:color w:val="000000" w:themeColor="text1"/>
          <w:lang w:val="en-GB"/>
        </w:rPr>
        <w:t>was revised</w:t>
      </w:r>
      <w:r w:rsidRPr="00067CE7">
        <w:rPr>
          <w:color w:val="000000" w:themeColor="text1"/>
          <w:lang w:val="en-GB"/>
        </w:rPr>
        <w:t xml:space="preserve"> in 202</w:t>
      </w:r>
      <w:r w:rsidR="0659E2BD" w:rsidRPr="00067CE7">
        <w:rPr>
          <w:color w:val="000000" w:themeColor="text1"/>
          <w:lang w:val="en-GB"/>
        </w:rPr>
        <w:t>3</w:t>
      </w:r>
      <w:r w:rsidRPr="00067CE7">
        <w:rPr>
          <w:color w:val="000000" w:themeColor="text1"/>
          <w:lang w:val="en-GB"/>
        </w:rPr>
        <w:t xml:space="preserve">, </w:t>
      </w:r>
      <w:r w:rsidR="0659E2BD" w:rsidRPr="00067CE7">
        <w:rPr>
          <w:color w:val="000000" w:themeColor="text1"/>
          <w:lang w:val="en-GB"/>
        </w:rPr>
        <w:t xml:space="preserve">with a revision of project deliverables </w:t>
      </w:r>
      <w:r w:rsidR="00DB6BEE" w:rsidRPr="00067CE7">
        <w:rPr>
          <w:color w:val="000000" w:themeColor="text1"/>
          <w:lang w:val="en-GB"/>
        </w:rPr>
        <w:t>on</w:t>
      </w:r>
      <w:r w:rsidR="0659E2BD" w:rsidRPr="00067CE7">
        <w:rPr>
          <w:color w:val="000000" w:themeColor="text1"/>
          <w:lang w:val="en-GB"/>
        </w:rPr>
        <w:t xml:space="preserve"> the West Coas</w:t>
      </w:r>
      <w:r w:rsidR="00DB6BEE" w:rsidRPr="00067CE7">
        <w:rPr>
          <w:color w:val="000000" w:themeColor="text1"/>
          <w:lang w:val="en-GB"/>
        </w:rPr>
        <w:t xml:space="preserve">t </w:t>
      </w:r>
      <w:r w:rsidR="00067CE7">
        <w:rPr>
          <w:color w:val="000000" w:themeColor="text1"/>
          <w:lang w:val="en-GB"/>
        </w:rPr>
        <w:t>as</w:t>
      </w:r>
      <w:r w:rsidR="00067CE7" w:rsidRPr="00067CE7">
        <w:rPr>
          <w:color w:val="000000" w:themeColor="text1"/>
          <w:lang w:val="en-GB"/>
        </w:rPr>
        <w:t xml:space="preserve"> </w:t>
      </w:r>
      <w:r w:rsidR="00DB6BEE" w:rsidRPr="00067CE7">
        <w:rPr>
          <w:color w:val="000000" w:themeColor="text1"/>
          <w:lang w:val="en-GB"/>
        </w:rPr>
        <w:t>the initial intervention on fish farming (Fish hatchery, fish feed processing plant, and floating pounds) and their management by the local community was not realistic based on the existing context, absence of technical expertise (private and public) in the area and limited time frame and fund allocated by the project.</w:t>
      </w:r>
      <w:r w:rsidR="004D1B0A">
        <w:rPr>
          <w:color w:val="000000" w:themeColor="text1"/>
          <w:lang w:val="en-GB"/>
        </w:rPr>
        <w:t xml:space="preserve"> </w:t>
      </w:r>
    </w:p>
    <w:p w14:paraId="646AE944" w14:textId="2B82F783" w:rsidR="00311249" w:rsidRPr="00067CE7" w:rsidRDefault="00A045EC" w:rsidP="00311249">
      <w:pPr>
        <w:jc w:val="both"/>
        <w:rPr>
          <w:rFonts w:cstheme="minorHAnsi"/>
          <w:color w:val="000000" w:themeColor="text1"/>
          <w:lang w:val="en-GB"/>
        </w:rPr>
      </w:pPr>
      <w:r w:rsidRPr="00067CE7">
        <w:rPr>
          <w:rFonts w:cstheme="minorHAnsi"/>
          <w:color w:val="000000" w:themeColor="text1"/>
          <w:lang w:val="en-GB"/>
        </w:rPr>
        <w:t xml:space="preserve">The overall objective of the </w:t>
      </w:r>
      <w:r w:rsidR="00363110" w:rsidRPr="00067CE7">
        <w:rPr>
          <w:rFonts w:cstheme="minorHAnsi"/>
          <w:color w:val="000000" w:themeColor="text1"/>
          <w:lang w:val="en-GB"/>
        </w:rPr>
        <w:t>p</w:t>
      </w:r>
      <w:r w:rsidRPr="00067CE7">
        <w:rPr>
          <w:rFonts w:cstheme="minorHAnsi"/>
          <w:color w:val="000000" w:themeColor="text1"/>
          <w:lang w:val="en-GB"/>
        </w:rPr>
        <w:t xml:space="preserve">roject is </w:t>
      </w:r>
      <w:r w:rsidR="00363110" w:rsidRPr="00067CE7">
        <w:rPr>
          <w:rFonts w:cstheme="minorHAnsi"/>
          <w:color w:val="000000" w:themeColor="text1"/>
          <w:lang w:val="en-GB"/>
        </w:rPr>
        <w:t xml:space="preserve">to enhance the existing livelihood strategies and make them more sustainable </w:t>
      </w:r>
      <w:r w:rsidRPr="00067CE7">
        <w:rPr>
          <w:rFonts w:cstheme="minorHAnsi"/>
          <w:color w:val="000000" w:themeColor="text1"/>
          <w:lang w:val="en-GB"/>
        </w:rPr>
        <w:t xml:space="preserve">through the successful introduction of </w:t>
      </w:r>
      <w:r w:rsidR="00202E35" w:rsidRPr="00067CE7">
        <w:rPr>
          <w:rFonts w:cstheme="minorHAnsi"/>
          <w:color w:val="000000" w:themeColor="text1"/>
          <w:lang w:val="en-GB"/>
        </w:rPr>
        <w:t>locally adapted</w:t>
      </w:r>
      <w:r w:rsidRPr="00067CE7">
        <w:rPr>
          <w:rFonts w:cstheme="minorHAnsi"/>
          <w:color w:val="000000" w:themeColor="text1"/>
          <w:lang w:val="en-GB"/>
        </w:rPr>
        <w:t xml:space="preserve"> innovative products and processes, increasing community resilience and food security.</w:t>
      </w:r>
    </w:p>
    <w:p w14:paraId="77D12471" w14:textId="609A34A5" w:rsidR="00202E35" w:rsidRPr="00067CE7" w:rsidRDefault="00202E35" w:rsidP="00311249">
      <w:pPr>
        <w:jc w:val="both"/>
        <w:rPr>
          <w:rFonts w:cstheme="minorHAnsi"/>
          <w:color w:val="000000" w:themeColor="text1"/>
          <w:lang w:val="en-GB"/>
        </w:rPr>
      </w:pPr>
      <w:r w:rsidRPr="00067CE7">
        <w:rPr>
          <w:rFonts w:cstheme="minorHAnsi"/>
          <w:color w:val="000000" w:themeColor="text1"/>
          <w:lang w:val="en-GB"/>
        </w:rPr>
        <w:t>As per the Project Document, the results expected to be achieved under the Project are the following:</w:t>
      </w:r>
    </w:p>
    <w:p w14:paraId="36111F47" w14:textId="40B90489" w:rsidR="00166D02" w:rsidRPr="00067CE7" w:rsidRDefault="00166D02" w:rsidP="00511901">
      <w:pPr>
        <w:spacing w:line="276" w:lineRule="auto"/>
        <w:ind w:left="720"/>
        <w:rPr>
          <w:rFonts w:cstheme="minorHAnsi"/>
          <w:iCs/>
          <w:color w:val="000000" w:themeColor="text1"/>
          <w:lang w:val="en-GB"/>
        </w:rPr>
      </w:pPr>
      <w:r w:rsidRPr="00067CE7">
        <w:rPr>
          <w:rFonts w:cstheme="minorHAnsi"/>
          <w:iCs/>
          <w:color w:val="000000" w:themeColor="text1"/>
          <w:lang w:val="en-GB"/>
        </w:rPr>
        <w:t>Outcome 1:</w:t>
      </w:r>
      <w:r w:rsidR="00FD45D9" w:rsidRPr="00067CE7">
        <w:rPr>
          <w:rFonts w:cstheme="minorHAnsi"/>
          <w:iCs/>
          <w:color w:val="000000" w:themeColor="text1"/>
          <w:lang w:val="en-GB"/>
        </w:rPr>
        <w:t xml:space="preserve"> </w:t>
      </w:r>
      <w:r w:rsidRPr="00067CE7">
        <w:rPr>
          <w:rFonts w:cstheme="minorHAnsi"/>
          <w:iCs/>
          <w:color w:val="000000" w:themeColor="text1"/>
          <w:lang w:val="en-GB"/>
        </w:rPr>
        <w:t>Coastal communities are more resilient through the enhancement of existing Livelihood Strategies</w:t>
      </w:r>
    </w:p>
    <w:p w14:paraId="29FBFA28" w14:textId="0829B8CD" w:rsidR="00FD45D9" w:rsidRDefault="03752815" w:rsidP="00511901">
      <w:pPr>
        <w:spacing w:line="276" w:lineRule="auto"/>
        <w:ind w:left="720"/>
        <w:rPr>
          <w:color w:val="000000" w:themeColor="text1"/>
          <w:lang w:val="en-GB"/>
        </w:rPr>
      </w:pPr>
      <w:r w:rsidRPr="00067CE7">
        <w:rPr>
          <w:color w:val="000000" w:themeColor="text1"/>
          <w:lang w:val="en-GB"/>
        </w:rPr>
        <w:t>Outcome 2:</w:t>
      </w:r>
      <w:r w:rsidR="6D50CF32" w:rsidRPr="00067CE7">
        <w:rPr>
          <w:color w:val="000000" w:themeColor="text1"/>
          <w:lang w:val="en-GB"/>
        </w:rPr>
        <w:t xml:space="preserve"> </w:t>
      </w:r>
      <w:r w:rsidRPr="00067CE7">
        <w:rPr>
          <w:color w:val="000000" w:themeColor="text1"/>
          <w:lang w:val="en-GB"/>
        </w:rPr>
        <w:t xml:space="preserve">Coastal Communities are more </w:t>
      </w:r>
      <w:r w:rsidR="5F3CF980" w:rsidRPr="00067CE7">
        <w:rPr>
          <w:color w:val="000000" w:themeColor="text1"/>
          <w:lang w:val="en-GB"/>
        </w:rPr>
        <w:t>food-secure</w:t>
      </w:r>
    </w:p>
    <w:p w14:paraId="7B1D5C12" w14:textId="77777777" w:rsidR="00FD44F5" w:rsidRDefault="00FD44F5" w:rsidP="00511901">
      <w:pPr>
        <w:spacing w:line="276" w:lineRule="auto"/>
        <w:ind w:left="720"/>
        <w:rPr>
          <w:color w:val="000000" w:themeColor="text1"/>
          <w:lang w:val="en-GB"/>
        </w:rPr>
      </w:pPr>
    </w:p>
    <w:p w14:paraId="2AEC0A3C" w14:textId="77777777" w:rsidR="00FD44F5" w:rsidRDefault="00FD44F5" w:rsidP="00511901">
      <w:pPr>
        <w:spacing w:line="276" w:lineRule="auto"/>
        <w:ind w:left="720"/>
        <w:rPr>
          <w:color w:val="000000" w:themeColor="text1"/>
          <w:lang w:val="en-GB"/>
        </w:rPr>
      </w:pPr>
    </w:p>
    <w:p w14:paraId="6FF51015" w14:textId="0B1A240D" w:rsidR="00FD44F5" w:rsidRPr="000F6436" w:rsidRDefault="00FD44F5" w:rsidP="000F6436">
      <w:pPr>
        <w:jc w:val="both"/>
        <w:rPr>
          <w:rFonts w:cstheme="minorHAnsi"/>
          <w:b/>
          <w:bCs/>
          <w:color w:val="000000" w:themeColor="text1"/>
          <w:lang w:val="en-GB"/>
        </w:rPr>
      </w:pPr>
      <w:r w:rsidRPr="000F6436">
        <w:rPr>
          <w:rFonts w:cstheme="minorHAnsi"/>
          <w:b/>
          <w:bCs/>
          <w:color w:val="000000" w:themeColor="text1"/>
          <w:lang w:val="en-GB"/>
        </w:rPr>
        <w:t>Target Groups</w:t>
      </w:r>
    </w:p>
    <w:tbl>
      <w:tblPr>
        <w:tblStyle w:val="TableGrid"/>
        <w:tblW w:w="0" w:type="auto"/>
        <w:jc w:val="center"/>
        <w:tblLook w:val="04A0" w:firstRow="1" w:lastRow="0" w:firstColumn="1" w:lastColumn="0" w:noHBand="0" w:noVBand="1"/>
      </w:tblPr>
      <w:tblGrid>
        <w:gridCol w:w="4253"/>
        <w:gridCol w:w="898"/>
        <w:gridCol w:w="848"/>
        <w:gridCol w:w="1069"/>
        <w:gridCol w:w="983"/>
        <w:gridCol w:w="1569"/>
      </w:tblGrid>
      <w:tr w:rsidR="000F6436" w:rsidRPr="00740195" w14:paraId="29BCF018" w14:textId="77777777" w:rsidTr="000F6436">
        <w:trPr>
          <w:jc w:val="center"/>
        </w:trPr>
        <w:tc>
          <w:tcPr>
            <w:tcW w:w="4253" w:type="dxa"/>
            <w:shd w:val="clear" w:color="auto" w:fill="8EAADB" w:themeFill="accent1" w:themeFillTint="99"/>
            <w:vAlign w:val="center"/>
          </w:tcPr>
          <w:p w14:paraId="7B2D725B" w14:textId="10C73BAA" w:rsidR="00FD44F5" w:rsidRPr="000F6436" w:rsidRDefault="00FD44F5" w:rsidP="0085364A">
            <w:pPr>
              <w:spacing w:line="276" w:lineRule="auto"/>
              <w:jc w:val="both"/>
              <w:rPr>
                <w:rStyle w:val="PageNumber"/>
                <w:rFonts w:asciiTheme="minorHAnsi" w:hAnsiTheme="minorHAnsi" w:cstheme="minorHAnsi"/>
                <w:b/>
                <w:iCs/>
                <w:lang w:val="en-GB"/>
              </w:rPr>
            </w:pPr>
            <w:bookmarkStart w:id="0" w:name="_Hlk119573067"/>
            <w:r w:rsidRPr="000F6436">
              <w:rPr>
                <w:rStyle w:val="PageNumber"/>
                <w:rFonts w:cstheme="minorHAnsi"/>
                <w:b/>
                <w:iCs/>
                <w:lang w:val="en-GB"/>
              </w:rPr>
              <w:t>A</w:t>
            </w:r>
            <w:r w:rsidRPr="000F6436">
              <w:rPr>
                <w:rStyle w:val="PageNumber"/>
                <w:rFonts w:cstheme="minorHAnsi"/>
                <w:b/>
                <w:iCs/>
              </w:rPr>
              <w:t>ctivities</w:t>
            </w:r>
          </w:p>
        </w:tc>
        <w:tc>
          <w:tcPr>
            <w:tcW w:w="898" w:type="dxa"/>
            <w:shd w:val="clear" w:color="auto" w:fill="8EAADB" w:themeFill="accent1" w:themeFillTint="99"/>
            <w:vAlign w:val="center"/>
          </w:tcPr>
          <w:p w14:paraId="19890E50" w14:textId="77777777" w:rsidR="00FD44F5" w:rsidRPr="000F6436" w:rsidRDefault="00FD44F5" w:rsidP="0085364A">
            <w:pPr>
              <w:spacing w:line="276" w:lineRule="auto"/>
              <w:jc w:val="right"/>
              <w:rPr>
                <w:rStyle w:val="PageNumber"/>
                <w:rFonts w:asciiTheme="minorHAnsi" w:hAnsiTheme="minorHAnsi" w:cstheme="minorHAnsi"/>
                <w:b/>
                <w:iCs/>
                <w:lang w:val="en-GB"/>
              </w:rPr>
            </w:pPr>
            <w:r w:rsidRPr="000F6436">
              <w:rPr>
                <w:rStyle w:val="PageNumber"/>
                <w:rFonts w:cstheme="minorHAnsi"/>
                <w:iCs/>
                <w:lang w:val="en-GB"/>
              </w:rPr>
              <w:t>TOTAL (direct)</w:t>
            </w:r>
          </w:p>
        </w:tc>
        <w:tc>
          <w:tcPr>
            <w:tcW w:w="848" w:type="dxa"/>
            <w:shd w:val="clear" w:color="auto" w:fill="8EAADB" w:themeFill="accent1" w:themeFillTint="99"/>
            <w:vAlign w:val="center"/>
          </w:tcPr>
          <w:p w14:paraId="39F6D347" w14:textId="77777777" w:rsidR="00FD44F5" w:rsidRPr="000F6436" w:rsidRDefault="00FD44F5" w:rsidP="0085364A">
            <w:pPr>
              <w:spacing w:line="276" w:lineRule="auto"/>
              <w:jc w:val="right"/>
              <w:rPr>
                <w:rStyle w:val="PageNumber"/>
                <w:rFonts w:asciiTheme="minorHAnsi" w:hAnsiTheme="minorHAnsi" w:cstheme="minorHAnsi"/>
                <w:bCs/>
                <w:iCs/>
                <w:lang w:val="en-GB"/>
              </w:rPr>
            </w:pPr>
            <w:r w:rsidRPr="000F6436">
              <w:rPr>
                <w:rStyle w:val="PageNumber"/>
                <w:rFonts w:cstheme="minorHAnsi"/>
                <w:iCs/>
                <w:lang w:val="en-GB"/>
              </w:rPr>
              <w:t>Male</w:t>
            </w:r>
          </w:p>
        </w:tc>
        <w:tc>
          <w:tcPr>
            <w:tcW w:w="1069" w:type="dxa"/>
            <w:shd w:val="clear" w:color="auto" w:fill="8EAADB" w:themeFill="accent1" w:themeFillTint="99"/>
            <w:vAlign w:val="center"/>
          </w:tcPr>
          <w:p w14:paraId="4D1417D2" w14:textId="77777777" w:rsidR="00FD44F5" w:rsidRPr="000F6436" w:rsidRDefault="00FD44F5" w:rsidP="0085364A">
            <w:pPr>
              <w:spacing w:line="276" w:lineRule="auto"/>
              <w:jc w:val="right"/>
              <w:rPr>
                <w:rStyle w:val="PageNumber"/>
                <w:rFonts w:asciiTheme="minorHAnsi" w:hAnsiTheme="minorHAnsi" w:cstheme="minorHAnsi"/>
                <w:bCs/>
                <w:iCs/>
                <w:lang w:val="en-GB"/>
              </w:rPr>
            </w:pPr>
            <w:r w:rsidRPr="000F6436">
              <w:rPr>
                <w:rStyle w:val="PageNumber"/>
                <w:rFonts w:cstheme="minorHAnsi"/>
                <w:iCs/>
                <w:lang w:val="en-GB"/>
              </w:rPr>
              <w:t>female</w:t>
            </w:r>
          </w:p>
        </w:tc>
        <w:tc>
          <w:tcPr>
            <w:tcW w:w="983" w:type="dxa"/>
            <w:shd w:val="clear" w:color="auto" w:fill="8EAADB" w:themeFill="accent1" w:themeFillTint="99"/>
            <w:vAlign w:val="center"/>
          </w:tcPr>
          <w:p w14:paraId="16E2A2A4" w14:textId="77777777" w:rsidR="00FD44F5" w:rsidRPr="000F6436" w:rsidRDefault="00FD44F5" w:rsidP="0085364A">
            <w:pPr>
              <w:spacing w:line="276" w:lineRule="auto"/>
              <w:jc w:val="right"/>
              <w:rPr>
                <w:rStyle w:val="PageNumber"/>
                <w:rFonts w:asciiTheme="minorHAnsi" w:hAnsiTheme="minorHAnsi" w:cstheme="minorHAnsi"/>
                <w:bCs/>
                <w:iCs/>
                <w:lang w:val="en-GB"/>
              </w:rPr>
            </w:pPr>
            <w:r w:rsidRPr="000F6436">
              <w:rPr>
                <w:rStyle w:val="PageNumber"/>
                <w:rFonts w:cstheme="minorHAnsi"/>
                <w:iCs/>
                <w:lang w:val="en-GB"/>
              </w:rPr>
              <w:t>IDP/ Migrants</w:t>
            </w:r>
          </w:p>
        </w:tc>
        <w:tc>
          <w:tcPr>
            <w:tcW w:w="1569" w:type="dxa"/>
            <w:shd w:val="clear" w:color="auto" w:fill="8EAADB" w:themeFill="accent1" w:themeFillTint="99"/>
            <w:vAlign w:val="center"/>
          </w:tcPr>
          <w:p w14:paraId="0F862EC5" w14:textId="77777777" w:rsidR="00FD44F5" w:rsidRPr="000F6436" w:rsidRDefault="00FD44F5" w:rsidP="0085364A">
            <w:pPr>
              <w:spacing w:line="276" w:lineRule="auto"/>
              <w:jc w:val="right"/>
              <w:rPr>
                <w:rStyle w:val="PageNumber"/>
                <w:rFonts w:asciiTheme="minorHAnsi" w:hAnsiTheme="minorHAnsi" w:cstheme="minorHAnsi"/>
                <w:bCs/>
                <w:iCs/>
                <w:lang w:val="en-GB"/>
              </w:rPr>
            </w:pPr>
            <w:r w:rsidRPr="000F6436">
              <w:rPr>
                <w:rStyle w:val="PageNumber"/>
                <w:rFonts w:cstheme="minorHAnsi"/>
                <w:iCs/>
                <w:lang w:val="en-GB"/>
              </w:rPr>
              <w:t>Returnee / host community</w:t>
            </w:r>
          </w:p>
        </w:tc>
      </w:tr>
      <w:tr w:rsidR="00FD44F5" w:rsidRPr="00740195" w14:paraId="2FB625FB" w14:textId="77777777" w:rsidTr="000F6436">
        <w:trPr>
          <w:trHeight w:val="100"/>
          <w:jc w:val="center"/>
        </w:trPr>
        <w:tc>
          <w:tcPr>
            <w:tcW w:w="9620" w:type="dxa"/>
            <w:gridSpan w:val="6"/>
            <w:vAlign w:val="center"/>
          </w:tcPr>
          <w:p w14:paraId="505388DB" w14:textId="77777777" w:rsidR="00FD44F5" w:rsidRPr="000F6436" w:rsidRDefault="00FD44F5" w:rsidP="0085364A">
            <w:pPr>
              <w:spacing w:line="276" w:lineRule="auto"/>
              <w:jc w:val="both"/>
              <w:rPr>
                <w:rStyle w:val="PageNumber"/>
                <w:rFonts w:asciiTheme="minorHAnsi" w:hAnsiTheme="minorHAnsi" w:cstheme="minorHAnsi"/>
                <w:bCs/>
                <w:iCs/>
                <w:sz w:val="10"/>
                <w:szCs w:val="10"/>
                <w:lang w:val="en-GB"/>
              </w:rPr>
            </w:pPr>
          </w:p>
        </w:tc>
      </w:tr>
      <w:tr w:rsidR="000F6436" w:rsidRPr="00740195" w14:paraId="3AAF7AF1" w14:textId="77777777" w:rsidTr="000F6436">
        <w:trPr>
          <w:jc w:val="center"/>
        </w:trPr>
        <w:tc>
          <w:tcPr>
            <w:tcW w:w="4253" w:type="dxa"/>
            <w:shd w:val="clear" w:color="auto" w:fill="D9E2F3" w:themeFill="accent1" w:themeFillTint="33"/>
            <w:vAlign w:val="center"/>
          </w:tcPr>
          <w:p w14:paraId="79DBE1A7" w14:textId="4B843A6F" w:rsidR="00FD44F5" w:rsidRPr="000F6436" w:rsidRDefault="00FD44F5" w:rsidP="0085364A">
            <w:pPr>
              <w:spacing w:line="276" w:lineRule="auto"/>
              <w:rPr>
                <w:rStyle w:val="PageNumber"/>
                <w:rFonts w:asciiTheme="minorHAnsi" w:hAnsiTheme="minorHAnsi" w:cstheme="minorHAnsi"/>
                <w:b/>
                <w:iCs/>
                <w:sz w:val="18"/>
                <w:szCs w:val="18"/>
                <w:lang w:val="en-GB"/>
              </w:rPr>
            </w:pPr>
            <w:r w:rsidRPr="000F6436">
              <w:rPr>
                <w:rStyle w:val="PageNumber"/>
                <w:rFonts w:cstheme="minorHAnsi"/>
                <w:iCs/>
                <w:sz w:val="18"/>
                <w:szCs w:val="18"/>
                <w:lang w:val="en-GB"/>
              </w:rPr>
              <w:t>Awareness-raising and community mobilization</w:t>
            </w:r>
          </w:p>
        </w:tc>
        <w:tc>
          <w:tcPr>
            <w:tcW w:w="898" w:type="dxa"/>
            <w:shd w:val="clear" w:color="auto" w:fill="D9E2F3" w:themeFill="accent1" w:themeFillTint="33"/>
            <w:vAlign w:val="center"/>
          </w:tcPr>
          <w:p w14:paraId="036CAAD9" w14:textId="77777777" w:rsidR="00FD44F5" w:rsidRPr="000F6436" w:rsidRDefault="00FD44F5" w:rsidP="000F6436">
            <w:pPr>
              <w:spacing w:line="276" w:lineRule="auto"/>
              <w:jc w:val="center"/>
              <w:rPr>
                <w:rStyle w:val="PageNumber"/>
                <w:rFonts w:asciiTheme="minorHAnsi" w:hAnsiTheme="minorHAnsi" w:cstheme="minorHAnsi"/>
                <w:b/>
                <w:iCs/>
                <w:sz w:val="18"/>
                <w:szCs w:val="18"/>
                <w:lang w:val="en-GB"/>
              </w:rPr>
            </w:pPr>
            <w:r w:rsidRPr="000F6436">
              <w:rPr>
                <w:rStyle w:val="PageNumber"/>
                <w:rFonts w:cstheme="minorHAnsi"/>
                <w:iCs/>
                <w:sz w:val="18"/>
                <w:szCs w:val="18"/>
                <w:lang w:val="en-GB"/>
              </w:rPr>
              <w:t>8,060</w:t>
            </w:r>
          </w:p>
        </w:tc>
        <w:tc>
          <w:tcPr>
            <w:tcW w:w="848" w:type="dxa"/>
            <w:shd w:val="clear" w:color="auto" w:fill="D9E2F3" w:themeFill="accent1" w:themeFillTint="33"/>
            <w:vAlign w:val="center"/>
          </w:tcPr>
          <w:p w14:paraId="7AE2FEF3" w14:textId="77777777" w:rsidR="00FD44F5" w:rsidRPr="000F6436" w:rsidRDefault="00FD44F5" w:rsidP="000F6436">
            <w:pPr>
              <w:spacing w:line="276" w:lineRule="auto"/>
              <w:jc w:val="center"/>
              <w:rPr>
                <w:rStyle w:val="PageNumber"/>
                <w:rFonts w:asciiTheme="minorHAnsi" w:hAnsiTheme="minorHAnsi" w:cstheme="minorHAnsi"/>
                <w:b/>
                <w:iCs/>
                <w:sz w:val="18"/>
                <w:szCs w:val="18"/>
                <w:lang w:val="en-GB"/>
              </w:rPr>
            </w:pPr>
            <w:r w:rsidRPr="000F6436">
              <w:rPr>
                <w:rStyle w:val="PageNumber"/>
                <w:rFonts w:cstheme="minorHAnsi"/>
                <w:iCs/>
                <w:sz w:val="18"/>
                <w:szCs w:val="18"/>
                <w:lang w:val="en-GB"/>
              </w:rPr>
              <w:t>4,760</w:t>
            </w:r>
          </w:p>
        </w:tc>
        <w:tc>
          <w:tcPr>
            <w:tcW w:w="1069" w:type="dxa"/>
            <w:shd w:val="clear" w:color="auto" w:fill="D9E2F3" w:themeFill="accent1" w:themeFillTint="33"/>
            <w:vAlign w:val="center"/>
          </w:tcPr>
          <w:p w14:paraId="715BB25A" w14:textId="77777777" w:rsidR="00FD44F5" w:rsidRPr="000F6436" w:rsidRDefault="00FD44F5" w:rsidP="000F6436">
            <w:pPr>
              <w:spacing w:line="276" w:lineRule="auto"/>
              <w:jc w:val="center"/>
              <w:rPr>
                <w:rStyle w:val="PageNumber"/>
                <w:rFonts w:asciiTheme="minorHAnsi" w:hAnsiTheme="minorHAnsi" w:cstheme="minorHAnsi"/>
                <w:b/>
                <w:iCs/>
                <w:sz w:val="18"/>
                <w:szCs w:val="18"/>
                <w:lang w:val="en-GB"/>
              </w:rPr>
            </w:pPr>
            <w:r w:rsidRPr="000F6436">
              <w:rPr>
                <w:rStyle w:val="PageNumber"/>
                <w:rFonts w:cstheme="minorHAnsi"/>
                <w:iCs/>
                <w:sz w:val="18"/>
                <w:szCs w:val="18"/>
                <w:lang w:val="en-GB"/>
              </w:rPr>
              <w:t>3,300</w:t>
            </w:r>
          </w:p>
        </w:tc>
        <w:tc>
          <w:tcPr>
            <w:tcW w:w="983" w:type="dxa"/>
            <w:shd w:val="clear" w:color="auto" w:fill="D9E2F3" w:themeFill="accent1" w:themeFillTint="33"/>
            <w:vAlign w:val="center"/>
          </w:tcPr>
          <w:p w14:paraId="65D60D1F" w14:textId="77777777" w:rsidR="00FD44F5" w:rsidRPr="000F6436" w:rsidRDefault="00FD44F5" w:rsidP="000F6436">
            <w:pPr>
              <w:spacing w:line="276" w:lineRule="auto"/>
              <w:jc w:val="center"/>
              <w:rPr>
                <w:rStyle w:val="PageNumber"/>
                <w:rFonts w:asciiTheme="minorHAnsi" w:hAnsiTheme="minorHAnsi" w:cstheme="minorHAnsi"/>
                <w:b/>
                <w:iCs/>
                <w:sz w:val="18"/>
                <w:szCs w:val="18"/>
                <w:lang w:val="en-GB"/>
              </w:rPr>
            </w:pPr>
            <w:r w:rsidRPr="000F6436">
              <w:rPr>
                <w:rStyle w:val="PageNumber"/>
                <w:rFonts w:cstheme="minorHAnsi"/>
                <w:iCs/>
                <w:sz w:val="18"/>
                <w:szCs w:val="18"/>
                <w:lang w:val="en-GB"/>
              </w:rPr>
              <w:t>1,392</w:t>
            </w:r>
          </w:p>
        </w:tc>
        <w:tc>
          <w:tcPr>
            <w:tcW w:w="1569" w:type="dxa"/>
            <w:shd w:val="clear" w:color="auto" w:fill="D9E2F3" w:themeFill="accent1" w:themeFillTint="33"/>
            <w:vAlign w:val="center"/>
          </w:tcPr>
          <w:p w14:paraId="5FC243CA"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6.668</w:t>
            </w:r>
          </w:p>
        </w:tc>
      </w:tr>
      <w:tr w:rsidR="00FD44F5" w:rsidRPr="00740195" w14:paraId="62BBB8E3" w14:textId="77777777" w:rsidTr="000F6436">
        <w:trPr>
          <w:jc w:val="center"/>
        </w:trPr>
        <w:tc>
          <w:tcPr>
            <w:tcW w:w="4253" w:type="dxa"/>
            <w:vAlign w:val="center"/>
          </w:tcPr>
          <w:p w14:paraId="790C523A"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Fuel-efficient cooking solutions and dryers</w:t>
            </w:r>
          </w:p>
        </w:tc>
        <w:tc>
          <w:tcPr>
            <w:tcW w:w="898" w:type="dxa"/>
            <w:vAlign w:val="center"/>
          </w:tcPr>
          <w:p w14:paraId="68BB83BD"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4,640</w:t>
            </w:r>
          </w:p>
        </w:tc>
        <w:tc>
          <w:tcPr>
            <w:tcW w:w="848" w:type="dxa"/>
            <w:vAlign w:val="center"/>
          </w:tcPr>
          <w:p w14:paraId="7CB9CF7C"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2,320</w:t>
            </w:r>
          </w:p>
        </w:tc>
        <w:tc>
          <w:tcPr>
            <w:tcW w:w="1069" w:type="dxa"/>
            <w:vAlign w:val="center"/>
          </w:tcPr>
          <w:p w14:paraId="7F59C27A"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2,320</w:t>
            </w:r>
          </w:p>
        </w:tc>
        <w:tc>
          <w:tcPr>
            <w:tcW w:w="983" w:type="dxa"/>
            <w:vAlign w:val="center"/>
          </w:tcPr>
          <w:p w14:paraId="3186BB08"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1,392</w:t>
            </w:r>
          </w:p>
        </w:tc>
        <w:tc>
          <w:tcPr>
            <w:tcW w:w="1569" w:type="dxa"/>
            <w:vAlign w:val="center"/>
          </w:tcPr>
          <w:p w14:paraId="18C1ED5D"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3,248</w:t>
            </w:r>
          </w:p>
        </w:tc>
      </w:tr>
      <w:tr w:rsidR="00FD44F5" w:rsidRPr="00740195" w14:paraId="0D2DE65E" w14:textId="77777777" w:rsidTr="000F6436">
        <w:trPr>
          <w:jc w:val="center"/>
        </w:trPr>
        <w:tc>
          <w:tcPr>
            <w:tcW w:w="4253" w:type="dxa"/>
            <w:vAlign w:val="center"/>
          </w:tcPr>
          <w:p w14:paraId="56B0CDD5"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 xml:space="preserve">Fishery (awareness-raising sessions on the causes of harvest losses) </w:t>
            </w:r>
          </w:p>
        </w:tc>
        <w:tc>
          <w:tcPr>
            <w:tcW w:w="898" w:type="dxa"/>
            <w:vAlign w:val="center"/>
          </w:tcPr>
          <w:p w14:paraId="57D53766"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1,920</w:t>
            </w:r>
          </w:p>
        </w:tc>
        <w:tc>
          <w:tcPr>
            <w:tcW w:w="848" w:type="dxa"/>
            <w:vAlign w:val="center"/>
          </w:tcPr>
          <w:p w14:paraId="29BB27C9"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1,440</w:t>
            </w:r>
          </w:p>
        </w:tc>
        <w:tc>
          <w:tcPr>
            <w:tcW w:w="1069" w:type="dxa"/>
            <w:vAlign w:val="center"/>
          </w:tcPr>
          <w:p w14:paraId="0BF21ACC"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480</w:t>
            </w:r>
          </w:p>
        </w:tc>
        <w:tc>
          <w:tcPr>
            <w:tcW w:w="983" w:type="dxa"/>
            <w:vAlign w:val="center"/>
          </w:tcPr>
          <w:p w14:paraId="61FAB03E"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569" w:type="dxa"/>
            <w:vAlign w:val="center"/>
          </w:tcPr>
          <w:p w14:paraId="694813D6"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1,920</w:t>
            </w:r>
          </w:p>
        </w:tc>
      </w:tr>
      <w:tr w:rsidR="00FD44F5" w:rsidRPr="00740195" w14:paraId="2258C254" w14:textId="77777777" w:rsidTr="000F6436">
        <w:trPr>
          <w:jc w:val="center"/>
        </w:trPr>
        <w:tc>
          <w:tcPr>
            <w:tcW w:w="4253" w:type="dxa"/>
            <w:vAlign w:val="center"/>
          </w:tcPr>
          <w:p w14:paraId="34EB4DA9"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 xml:space="preserve">Fishery (awareness raising sessions on the topic of available financial services and services and products of existing financial institutions) </w:t>
            </w:r>
            <w:r w:rsidRPr="000F6436">
              <w:rPr>
                <w:rStyle w:val="PageNumber"/>
                <w:rFonts w:cstheme="minorHAnsi"/>
                <w:i/>
                <w:iCs/>
                <w:sz w:val="18"/>
                <w:szCs w:val="18"/>
                <w:lang w:val="en-GB"/>
              </w:rPr>
              <w:t>(Internal note: work with MFI/Bank experts)</w:t>
            </w:r>
          </w:p>
        </w:tc>
        <w:tc>
          <w:tcPr>
            <w:tcW w:w="898" w:type="dxa"/>
            <w:vAlign w:val="center"/>
          </w:tcPr>
          <w:p w14:paraId="420F17FF"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1,500</w:t>
            </w:r>
          </w:p>
        </w:tc>
        <w:tc>
          <w:tcPr>
            <w:tcW w:w="848" w:type="dxa"/>
            <w:vAlign w:val="center"/>
          </w:tcPr>
          <w:p w14:paraId="5818760A"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1,000</w:t>
            </w:r>
          </w:p>
        </w:tc>
        <w:tc>
          <w:tcPr>
            <w:tcW w:w="1069" w:type="dxa"/>
            <w:vAlign w:val="center"/>
          </w:tcPr>
          <w:p w14:paraId="3D7546C2"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500</w:t>
            </w:r>
          </w:p>
        </w:tc>
        <w:tc>
          <w:tcPr>
            <w:tcW w:w="983" w:type="dxa"/>
            <w:vAlign w:val="center"/>
          </w:tcPr>
          <w:p w14:paraId="5728543F"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p>
        </w:tc>
        <w:tc>
          <w:tcPr>
            <w:tcW w:w="1569" w:type="dxa"/>
            <w:vAlign w:val="center"/>
          </w:tcPr>
          <w:p w14:paraId="4134D193"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1,500</w:t>
            </w:r>
          </w:p>
        </w:tc>
      </w:tr>
      <w:tr w:rsidR="00FD44F5" w:rsidRPr="00740195" w14:paraId="046E23ED" w14:textId="77777777" w:rsidTr="000F6436">
        <w:trPr>
          <w:jc w:val="center"/>
        </w:trPr>
        <w:tc>
          <w:tcPr>
            <w:tcW w:w="4253" w:type="dxa"/>
            <w:vAlign w:val="center"/>
          </w:tcPr>
          <w:p w14:paraId="4223E6C2"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Exposure visits (relevant stakeholders)</w:t>
            </w:r>
          </w:p>
        </w:tc>
        <w:tc>
          <w:tcPr>
            <w:tcW w:w="898" w:type="dxa"/>
            <w:vAlign w:val="center"/>
          </w:tcPr>
          <w:p w14:paraId="76587CEF" w14:textId="01C7627C"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50</w:t>
            </w:r>
          </w:p>
        </w:tc>
        <w:tc>
          <w:tcPr>
            <w:tcW w:w="848" w:type="dxa"/>
            <w:vAlign w:val="center"/>
          </w:tcPr>
          <w:p w14:paraId="3BBDE292" w14:textId="77777777" w:rsidR="00FD44F5" w:rsidRPr="000F6436" w:rsidRDefault="00FD44F5" w:rsidP="0085364A">
            <w:pPr>
              <w:spacing w:line="276" w:lineRule="auto"/>
              <w:jc w:val="right"/>
              <w:rPr>
                <w:rStyle w:val="PageNumber"/>
                <w:rFonts w:asciiTheme="minorHAnsi" w:hAnsiTheme="minorHAnsi" w:cstheme="minorHAnsi"/>
                <w:bCs/>
                <w:iCs/>
                <w:sz w:val="18"/>
                <w:szCs w:val="18"/>
                <w:lang w:val="en-GB"/>
              </w:rPr>
            </w:pPr>
          </w:p>
        </w:tc>
        <w:tc>
          <w:tcPr>
            <w:tcW w:w="1069" w:type="dxa"/>
            <w:vAlign w:val="center"/>
          </w:tcPr>
          <w:p w14:paraId="7EA9DDB7" w14:textId="77777777" w:rsidR="00FD44F5" w:rsidRPr="000F6436" w:rsidRDefault="00FD44F5" w:rsidP="0085364A">
            <w:pPr>
              <w:spacing w:line="276" w:lineRule="auto"/>
              <w:jc w:val="right"/>
              <w:rPr>
                <w:rStyle w:val="PageNumber"/>
                <w:rFonts w:asciiTheme="minorHAnsi" w:hAnsiTheme="minorHAnsi" w:cstheme="minorHAnsi"/>
                <w:bCs/>
                <w:iCs/>
                <w:sz w:val="18"/>
                <w:szCs w:val="18"/>
                <w:lang w:val="en-GB"/>
              </w:rPr>
            </w:pPr>
          </w:p>
        </w:tc>
        <w:tc>
          <w:tcPr>
            <w:tcW w:w="983" w:type="dxa"/>
            <w:vAlign w:val="center"/>
          </w:tcPr>
          <w:p w14:paraId="55ABBE26" w14:textId="77777777" w:rsidR="00FD44F5" w:rsidRPr="000F6436" w:rsidRDefault="00FD44F5" w:rsidP="0085364A">
            <w:pPr>
              <w:spacing w:line="276" w:lineRule="auto"/>
              <w:jc w:val="right"/>
              <w:rPr>
                <w:rStyle w:val="PageNumber"/>
                <w:rFonts w:asciiTheme="minorHAnsi" w:hAnsiTheme="minorHAnsi" w:cstheme="minorHAnsi"/>
                <w:bCs/>
                <w:iCs/>
                <w:sz w:val="18"/>
                <w:szCs w:val="18"/>
                <w:lang w:val="en-GB"/>
              </w:rPr>
            </w:pPr>
          </w:p>
        </w:tc>
        <w:tc>
          <w:tcPr>
            <w:tcW w:w="1569" w:type="dxa"/>
            <w:vAlign w:val="center"/>
          </w:tcPr>
          <w:p w14:paraId="38AA9DA2"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p>
        </w:tc>
      </w:tr>
      <w:tr w:rsidR="00FD44F5" w:rsidRPr="00740195" w14:paraId="4C2C1EA3" w14:textId="77777777" w:rsidTr="000F6436">
        <w:trPr>
          <w:trHeight w:val="701"/>
          <w:jc w:val="center"/>
        </w:trPr>
        <w:tc>
          <w:tcPr>
            <w:tcW w:w="4253" w:type="dxa"/>
            <w:vAlign w:val="center"/>
          </w:tcPr>
          <w:p w14:paraId="09FC1C45" w14:textId="77777777" w:rsidR="00FD44F5" w:rsidRPr="000F6436" w:rsidRDefault="00FD44F5" w:rsidP="0085364A">
            <w:pPr>
              <w:spacing w:line="276" w:lineRule="auto"/>
              <w:jc w:val="right"/>
              <w:rPr>
                <w:rStyle w:val="PageNumber"/>
                <w:rFonts w:asciiTheme="minorHAnsi" w:hAnsiTheme="minorHAnsi" w:cstheme="minorHAnsi"/>
                <w:bCs/>
                <w:iCs/>
                <w:sz w:val="18"/>
                <w:szCs w:val="18"/>
                <w:lang w:val="en-GB"/>
              </w:rPr>
            </w:pPr>
            <w:r w:rsidRPr="000F6436">
              <w:rPr>
                <w:rStyle w:val="PageNumber"/>
                <w:rFonts w:cstheme="minorHAnsi"/>
                <w:i/>
                <w:sz w:val="18"/>
                <w:szCs w:val="18"/>
                <w:lang w:val="en-GB"/>
              </w:rPr>
              <w:t>Total indirect beneficiaries</w:t>
            </w:r>
          </w:p>
        </w:tc>
        <w:tc>
          <w:tcPr>
            <w:tcW w:w="5367" w:type="dxa"/>
            <w:gridSpan w:val="5"/>
            <w:vAlign w:val="center"/>
          </w:tcPr>
          <w:p w14:paraId="27D53472" w14:textId="00D63F0F" w:rsidR="00FD44F5" w:rsidRPr="000F6436" w:rsidRDefault="00FD44F5" w:rsidP="000F6436">
            <w:pPr>
              <w:spacing w:line="276" w:lineRule="auto"/>
              <w:jc w:val="center"/>
              <w:rPr>
                <w:rStyle w:val="PageNumber"/>
                <w:rFonts w:asciiTheme="minorHAnsi" w:hAnsiTheme="minorHAnsi" w:cstheme="minorHAnsi"/>
                <w:b/>
                <w:bCs/>
                <w:iCs/>
                <w:sz w:val="18"/>
                <w:szCs w:val="18"/>
                <w:lang w:val="en-GB"/>
              </w:rPr>
            </w:pPr>
          </w:p>
          <w:p w14:paraId="5E826A12" w14:textId="6CED34BF" w:rsidR="00FD44F5" w:rsidRPr="000F6436" w:rsidRDefault="00FD44F5" w:rsidP="000F6436">
            <w:pPr>
              <w:spacing w:line="276" w:lineRule="auto"/>
              <w:jc w:val="center"/>
              <w:rPr>
                <w:rStyle w:val="PageNumber"/>
                <w:rFonts w:asciiTheme="minorHAnsi" w:hAnsiTheme="minorHAnsi" w:cstheme="minorHAnsi"/>
                <w:bCs/>
                <w:i/>
                <w:sz w:val="18"/>
                <w:szCs w:val="18"/>
                <w:lang w:val="en-GB"/>
              </w:rPr>
            </w:pPr>
            <w:r w:rsidRPr="000F6436">
              <w:rPr>
                <w:rStyle w:val="PageNumber"/>
                <w:rFonts w:cstheme="minorHAnsi"/>
                <w:iCs/>
                <w:sz w:val="18"/>
                <w:szCs w:val="18"/>
                <w:lang w:val="en-GB"/>
              </w:rPr>
              <w:t xml:space="preserve">28,260 </w:t>
            </w:r>
            <w:r w:rsidRPr="000F6436">
              <w:rPr>
                <w:rStyle w:val="PageNumber"/>
                <w:rFonts w:cstheme="minorHAnsi"/>
                <w:i/>
                <w:sz w:val="18"/>
                <w:szCs w:val="18"/>
                <w:lang w:val="en-GB"/>
              </w:rPr>
              <w:t>(considering at least half the participants are from unique households</w:t>
            </w:r>
          </w:p>
        </w:tc>
      </w:tr>
      <w:tr w:rsidR="00FD44F5" w:rsidRPr="00740195" w14:paraId="4418364F" w14:textId="77777777" w:rsidTr="000F6436">
        <w:trPr>
          <w:jc w:val="center"/>
        </w:trPr>
        <w:tc>
          <w:tcPr>
            <w:tcW w:w="9620" w:type="dxa"/>
            <w:gridSpan w:val="6"/>
            <w:vAlign w:val="center"/>
          </w:tcPr>
          <w:p w14:paraId="53A034D8"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p>
        </w:tc>
      </w:tr>
      <w:tr w:rsidR="000F6436" w:rsidRPr="00740195" w14:paraId="70D88402" w14:textId="77777777" w:rsidTr="000F6436">
        <w:trPr>
          <w:jc w:val="center"/>
        </w:trPr>
        <w:tc>
          <w:tcPr>
            <w:tcW w:w="4253" w:type="dxa"/>
            <w:shd w:val="clear" w:color="auto" w:fill="D9E2F3" w:themeFill="accent1" w:themeFillTint="33"/>
            <w:vAlign w:val="center"/>
          </w:tcPr>
          <w:p w14:paraId="6FE8477E" w14:textId="77777777" w:rsidR="00FD44F5" w:rsidRPr="000F6436" w:rsidRDefault="00FD44F5" w:rsidP="0085364A">
            <w:pPr>
              <w:spacing w:line="276" w:lineRule="auto"/>
              <w:rPr>
                <w:rStyle w:val="PageNumber"/>
                <w:rFonts w:asciiTheme="minorHAnsi" w:hAnsiTheme="minorHAnsi" w:cstheme="minorHAnsi"/>
                <w:b/>
                <w:iCs/>
                <w:sz w:val="18"/>
                <w:szCs w:val="18"/>
                <w:lang w:val="en-GB"/>
              </w:rPr>
            </w:pPr>
            <w:r w:rsidRPr="000F6436">
              <w:rPr>
                <w:rStyle w:val="PageNumber"/>
                <w:rFonts w:cstheme="minorHAnsi"/>
                <w:iCs/>
                <w:sz w:val="18"/>
                <w:szCs w:val="18"/>
                <w:lang w:val="en-GB"/>
              </w:rPr>
              <w:t>Livelihoods / Conditional cash (vocational training)</w:t>
            </w:r>
          </w:p>
        </w:tc>
        <w:tc>
          <w:tcPr>
            <w:tcW w:w="898" w:type="dxa"/>
            <w:shd w:val="clear" w:color="auto" w:fill="D9E2F3" w:themeFill="accent1" w:themeFillTint="33"/>
            <w:vAlign w:val="center"/>
          </w:tcPr>
          <w:p w14:paraId="3D0BA1F6" w14:textId="77777777" w:rsidR="00FD44F5" w:rsidRPr="000F6436" w:rsidRDefault="00FD44F5" w:rsidP="0085364A">
            <w:pPr>
              <w:spacing w:line="276" w:lineRule="auto"/>
              <w:jc w:val="right"/>
              <w:rPr>
                <w:rStyle w:val="PageNumber"/>
                <w:rFonts w:asciiTheme="minorHAnsi" w:hAnsiTheme="minorHAnsi" w:cstheme="minorHAnsi"/>
                <w:iCs/>
                <w:strike/>
                <w:sz w:val="18"/>
                <w:szCs w:val="18"/>
                <w:lang w:val="en-GB"/>
              </w:rPr>
            </w:pPr>
            <w:r w:rsidRPr="000F6436">
              <w:rPr>
                <w:rStyle w:val="PageNumber"/>
                <w:rFonts w:cstheme="minorHAnsi"/>
                <w:iCs/>
                <w:sz w:val="18"/>
                <w:szCs w:val="18"/>
              </w:rPr>
              <w:t>980</w:t>
            </w:r>
          </w:p>
        </w:tc>
        <w:tc>
          <w:tcPr>
            <w:tcW w:w="848" w:type="dxa"/>
            <w:shd w:val="clear" w:color="auto" w:fill="D9E2F3" w:themeFill="accent1" w:themeFillTint="33"/>
            <w:vAlign w:val="center"/>
          </w:tcPr>
          <w:p w14:paraId="02513782" w14:textId="77777777" w:rsidR="00FD44F5" w:rsidRPr="000F6436" w:rsidRDefault="00FD44F5" w:rsidP="0085364A">
            <w:pPr>
              <w:spacing w:line="276" w:lineRule="auto"/>
              <w:jc w:val="right"/>
              <w:rPr>
                <w:rStyle w:val="PageNumber"/>
                <w:rFonts w:asciiTheme="minorHAnsi" w:hAnsiTheme="minorHAnsi" w:cstheme="minorHAnsi"/>
                <w:iCs/>
                <w:strike/>
                <w:sz w:val="18"/>
                <w:szCs w:val="18"/>
                <w:lang w:val="en-GB"/>
              </w:rPr>
            </w:pPr>
            <w:r w:rsidRPr="000F6436">
              <w:rPr>
                <w:rStyle w:val="PageNumber"/>
                <w:rFonts w:cstheme="minorHAnsi"/>
                <w:iCs/>
                <w:sz w:val="18"/>
                <w:szCs w:val="18"/>
              </w:rPr>
              <w:t>695</w:t>
            </w:r>
          </w:p>
        </w:tc>
        <w:tc>
          <w:tcPr>
            <w:tcW w:w="1069" w:type="dxa"/>
            <w:shd w:val="clear" w:color="auto" w:fill="D9E2F3" w:themeFill="accent1" w:themeFillTint="33"/>
            <w:vAlign w:val="center"/>
          </w:tcPr>
          <w:p w14:paraId="00CB213D" w14:textId="77777777" w:rsidR="00FD44F5" w:rsidRPr="000F6436" w:rsidRDefault="00FD44F5" w:rsidP="0085364A">
            <w:pPr>
              <w:spacing w:line="276" w:lineRule="auto"/>
              <w:jc w:val="right"/>
              <w:rPr>
                <w:rStyle w:val="PageNumber"/>
                <w:rFonts w:asciiTheme="minorHAnsi" w:hAnsiTheme="minorHAnsi" w:cstheme="minorHAnsi"/>
                <w:iCs/>
                <w:strike/>
                <w:sz w:val="18"/>
                <w:szCs w:val="18"/>
                <w:lang w:val="en-GB"/>
              </w:rPr>
            </w:pPr>
            <w:r w:rsidRPr="000F6436">
              <w:rPr>
                <w:rStyle w:val="PageNumber"/>
                <w:rFonts w:cstheme="minorHAnsi"/>
                <w:iCs/>
                <w:sz w:val="18"/>
                <w:szCs w:val="18"/>
              </w:rPr>
              <w:t>285</w:t>
            </w:r>
          </w:p>
        </w:tc>
        <w:tc>
          <w:tcPr>
            <w:tcW w:w="983" w:type="dxa"/>
            <w:shd w:val="clear" w:color="auto" w:fill="D9E2F3" w:themeFill="accent1" w:themeFillTint="33"/>
            <w:vAlign w:val="center"/>
          </w:tcPr>
          <w:p w14:paraId="0BC6DEAF" w14:textId="77777777" w:rsidR="00FD44F5" w:rsidRPr="000F6436" w:rsidRDefault="00FD44F5" w:rsidP="0085364A">
            <w:pPr>
              <w:spacing w:line="276" w:lineRule="auto"/>
              <w:jc w:val="right"/>
              <w:rPr>
                <w:rStyle w:val="PageNumber"/>
                <w:rFonts w:asciiTheme="minorHAnsi" w:hAnsiTheme="minorHAnsi" w:cstheme="minorHAnsi"/>
                <w:b/>
                <w:iCs/>
                <w:sz w:val="18"/>
                <w:szCs w:val="18"/>
                <w:lang w:val="en-GB"/>
              </w:rPr>
            </w:pPr>
            <w:r w:rsidRPr="000F6436">
              <w:rPr>
                <w:rStyle w:val="PageNumber"/>
                <w:rFonts w:cstheme="minorHAnsi"/>
                <w:iCs/>
                <w:sz w:val="18"/>
                <w:szCs w:val="18"/>
              </w:rPr>
              <w:t>0</w:t>
            </w:r>
          </w:p>
        </w:tc>
        <w:tc>
          <w:tcPr>
            <w:tcW w:w="1569" w:type="dxa"/>
            <w:shd w:val="clear" w:color="auto" w:fill="D9E2F3" w:themeFill="accent1" w:themeFillTint="33"/>
            <w:vAlign w:val="center"/>
          </w:tcPr>
          <w:p w14:paraId="6759888D" w14:textId="77777777" w:rsidR="00FD44F5" w:rsidRPr="000F6436" w:rsidRDefault="00FD44F5" w:rsidP="000F6436">
            <w:pPr>
              <w:spacing w:line="276" w:lineRule="auto"/>
              <w:jc w:val="center"/>
              <w:rPr>
                <w:rStyle w:val="PageNumber"/>
                <w:rFonts w:asciiTheme="minorHAnsi" w:hAnsiTheme="minorHAnsi" w:cstheme="minorHAnsi"/>
                <w:iCs/>
                <w:strike/>
                <w:sz w:val="18"/>
                <w:szCs w:val="18"/>
                <w:lang w:val="en-GB"/>
              </w:rPr>
            </w:pPr>
            <w:r w:rsidRPr="000F6436">
              <w:rPr>
                <w:rStyle w:val="PageNumber"/>
                <w:rFonts w:cstheme="minorHAnsi"/>
                <w:iCs/>
                <w:sz w:val="18"/>
                <w:szCs w:val="18"/>
              </w:rPr>
              <w:t>980</w:t>
            </w:r>
          </w:p>
        </w:tc>
      </w:tr>
      <w:tr w:rsidR="00FD44F5" w:rsidRPr="00740195" w14:paraId="719AFB98" w14:textId="77777777" w:rsidTr="000F6436">
        <w:trPr>
          <w:jc w:val="center"/>
        </w:trPr>
        <w:tc>
          <w:tcPr>
            <w:tcW w:w="4253" w:type="dxa"/>
            <w:vAlign w:val="center"/>
          </w:tcPr>
          <w:p w14:paraId="3D4D3DA2"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Productive assets/ relief goods for fishing households (boats, boat motors, nets, rescue jackets)</w:t>
            </w:r>
          </w:p>
        </w:tc>
        <w:tc>
          <w:tcPr>
            <w:tcW w:w="898" w:type="dxa"/>
            <w:vAlign w:val="center"/>
          </w:tcPr>
          <w:p w14:paraId="574241E6" w14:textId="77777777" w:rsidR="00FD44F5" w:rsidRPr="000F6436" w:rsidRDefault="00FD44F5" w:rsidP="000F6436">
            <w:pPr>
              <w:spacing w:line="276" w:lineRule="auto"/>
              <w:jc w:val="center"/>
              <w:rPr>
                <w:rStyle w:val="PageNumber"/>
                <w:rFonts w:asciiTheme="minorHAnsi" w:hAnsiTheme="minorHAnsi" w:cstheme="minorHAnsi"/>
                <w:iCs/>
                <w:strike/>
                <w:sz w:val="18"/>
                <w:szCs w:val="18"/>
                <w:lang w:val="en-GB"/>
              </w:rPr>
            </w:pPr>
            <w:r w:rsidRPr="000F6436">
              <w:rPr>
                <w:rStyle w:val="PageNumber"/>
                <w:rFonts w:cstheme="minorHAnsi"/>
                <w:iCs/>
                <w:sz w:val="18"/>
                <w:szCs w:val="18"/>
              </w:rPr>
              <w:t>450</w:t>
            </w:r>
          </w:p>
        </w:tc>
        <w:tc>
          <w:tcPr>
            <w:tcW w:w="848" w:type="dxa"/>
            <w:vAlign w:val="center"/>
          </w:tcPr>
          <w:p w14:paraId="23E6EA6D"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rPr>
              <w:t>405</w:t>
            </w:r>
          </w:p>
        </w:tc>
        <w:tc>
          <w:tcPr>
            <w:tcW w:w="1069" w:type="dxa"/>
            <w:vAlign w:val="center"/>
          </w:tcPr>
          <w:p w14:paraId="6CBC1137"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rPr>
              <w:t>45</w:t>
            </w:r>
          </w:p>
        </w:tc>
        <w:tc>
          <w:tcPr>
            <w:tcW w:w="983" w:type="dxa"/>
            <w:vAlign w:val="center"/>
          </w:tcPr>
          <w:p w14:paraId="05ED5EF9"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rPr>
              <w:t>0</w:t>
            </w:r>
          </w:p>
        </w:tc>
        <w:tc>
          <w:tcPr>
            <w:tcW w:w="1569" w:type="dxa"/>
            <w:vAlign w:val="center"/>
          </w:tcPr>
          <w:p w14:paraId="7E6130D3"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rPr>
              <w:t>450</w:t>
            </w:r>
          </w:p>
        </w:tc>
      </w:tr>
      <w:tr w:rsidR="00FD44F5" w:rsidRPr="00740195" w14:paraId="6991246C" w14:textId="77777777" w:rsidTr="000F6436">
        <w:trPr>
          <w:jc w:val="center"/>
        </w:trPr>
        <w:tc>
          <w:tcPr>
            <w:tcW w:w="4253" w:type="dxa"/>
            <w:vAlign w:val="center"/>
          </w:tcPr>
          <w:p w14:paraId="61B2FA9E"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SMEs for women from fishing communities (production and repair of nets); 3 groups per project district; 5 women per group.</w:t>
            </w:r>
          </w:p>
        </w:tc>
        <w:tc>
          <w:tcPr>
            <w:tcW w:w="898" w:type="dxa"/>
            <w:vAlign w:val="center"/>
          </w:tcPr>
          <w:p w14:paraId="2A4557BE"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30</w:t>
            </w:r>
          </w:p>
        </w:tc>
        <w:tc>
          <w:tcPr>
            <w:tcW w:w="848" w:type="dxa"/>
            <w:vAlign w:val="center"/>
          </w:tcPr>
          <w:p w14:paraId="4143CD6B"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trike/>
                <w:sz w:val="18"/>
                <w:szCs w:val="18"/>
                <w:lang w:val="en-GB"/>
              </w:rPr>
              <w:t>0</w:t>
            </w:r>
          </w:p>
        </w:tc>
        <w:tc>
          <w:tcPr>
            <w:tcW w:w="1069" w:type="dxa"/>
            <w:vAlign w:val="center"/>
          </w:tcPr>
          <w:p w14:paraId="612C60F4"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30</w:t>
            </w:r>
          </w:p>
        </w:tc>
        <w:tc>
          <w:tcPr>
            <w:tcW w:w="983" w:type="dxa"/>
            <w:vAlign w:val="center"/>
          </w:tcPr>
          <w:p w14:paraId="7E905DBC"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trike/>
                <w:sz w:val="18"/>
                <w:szCs w:val="18"/>
                <w:lang w:val="en-GB"/>
              </w:rPr>
              <w:t>0</w:t>
            </w:r>
          </w:p>
        </w:tc>
        <w:tc>
          <w:tcPr>
            <w:tcW w:w="1569" w:type="dxa"/>
            <w:vAlign w:val="center"/>
          </w:tcPr>
          <w:p w14:paraId="0368E11F"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30</w:t>
            </w:r>
          </w:p>
        </w:tc>
      </w:tr>
      <w:tr w:rsidR="00FD44F5" w:rsidRPr="00740195" w14:paraId="5D48D4C5" w14:textId="77777777" w:rsidTr="000F6436">
        <w:trPr>
          <w:jc w:val="center"/>
        </w:trPr>
        <w:tc>
          <w:tcPr>
            <w:tcW w:w="4253" w:type="dxa"/>
            <w:vAlign w:val="center"/>
          </w:tcPr>
          <w:p w14:paraId="002F2BFD" w14:textId="77777777" w:rsidR="00FD44F5" w:rsidRPr="000F6436" w:rsidRDefault="00FD44F5" w:rsidP="0085364A">
            <w:pPr>
              <w:spacing w:line="276" w:lineRule="auto"/>
              <w:rPr>
                <w:rStyle w:val="PageNumber"/>
                <w:rFonts w:asciiTheme="minorHAnsi" w:hAnsiTheme="minorHAnsi" w:cstheme="minorHAnsi"/>
                <w:bCs/>
                <w:iCs/>
                <w:strike/>
                <w:sz w:val="18"/>
                <w:szCs w:val="18"/>
                <w:lang w:val="en-GB"/>
              </w:rPr>
            </w:pPr>
            <w:r w:rsidRPr="000F6436">
              <w:rPr>
                <w:rStyle w:val="PageNumber"/>
                <w:rFonts w:cstheme="minorHAnsi"/>
                <w:iCs/>
                <w:sz w:val="18"/>
                <w:szCs w:val="18"/>
                <w:lang w:val="en-GB"/>
              </w:rPr>
              <w:t>Women SMEs (Fish processing and possibly other IGA); 3 groups per project district; 5 women per group.</w:t>
            </w:r>
          </w:p>
        </w:tc>
        <w:tc>
          <w:tcPr>
            <w:tcW w:w="898" w:type="dxa"/>
            <w:vAlign w:val="center"/>
          </w:tcPr>
          <w:p w14:paraId="2CB739D7" w14:textId="77777777" w:rsidR="00FD44F5" w:rsidRPr="000F6436" w:rsidRDefault="00FD44F5" w:rsidP="000F6436">
            <w:pPr>
              <w:spacing w:line="276" w:lineRule="auto"/>
              <w:jc w:val="center"/>
              <w:rPr>
                <w:rStyle w:val="PageNumber"/>
                <w:rFonts w:asciiTheme="minorHAnsi" w:hAnsiTheme="minorHAnsi" w:cstheme="minorHAnsi"/>
                <w:iCs/>
                <w:strike/>
                <w:sz w:val="18"/>
                <w:szCs w:val="18"/>
                <w:lang w:val="en-GB"/>
              </w:rPr>
            </w:pPr>
            <w:r w:rsidRPr="000F6436">
              <w:rPr>
                <w:rStyle w:val="PageNumber"/>
                <w:rFonts w:cstheme="minorHAnsi"/>
                <w:iCs/>
                <w:sz w:val="18"/>
                <w:szCs w:val="18"/>
                <w:lang w:val="en-GB"/>
              </w:rPr>
              <w:t>30</w:t>
            </w:r>
          </w:p>
        </w:tc>
        <w:tc>
          <w:tcPr>
            <w:tcW w:w="848" w:type="dxa"/>
            <w:vAlign w:val="center"/>
          </w:tcPr>
          <w:p w14:paraId="0C32B80A" w14:textId="77777777" w:rsidR="00FD44F5" w:rsidRPr="000F6436" w:rsidRDefault="00FD44F5" w:rsidP="000F6436">
            <w:pPr>
              <w:spacing w:line="276" w:lineRule="auto"/>
              <w:jc w:val="center"/>
              <w:rPr>
                <w:rStyle w:val="PageNumber"/>
                <w:rFonts w:asciiTheme="minorHAnsi" w:hAnsiTheme="minorHAnsi" w:cstheme="minorHAnsi"/>
                <w:bCs/>
                <w:iCs/>
                <w:strike/>
                <w:sz w:val="18"/>
                <w:szCs w:val="18"/>
                <w:lang w:val="en-GB"/>
              </w:rPr>
            </w:pPr>
            <w:r w:rsidRPr="000F6436">
              <w:rPr>
                <w:rStyle w:val="PageNumber"/>
                <w:rFonts w:cstheme="minorHAnsi"/>
                <w:iCs/>
                <w:sz w:val="18"/>
                <w:szCs w:val="18"/>
                <w:lang w:val="en-GB"/>
              </w:rPr>
              <w:t>0</w:t>
            </w:r>
          </w:p>
        </w:tc>
        <w:tc>
          <w:tcPr>
            <w:tcW w:w="1069" w:type="dxa"/>
            <w:vAlign w:val="center"/>
          </w:tcPr>
          <w:p w14:paraId="10CB0BB6" w14:textId="77777777" w:rsidR="00FD44F5" w:rsidRPr="000F6436" w:rsidRDefault="00FD44F5" w:rsidP="000F6436">
            <w:pPr>
              <w:spacing w:line="276" w:lineRule="auto"/>
              <w:jc w:val="center"/>
              <w:rPr>
                <w:rStyle w:val="PageNumber"/>
                <w:rFonts w:asciiTheme="minorHAnsi" w:hAnsiTheme="minorHAnsi" w:cstheme="minorHAnsi"/>
                <w:bCs/>
                <w:iCs/>
                <w:strike/>
                <w:sz w:val="18"/>
                <w:szCs w:val="18"/>
                <w:lang w:val="en-GB"/>
              </w:rPr>
            </w:pPr>
            <w:r w:rsidRPr="000F6436">
              <w:rPr>
                <w:rStyle w:val="PageNumber"/>
                <w:rFonts w:cstheme="minorHAnsi"/>
                <w:iCs/>
                <w:sz w:val="18"/>
                <w:szCs w:val="18"/>
                <w:lang w:val="en-GB"/>
              </w:rPr>
              <w:t>30</w:t>
            </w:r>
          </w:p>
        </w:tc>
        <w:tc>
          <w:tcPr>
            <w:tcW w:w="983" w:type="dxa"/>
            <w:vAlign w:val="center"/>
          </w:tcPr>
          <w:p w14:paraId="588D01CF" w14:textId="77777777" w:rsidR="00FD44F5" w:rsidRPr="000F6436" w:rsidRDefault="00FD44F5" w:rsidP="000F6436">
            <w:pPr>
              <w:spacing w:line="276" w:lineRule="auto"/>
              <w:jc w:val="center"/>
              <w:rPr>
                <w:rStyle w:val="PageNumber"/>
                <w:rFonts w:asciiTheme="minorHAnsi" w:hAnsiTheme="minorHAnsi" w:cstheme="minorHAnsi"/>
                <w:bCs/>
                <w:iCs/>
                <w:strike/>
                <w:sz w:val="18"/>
                <w:szCs w:val="18"/>
                <w:lang w:val="en-GB"/>
              </w:rPr>
            </w:pPr>
            <w:r w:rsidRPr="000F6436">
              <w:rPr>
                <w:rStyle w:val="PageNumber"/>
                <w:rFonts w:cstheme="minorHAnsi"/>
                <w:iCs/>
                <w:sz w:val="18"/>
                <w:szCs w:val="18"/>
                <w:lang w:val="en-GB"/>
              </w:rPr>
              <w:t>0</w:t>
            </w:r>
          </w:p>
        </w:tc>
        <w:tc>
          <w:tcPr>
            <w:tcW w:w="1569" w:type="dxa"/>
            <w:vAlign w:val="center"/>
          </w:tcPr>
          <w:p w14:paraId="348B40FC" w14:textId="77777777" w:rsidR="00FD44F5" w:rsidRPr="000F6436" w:rsidRDefault="00FD44F5" w:rsidP="000F6436">
            <w:pPr>
              <w:spacing w:line="276" w:lineRule="auto"/>
              <w:jc w:val="center"/>
              <w:rPr>
                <w:rStyle w:val="PageNumber"/>
                <w:rFonts w:asciiTheme="minorHAnsi" w:hAnsiTheme="minorHAnsi" w:cstheme="minorHAnsi"/>
                <w:bCs/>
                <w:iCs/>
                <w:strike/>
                <w:sz w:val="18"/>
                <w:szCs w:val="18"/>
                <w:lang w:val="en-GB"/>
              </w:rPr>
            </w:pPr>
            <w:r w:rsidRPr="000F6436">
              <w:rPr>
                <w:rStyle w:val="PageNumber"/>
                <w:rFonts w:cstheme="minorHAnsi"/>
                <w:iCs/>
                <w:sz w:val="18"/>
                <w:szCs w:val="18"/>
                <w:lang w:val="en-GB"/>
              </w:rPr>
              <w:t>30</w:t>
            </w:r>
          </w:p>
        </w:tc>
      </w:tr>
      <w:tr w:rsidR="00FD44F5" w:rsidRPr="00740195" w14:paraId="54FD8592" w14:textId="77777777" w:rsidTr="000F6436">
        <w:trPr>
          <w:jc w:val="center"/>
        </w:trPr>
        <w:tc>
          <w:tcPr>
            <w:tcW w:w="4253" w:type="dxa"/>
            <w:vAlign w:val="center"/>
          </w:tcPr>
          <w:p w14:paraId="4E175F82"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Men SMEs (maintenance and repair of boats); 5 groups per project district; 5 fishermen per group.</w:t>
            </w:r>
          </w:p>
        </w:tc>
        <w:tc>
          <w:tcPr>
            <w:tcW w:w="898" w:type="dxa"/>
            <w:vAlign w:val="center"/>
          </w:tcPr>
          <w:p w14:paraId="71B7E52D" w14:textId="77777777" w:rsidR="00FD44F5" w:rsidRPr="000F6436" w:rsidDel="00B02BBB"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50</w:t>
            </w:r>
          </w:p>
        </w:tc>
        <w:tc>
          <w:tcPr>
            <w:tcW w:w="848" w:type="dxa"/>
            <w:vAlign w:val="center"/>
          </w:tcPr>
          <w:p w14:paraId="36DFDF37"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50</w:t>
            </w:r>
          </w:p>
        </w:tc>
        <w:tc>
          <w:tcPr>
            <w:tcW w:w="1069" w:type="dxa"/>
            <w:vAlign w:val="center"/>
          </w:tcPr>
          <w:p w14:paraId="4583222A" w14:textId="77777777" w:rsidR="00FD44F5" w:rsidRPr="000F6436" w:rsidDel="00B02BBB"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983" w:type="dxa"/>
            <w:vAlign w:val="center"/>
          </w:tcPr>
          <w:p w14:paraId="52C26F49"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569" w:type="dxa"/>
            <w:vAlign w:val="center"/>
          </w:tcPr>
          <w:p w14:paraId="08342F0C" w14:textId="77777777" w:rsidR="00FD44F5" w:rsidRPr="000F6436" w:rsidDel="00B02BBB"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50</w:t>
            </w:r>
          </w:p>
        </w:tc>
      </w:tr>
      <w:tr w:rsidR="00FD44F5" w:rsidRPr="00740195" w14:paraId="5E36B392" w14:textId="77777777" w:rsidTr="000F6436">
        <w:trPr>
          <w:jc w:val="center"/>
        </w:trPr>
        <w:tc>
          <w:tcPr>
            <w:tcW w:w="4253" w:type="dxa"/>
            <w:vAlign w:val="center"/>
          </w:tcPr>
          <w:p w14:paraId="1CFA244F"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Production of fuel-efficient cooking solutions and food dryers</w:t>
            </w:r>
            <w:r w:rsidRPr="000F6436">
              <w:rPr>
                <w:rStyle w:val="PageNumber"/>
                <w:rFonts w:cstheme="minorHAnsi"/>
                <w:i/>
                <w:sz w:val="18"/>
                <w:szCs w:val="18"/>
                <w:lang w:val="en-GB"/>
              </w:rPr>
              <w:t xml:space="preserve"> (male and female returnees and host community members)</w:t>
            </w:r>
          </w:p>
        </w:tc>
        <w:tc>
          <w:tcPr>
            <w:tcW w:w="898" w:type="dxa"/>
            <w:vAlign w:val="center"/>
          </w:tcPr>
          <w:p w14:paraId="434F9E40"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300</w:t>
            </w:r>
          </w:p>
        </w:tc>
        <w:tc>
          <w:tcPr>
            <w:tcW w:w="848" w:type="dxa"/>
            <w:vAlign w:val="center"/>
          </w:tcPr>
          <w:p w14:paraId="6076D5E3"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240</w:t>
            </w:r>
          </w:p>
        </w:tc>
        <w:tc>
          <w:tcPr>
            <w:tcW w:w="1069" w:type="dxa"/>
            <w:vAlign w:val="center"/>
          </w:tcPr>
          <w:p w14:paraId="49F86119"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60</w:t>
            </w:r>
          </w:p>
        </w:tc>
        <w:tc>
          <w:tcPr>
            <w:tcW w:w="983" w:type="dxa"/>
            <w:vAlign w:val="center"/>
          </w:tcPr>
          <w:p w14:paraId="58B1CAAE"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569" w:type="dxa"/>
            <w:vAlign w:val="center"/>
          </w:tcPr>
          <w:p w14:paraId="37B963CE"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300</w:t>
            </w:r>
          </w:p>
        </w:tc>
      </w:tr>
      <w:tr w:rsidR="00FD44F5" w:rsidRPr="00740195" w14:paraId="45F2F0F8" w14:textId="77777777" w:rsidTr="000F6436">
        <w:trPr>
          <w:jc w:val="center"/>
        </w:trPr>
        <w:tc>
          <w:tcPr>
            <w:tcW w:w="4253" w:type="dxa"/>
            <w:vAlign w:val="center"/>
          </w:tcPr>
          <w:p w14:paraId="7393CACB"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 xml:space="preserve">Food processing on communal food dryers </w:t>
            </w:r>
            <w:r w:rsidRPr="000F6436">
              <w:rPr>
                <w:rStyle w:val="PageNumber"/>
                <w:rFonts w:cstheme="minorHAnsi"/>
                <w:i/>
                <w:sz w:val="18"/>
                <w:szCs w:val="18"/>
                <w:lang w:val="en-GB"/>
              </w:rPr>
              <w:t>(female returnees and host community members)</w:t>
            </w:r>
          </w:p>
        </w:tc>
        <w:tc>
          <w:tcPr>
            <w:tcW w:w="898" w:type="dxa"/>
            <w:vAlign w:val="center"/>
          </w:tcPr>
          <w:p w14:paraId="07D7B706"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120</w:t>
            </w:r>
          </w:p>
        </w:tc>
        <w:tc>
          <w:tcPr>
            <w:tcW w:w="848" w:type="dxa"/>
            <w:vAlign w:val="center"/>
          </w:tcPr>
          <w:p w14:paraId="79951C98"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069" w:type="dxa"/>
            <w:vAlign w:val="center"/>
          </w:tcPr>
          <w:p w14:paraId="6876F4FE" w14:textId="6875944E"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120</w:t>
            </w:r>
          </w:p>
        </w:tc>
        <w:tc>
          <w:tcPr>
            <w:tcW w:w="983" w:type="dxa"/>
            <w:vAlign w:val="center"/>
          </w:tcPr>
          <w:p w14:paraId="36A1A531"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569" w:type="dxa"/>
            <w:vAlign w:val="center"/>
          </w:tcPr>
          <w:p w14:paraId="724B185F" w14:textId="363DDF84"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120</w:t>
            </w:r>
          </w:p>
        </w:tc>
      </w:tr>
      <w:tr w:rsidR="00FD44F5" w:rsidRPr="00740195" w14:paraId="1CCD594D" w14:textId="77777777" w:rsidTr="000F6436">
        <w:trPr>
          <w:jc w:val="center"/>
        </w:trPr>
        <w:tc>
          <w:tcPr>
            <w:tcW w:w="4253" w:type="dxa"/>
            <w:vAlign w:val="center"/>
          </w:tcPr>
          <w:p w14:paraId="3E0CFCE5" w14:textId="77777777" w:rsidR="00FD44F5" w:rsidRPr="000F6436" w:rsidRDefault="00FD44F5" w:rsidP="0085364A">
            <w:pPr>
              <w:spacing w:line="276" w:lineRule="auto"/>
              <w:jc w:val="right"/>
              <w:rPr>
                <w:rStyle w:val="PageNumber"/>
                <w:rFonts w:asciiTheme="minorHAnsi" w:hAnsiTheme="minorHAnsi" w:cstheme="minorHAnsi"/>
                <w:bCs/>
                <w:i/>
                <w:sz w:val="18"/>
                <w:szCs w:val="18"/>
                <w:lang w:val="en-GB"/>
              </w:rPr>
            </w:pPr>
            <w:r w:rsidRPr="000F6436">
              <w:rPr>
                <w:rStyle w:val="PageNumber"/>
                <w:rFonts w:cstheme="minorHAnsi"/>
                <w:i/>
                <w:sz w:val="18"/>
                <w:szCs w:val="18"/>
                <w:lang w:val="en-GB"/>
              </w:rPr>
              <w:t>Total indirect beneficiaries</w:t>
            </w:r>
          </w:p>
        </w:tc>
        <w:tc>
          <w:tcPr>
            <w:tcW w:w="5367" w:type="dxa"/>
            <w:gridSpan w:val="5"/>
            <w:vAlign w:val="center"/>
          </w:tcPr>
          <w:p w14:paraId="134EBAEE" w14:textId="77777777" w:rsidR="00FD44F5" w:rsidRPr="000F6436" w:rsidRDefault="00FD44F5" w:rsidP="000F6436">
            <w:pPr>
              <w:spacing w:line="276" w:lineRule="auto"/>
              <w:jc w:val="center"/>
              <w:rPr>
                <w:rStyle w:val="PageNumber"/>
                <w:rFonts w:asciiTheme="minorHAnsi" w:hAnsiTheme="minorHAnsi" w:cstheme="minorHAnsi"/>
                <w:b/>
                <w:bCs/>
                <w:i/>
                <w:strike/>
                <w:sz w:val="18"/>
                <w:szCs w:val="18"/>
                <w:lang w:val="en-GB"/>
              </w:rPr>
            </w:pPr>
          </w:p>
          <w:p w14:paraId="3908AC78" w14:textId="3DDC7A1E" w:rsidR="00FD44F5" w:rsidRPr="000F6436" w:rsidRDefault="00FD44F5" w:rsidP="000F6436">
            <w:pPr>
              <w:spacing w:line="276" w:lineRule="auto"/>
              <w:jc w:val="center"/>
              <w:rPr>
                <w:rStyle w:val="PageNumber"/>
                <w:rFonts w:asciiTheme="minorHAnsi" w:hAnsiTheme="minorHAnsi" w:cstheme="minorHAnsi"/>
                <w:b/>
                <w:bCs/>
                <w:i/>
                <w:sz w:val="18"/>
                <w:szCs w:val="18"/>
                <w:lang w:val="en-GB"/>
              </w:rPr>
            </w:pPr>
            <w:r w:rsidRPr="000F6436">
              <w:rPr>
                <w:rStyle w:val="PageNumber"/>
                <w:rFonts w:cstheme="minorHAnsi"/>
                <w:i/>
                <w:sz w:val="18"/>
                <w:szCs w:val="18"/>
                <w:lang w:val="en-GB"/>
              </w:rPr>
              <w:t>6,530</w:t>
            </w:r>
          </w:p>
        </w:tc>
      </w:tr>
      <w:tr w:rsidR="000F6436" w:rsidRPr="00740195" w14:paraId="25E4DDCC" w14:textId="77777777" w:rsidTr="000F6436">
        <w:trPr>
          <w:trHeight w:val="296"/>
          <w:jc w:val="center"/>
        </w:trPr>
        <w:tc>
          <w:tcPr>
            <w:tcW w:w="4253" w:type="dxa"/>
            <w:shd w:val="clear" w:color="auto" w:fill="D9E2F3" w:themeFill="accent1" w:themeFillTint="33"/>
            <w:vAlign w:val="center"/>
          </w:tcPr>
          <w:p w14:paraId="7A98700E"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 xml:space="preserve">Food security </w:t>
            </w:r>
          </w:p>
        </w:tc>
        <w:tc>
          <w:tcPr>
            <w:tcW w:w="898" w:type="dxa"/>
            <w:shd w:val="clear" w:color="auto" w:fill="D9E2F3" w:themeFill="accent1" w:themeFillTint="33"/>
            <w:vAlign w:val="center"/>
          </w:tcPr>
          <w:p w14:paraId="450FC910" w14:textId="77777777" w:rsidR="00FD44F5" w:rsidRPr="000F6436" w:rsidRDefault="00FD44F5" w:rsidP="0085364A">
            <w:pPr>
              <w:spacing w:line="276" w:lineRule="auto"/>
              <w:rPr>
                <w:rStyle w:val="PageNumber"/>
                <w:rFonts w:asciiTheme="minorHAnsi" w:hAnsiTheme="minorHAnsi" w:cstheme="minorHAnsi"/>
                <w:iCs/>
                <w:strike/>
                <w:sz w:val="18"/>
                <w:szCs w:val="18"/>
                <w:lang w:val="en-GB"/>
              </w:rPr>
            </w:pPr>
            <w:r w:rsidRPr="000F6436">
              <w:rPr>
                <w:rStyle w:val="PageNumber"/>
                <w:rFonts w:cstheme="minorHAnsi"/>
                <w:iCs/>
                <w:sz w:val="18"/>
                <w:szCs w:val="18"/>
                <w:lang w:val="en-GB"/>
              </w:rPr>
              <w:t>22,170</w:t>
            </w:r>
          </w:p>
        </w:tc>
        <w:tc>
          <w:tcPr>
            <w:tcW w:w="848" w:type="dxa"/>
            <w:shd w:val="clear" w:color="auto" w:fill="D9E2F3" w:themeFill="accent1" w:themeFillTint="33"/>
            <w:vAlign w:val="center"/>
          </w:tcPr>
          <w:p w14:paraId="09A14DF2" w14:textId="77777777" w:rsidR="00FD44F5" w:rsidRPr="000F6436" w:rsidRDefault="00FD44F5" w:rsidP="0085364A">
            <w:pPr>
              <w:spacing w:line="276" w:lineRule="auto"/>
              <w:jc w:val="right"/>
              <w:rPr>
                <w:rStyle w:val="PageNumber"/>
                <w:rFonts w:asciiTheme="minorHAnsi" w:hAnsiTheme="minorHAnsi" w:cstheme="minorHAnsi"/>
                <w:iCs/>
                <w:strike/>
                <w:sz w:val="18"/>
                <w:szCs w:val="18"/>
                <w:lang w:val="en-GB"/>
              </w:rPr>
            </w:pPr>
            <w:r w:rsidRPr="000F6436">
              <w:rPr>
                <w:rStyle w:val="PageNumber"/>
                <w:rFonts w:cstheme="minorHAnsi"/>
                <w:iCs/>
                <w:sz w:val="18"/>
                <w:szCs w:val="18"/>
                <w:lang w:val="en-GB"/>
              </w:rPr>
              <w:t>10,500</w:t>
            </w:r>
          </w:p>
        </w:tc>
        <w:tc>
          <w:tcPr>
            <w:tcW w:w="1069" w:type="dxa"/>
            <w:shd w:val="clear" w:color="auto" w:fill="D9E2F3" w:themeFill="accent1" w:themeFillTint="33"/>
            <w:vAlign w:val="center"/>
          </w:tcPr>
          <w:p w14:paraId="0C37FC4F" w14:textId="77777777" w:rsidR="00FD44F5" w:rsidRPr="000F6436" w:rsidRDefault="00FD44F5" w:rsidP="0085364A">
            <w:pPr>
              <w:spacing w:line="276" w:lineRule="auto"/>
              <w:jc w:val="right"/>
              <w:rPr>
                <w:rStyle w:val="PageNumber"/>
                <w:rFonts w:asciiTheme="minorHAnsi" w:hAnsiTheme="minorHAnsi" w:cstheme="minorHAnsi"/>
                <w:iCs/>
                <w:strike/>
                <w:sz w:val="18"/>
                <w:szCs w:val="18"/>
                <w:lang w:val="en-GB"/>
              </w:rPr>
            </w:pPr>
            <w:r w:rsidRPr="000F6436">
              <w:rPr>
                <w:rStyle w:val="PageNumber"/>
                <w:rFonts w:cstheme="minorHAnsi"/>
                <w:iCs/>
                <w:sz w:val="18"/>
                <w:szCs w:val="18"/>
                <w:lang w:val="en-GB"/>
              </w:rPr>
              <w:t>11,670</w:t>
            </w:r>
          </w:p>
        </w:tc>
        <w:tc>
          <w:tcPr>
            <w:tcW w:w="983" w:type="dxa"/>
            <w:shd w:val="clear" w:color="auto" w:fill="D9E2F3" w:themeFill="accent1" w:themeFillTint="33"/>
            <w:vAlign w:val="center"/>
          </w:tcPr>
          <w:p w14:paraId="5AD70970" w14:textId="77777777" w:rsidR="00FD44F5" w:rsidRPr="000F6436" w:rsidRDefault="00FD44F5" w:rsidP="0085364A">
            <w:pPr>
              <w:spacing w:line="276" w:lineRule="auto"/>
              <w:jc w:val="right"/>
              <w:rPr>
                <w:rStyle w:val="PageNumber"/>
                <w:rFonts w:asciiTheme="minorHAnsi" w:hAnsiTheme="minorHAnsi" w:cstheme="minorHAnsi"/>
                <w:iCs/>
                <w:strike/>
                <w:sz w:val="18"/>
                <w:szCs w:val="18"/>
                <w:lang w:val="en-GB"/>
              </w:rPr>
            </w:pPr>
            <w:r w:rsidRPr="000F6436">
              <w:rPr>
                <w:rStyle w:val="PageNumber"/>
                <w:rFonts w:cstheme="minorHAnsi"/>
                <w:iCs/>
                <w:sz w:val="18"/>
                <w:szCs w:val="18"/>
                <w:lang w:val="en-GB"/>
              </w:rPr>
              <w:t>21,330</w:t>
            </w:r>
          </w:p>
        </w:tc>
        <w:tc>
          <w:tcPr>
            <w:tcW w:w="1569" w:type="dxa"/>
            <w:shd w:val="clear" w:color="auto" w:fill="D9E2F3" w:themeFill="accent1" w:themeFillTint="33"/>
            <w:vAlign w:val="center"/>
          </w:tcPr>
          <w:p w14:paraId="0691E402" w14:textId="77777777" w:rsidR="00FD44F5" w:rsidRPr="000F6436" w:rsidRDefault="00FD44F5" w:rsidP="000F6436">
            <w:pPr>
              <w:spacing w:line="276" w:lineRule="auto"/>
              <w:jc w:val="center"/>
              <w:rPr>
                <w:rStyle w:val="PageNumber"/>
                <w:rFonts w:asciiTheme="minorHAnsi" w:hAnsiTheme="minorHAnsi" w:cstheme="minorHAnsi"/>
                <w:iCs/>
                <w:strike/>
                <w:sz w:val="18"/>
                <w:szCs w:val="18"/>
                <w:lang w:val="en-GB"/>
              </w:rPr>
            </w:pPr>
            <w:r w:rsidRPr="000F6436">
              <w:rPr>
                <w:rStyle w:val="PageNumber"/>
                <w:rFonts w:cstheme="minorHAnsi"/>
                <w:iCs/>
                <w:sz w:val="18"/>
                <w:szCs w:val="18"/>
                <w:lang w:val="en-GB"/>
              </w:rPr>
              <w:t>840</w:t>
            </w:r>
          </w:p>
        </w:tc>
      </w:tr>
      <w:tr w:rsidR="00FD44F5" w:rsidRPr="00740195" w14:paraId="712040F8" w14:textId="77777777" w:rsidTr="000F6436">
        <w:trPr>
          <w:jc w:val="center"/>
        </w:trPr>
        <w:tc>
          <w:tcPr>
            <w:tcW w:w="4253" w:type="dxa"/>
            <w:vAlign w:val="center"/>
          </w:tcPr>
          <w:p w14:paraId="581D9002"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Distribution of fuel-efficient cooking solutions (women from vulnerable households)</w:t>
            </w:r>
          </w:p>
        </w:tc>
        <w:tc>
          <w:tcPr>
            <w:tcW w:w="898" w:type="dxa"/>
            <w:vAlign w:val="center"/>
          </w:tcPr>
          <w:p w14:paraId="012A7FB6" w14:textId="280BD19F"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1,100</w:t>
            </w:r>
          </w:p>
        </w:tc>
        <w:tc>
          <w:tcPr>
            <w:tcW w:w="848" w:type="dxa"/>
            <w:vAlign w:val="center"/>
          </w:tcPr>
          <w:p w14:paraId="56721A92"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069" w:type="dxa"/>
            <w:vAlign w:val="center"/>
          </w:tcPr>
          <w:p w14:paraId="72722861"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1,100</w:t>
            </w:r>
          </w:p>
        </w:tc>
        <w:tc>
          <w:tcPr>
            <w:tcW w:w="983" w:type="dxa"/>
            <w:vAlign w:val="center"/>
          </w:tcPr>
          <w:p w14:paraId="208418A3"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330</w:t>
            </w:r>
          </w:p>
        </w:tc>
        <w:tc>
          <w:tcPr>
            <w:tcW w:w="1569" w:type="dxa"/>
            <w:vAlign w:val="center"/>
          </w:tcPr>
          <w:p w14:paraId="06B1E163"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770</w:t>
            </w:r>
          </w:p>
        </w:tc>
      </w:tr>
      <w:tr w:rsidR="00FD44F5" w:rsidRPr="00740195" w14:paraId="50619E90" w14:textId="77777777" w:rsidTr="000F6436">
        <w:trPr>
          <w:jc w:val="center"/>
        </w:trPr>
        <w:tc>
          <w:tcPr>
            <w:tcW w:w="4253" w:type="dxa"/>
            <w:vAlign w:val="center"/>
          </w:tcPr>
          <w:p w14:paraId="7D695829"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Distribution of food dryers (households with access to produce)</w:t>
            </w:r>
          </w:p>
        </w:tc>
        <w:tc>
          <w:tcPr>
            <w:tcW w:w="898" w:type="dxa"/>
            <w:vAlign w:val="center"/>
          </w:tcPr>
          <w:p w14:paraId="4D6816A7" w14:textId="76A160CF"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70</w:t>
            </w:r>
          </w:p>
        </w:tc>
        <w:tc>
          <w:tcPr>
            <w:tcW w:w="848" w:type="dxa"/>
            <w:vAlign w:val="center"/>
          </w:tcPr>
          <w:p w14:paraId="2D39E4F4"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c>
          <w:tcPr>
            <w:tcW w:w="1069" w:type="dxa"/>
            <w:vAlign w:val="center"/>
          </w:tcPr>
          <w:p w14:paraId="211127C7"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70</w:t>
            </w:r>
          </w:p>
        </w:tc>
        <w:tc>
          <w:tcPr>
            <w:tcW w:w="983" w:type="dxa"/>
            <w:vAlign w:val="center"/>
          </w:tcPr>
          <w:p w14:paraId="2A2FCD8B" w14:textId="77777777" w:rsidR="00FD44F5" w:rsidRPr="000F6436" w:rsidRDefault="00FD44F5" w:rsidP="000F6436">
            <w:pPr>
              <w:spacing w:line="276" w:lineRule="auto"/>
              <w:jc w:val="center"/>
              <w:rPr>
                <w:rStyle w:val="PageNumber"/>
                <w:rFonts w:asciiTheme="minorHAnsi" w:hAnsiTheme="minorHAnsi" w:cstheme="minorHAnsi"/>
                <w:bCs/>
                <w:iCs/>
                <w:strike/>
                <w:sz w:val="18"/>
                <w:szCs w:val="18"/>
                <w:lang w:val="en-GB"/>
              </w:rPr>
            </w:pPr>
            <w:r w:rsidRPr="000F6436">
              <w:rPr>
                <w:rStyle w:val="PageNumber"/>
                <w:rFonts w:cstheme="minorHAnsi"/>
                <w:iCs/>
                <w:sz w:val="18"/>
                <w:szCs w:val="18"/>
                <w:lang w:val="en-GB"/>
              </w:rPr>
              <w:t>0</w:t>
            </w:r>
          </w:p>
        </w:tc>
        <w:tc>
          <w:tcPr>
            <w:tcW w:w="1569" w:type="dxa"/>
            <w:vAlign w:val="center"/>
          </w:tcPr>
          <w:p w14:paraId="06ED1595"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70</w:t>
            </w:r>
          </w:p>
        </w:tc>
      </w:tr>
      <w:tr w:rsidR="00FD44F5" w:rsidRPr="00740195" w14:paraId="03FB4D00" w14:textId="77777777" w:rsidTr="000F6436">
        <w:trPr>
          <w:jc w:val="center"/>
        </w:trPr>
        <w:tc>
          <w:tcPr>
            <w:tcW w:w="4253" w:type="dxa"/>
            <w:vAlign w:val="center"/>
          </w:tcPr>
          <w:p w14:paraId="4C0CE54F"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 xml:space="preserve">Distribution of food items (fresh fish and dried produce) to </w:t>
            </w:r>
            <w:r w:rsidRPr="000F6436">
              <w:rPr>
                <w:rStyle w:val="PageNumber"/>
                <w:rFonts w:cstheme="minorHAnsi"/>
                <w:iCs/>
                <w:sz w:val="18"/>
                <w:szCs w:val="18"/>
                <w:lang w:val="en-US"/>
              </w:rPr>
              <w:t xml:space="preserve">21,000 </w:t>
            </w:r>
            <w:r w:rsidRPr="000F6436">
              <w:rPr>
                <w:rStyle w:val="PageNumber"/>
                <w:rFonts w:cstheme="minorHAnsi"/>
                <w:iCs/>
                <w:sz w:val="18"/>
                <w:szCs w:val="18"/>
                <w:lang w:val="en-GB"/>
              </w:rPr>
              <w:t>individuals (</w:t>
            </w:r>
            <w:r w:rsidRPr="000F6436">
              <w:rPr>
                <w:rStyle w:val="PageNumber"/>
                <w:rFonts w:cstheme="minorHAnsi"/>
                <w:sz w:val="18"/>
                <w:szCs w:val="18"/>
                <w:lang w:val="en-US"/>
              </w:rPr>
              <w:t xml:space="preserve">3,000 </w:t>
            </w:r>
            <w:r w:rsidRPr="000F6436">
              <w:rPr>
                <w:rStyle w:val="PageNumber"/>
                <w:rFonts w:cstheme="minorHAnsi"/>
                <w:iCs/>
                <w:sz w:val="18"/>
                <w:szCs w:val="18"/>
                <w:lang w:val="en-GB"/>
              </w:rPr>
              <w:t>households) (IDPs and migrants)</w:t>
            </w:r>
          </w:p>
          <w:p w14:paraId="25C5F03A" w14:textId="77777777" w:rsidR="00FD44F5" w:rsidRPr="000F6436" w:rsidRDefault="00FD44F5" w:rsidP="0085364A">
            <w:pPr>
              <w:spacing w:line="276" w:lineRule="auto"/>
              <w:rPr>
                <w:rStyle w:val="PageNumber"/>
                <w:rFonts w:asciiTheme="minorHAnsi" w:hAnsiTheme="minorHAnsi" w:cstheme="minorHAnsi"/>
                <w:b/>
                <w:iCs/>
                <w:sz w:val="18"/>
                <w:szCs w:val="18"/>
                <w:lang w:val="en-GB"/>
              </w:rPr>
            </w:pPr>
          </w:p>
        </w:tc>
        <w:tc>
          <w:tcPr>
            <w:tcW w:w="898" w:type="dxa"/>
            <w:vAlign w:val="center"/>
          </w:tcPr>
          <w:p w14:paraId="359DA375" w14:textId="77777777" w:rsidR="00FD44F5" w:rsidRPr="000F6436" w:rsidRDefault="00FD44F5" w:rsidP="000F6436">
            <w:pPr>
              <w:spacing w:line="276" w:lineRule="auto"/>
              <w:jc w:val="center"/>
              <w:rPr>
                <w:rStyle w:val="PageNumber"/>
                <w:rFonts w:asciiTheme="minorHAnsi" w:hAnsiTheme="minorHAnsi" w:cstheme="minorHAnsi"/>
                <w:iCs/>
                <w:sz w:val="18"/>
                <w:szCs w:val="18"/>
                <w:lang w:val="en-GB"/>
              </w:rPr>
            </w:pPr>
            <w:r w:rsidRPr="000F6436">
              <w:rPr>
                <w:rStyle w:val="PageNumber"/>
                <w:rFonts w:cstheme="minorHAnsi"/>
                <w:iCs/>
                <w:sz w:val="18"/>
                <w:szCs w:val="18"/>
                <w:lang w:val="en-GB"/>
              </w:rPr>
              <w:t>21,000</w:t>
            </w:r>
          </w:p>
        </w:tc>
        <w:tc>
          <w:tcPr>
            <w:tcW w:w="848" w:type="dxa"/>
            <w:vAlign w:val="center"/>
          </w:tcPr>
          <w:p w14:paraId="7B9496CB"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10,500</w:t>
            </w:r>
          </w:p>
        </w:tc>
        <w:tc>
          <w:tcPr>
            <w:tcW w:w="1069" w:type="dxa"/>
            <w:vAlign w:val="center"/>
          </w:tcPr>
          <w:p w14:paraId="0E69DB0B"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10,500</w:t>
            </w:r>
          </w:p>
        </w:tc>
        <w:tc>
          <w:tcPr>
            <w:tcW w:w="983" w:type="dxa"/>
            <w:vAlign w:val="center"/>
          </w:tcPr>
          <w:p w14:paraId="0E04DAB0"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21,000</w:t>
            </w:r>
          </w:p>
        </w:tc>
        <w:tc>
          <w:tcPr>
            <w:tcW w:w="1569" w:type="dxa"/>
            <w:vAlign w:val="center"/>
          </w:tcPr>
          <w:p w14:paraId="6B46536C" w14:textId="77777777" w:rsidR="00FD44F5" w:rsidRPr="000F6436" w:rsidRDefault="00FD44F5" w:rsidP="000F6436">
            <w:pPr>
              <w:spacing w:line="276" w:lineRule="auto"/>
              <w:jc w:val="center"/>
              <w:rPr>
                <w:rStyle w:val="PageNumber"/>
                <w:rFonts w:asciiTheme="minorHAnsi" w:hAnsiTheme="minorHAnsi" w:cstheme="minorHAnsi"/>
                <w:bCs/>
                <w:iCs/>
                <w:sz w:val="18"/>
                <w:szCs w:val="18"/>
                <w:lang w:val="en-GB"/>
              </w:rPr>
            </w:pPr>
            <w:r w:rsidRPr="000F6436">
              <w:rPr>
                <w:rStyle w:val="PageNumber"/>
                <w:rFonts w:cstheme="minorHAnsi"/>
                <w:iCs/>
                <w:sz w:val="18"/>
                <w:szCs w:val="18"/>
                <w:lang w:val="en-GB"/>
              </w:rPr>
              <w:t>0</w:t>
            </w:r>
          </w:p>
        </w:tc>
      </w:tr>
      <w:tr w:rsidR="00FD44F5" w:rsidRPr="00740195" w14:paraId="103F9286" w14:textId="77777777" w:rsidTr="000F6436">
        <w:trPr>
          <w:trHeight w:val="377"/>
          <w:jc w:val="center"/>
        </w:trPr>
        <w:tc>
          <w:tcPr>
            <w:tcW w:w="4253" w:type="dxa"/>
            <w:vAlign w:val="center"/>
          </w:tcPr>
          <w:p w14:paraId="6BE6DC75" w14:textId="77777777" w:rsidR="00FD44F5" w:rsidRPr="000F6436" w:rsidRDefault="00FD44F5" w:rsidP="0085364A">
            <w:pPr>
              <w:spacing w:line="276" w:lineRule="auto"/>
              <w:jc w:val="right"/>
              <w:rPr>
                <w:rStyle w:val="PageNumber"/>
                <w:rFonts w:asciiTheme="minorHAnsi" w:hAnsiTheme="minorHAnsi" w:cstheme="minorHAnsi"/>
                <w:bCs/>
                <w:iCs/>
                <w:sz w:val="18"/>
                <w:szCs w:val="18"/>
                <w:lang w:val="en-GB"/>
              </w:rPr>
            </w:pPr>
            <w:r w:rsidRPr="000F6436">
              <w:rPr>
                <w:rStyle w:val="PageNumber"/>
                <w:rFonts w:cstheme="minorHAnsi"/>
                <w:i/>
                <w:sz w:val="18"/>
                <w:szCs w:val="18"/>
                <w:lang w:val="en-GB"/>
              </w:rPr>
              <w:t>Total indirect beneficiaries</w:t>
            </w:r>
          </w:p>
        </w:tc>
        <w:tc>
          <w:tcPr>
            <w:tcW w:w="5367" w:type="dxa"/>
            <w:gridSpan w:val="5"/>
            <w:vAlign w:val="center"/>
          </w:tcPr>
          <w:p w14:paraId="34F403B9" w14:textId="394BAF86" w:rsidR="00FD44F5" w:rsidRPr="000F6436" w:rsidRDefault="00FD44F5" w:rsidP="000F6436">
            <w:pPr>
              <w:spacing w:line="276" w:lineRule="auto"/>
              <w:rPr>
                <w:rStyle w:val="PageNumber"/>
                <w:rFonts w:asciiTheme="minorHAnsi" w:hAnsiTheme="minorHAnsi" w:cstheme="minorHAnsi"/>
                <w:bCs/>
                <w:i/>
                <w:sz w:val="18"/>
                <w:szCs w:val="18"/>
                <w:lang w:val="en-GB"/>
              </w:rPr>
            </w:pPr>
            <w:r w:rsidRPr="000F6436">
              <w:rPr>
                <w:rStyle w:val="PageNumber"/>
                <w:rFonts w:cstheme="minorHAnsi"/>
                <w:i/>
                <w:sz w:val="18"/>
                <w:szCs w:val="18"/>
                <w:lang w:val="en-GB"/>
              </w:rPr>
              <w:t>29,190</w:t>
            </w:r>
          </w:p>
        </w:tc>
      </w:tr>
      <w:tr w:rsidR="00FD44F5" w:rsidRPr="00740195" w14:paraId="70F20AA0" w14:textId="77777777" w:rsidTr="000F6436">
        <w:trPr>
          <w:trHeight w:val="595"/>
          <w:jc w:val="center"/>
        </w:trPr>
        <w:tc>
          <w:tcPr>
            <w:tcW w:w="9620" w:type="dxa"/>
            <w:gridSpan w:val="6"/>
            <w:vAlign w:val="center"/>
          </w:tcPr>
          <w:p w14:paraId="71E4C8A3" w14:textId="77777777" w:rsidR="00FD44F5" w:rsidRPr="000F6436" w:rsidRDefault="00FD44F5" w:rsidP="0085364A">
            <w:pPr>
              <w:spacing w:line="276" w:lineRule="auto"/>
              <w:rPr>
                <w:rStyle w:val="PageNumber"/>
                <w:rFonts w:asciiTheme="minorHAnsi" w:hAnsiTheme="minorHAnsi" w:cstheme="minorHAnsi"/>
                <w:bCs/>
                <w:iCs/>
                <w:sz w:val="18"/>
                <w:szCs w:val="18"/>
                <w:lang w:val="en-GB"/>
              </w:rPr>
            </w:pPr>
            <w:r w:rsidRPr="000F6436">
              <w:rPr>
                <w:rFonts w:cstheme="minorHAnsi"/>
                <w:b/>
                <w:bCs/>
                <w:sz w:val="18"/>
                <w:szCs w:val="18"/>
                <w:lang w:val="en-US"/>
              </w:rPr>
              <w:t>Note</w:t>
            </w:r>
            <w:r w:rsidRPr="000F6436">
              <w:rPr>
                <w:rFonts w:cstheme="minorHAnsi"/>
                <w:sz w:val="18"/>
                <w:szCs w:val="18"/>
                <w:lang w:val="en-US"/>
              </w:rPr>
              <w:t xml:space="preserve">: </w:t>
            </w:r>
            <w:r w:rsidRPr="000F6436">
              <w:rPr>
                <w:rFonts w:cstheme="minorHAnsi"/>
                <w:i/>
                <w:iCs/>
                <w:sz w:val="18"/>
                <w:szCs w:val="18"/>
                <w:lang w:val="en-US"/>
              </w:rPr>
              <w:t xml:space="preserve">From the totals under ´Food security´ 20% of beneficiaries are female-headed </w:t>
            </w:r>
            <w:proofErr w:type="gramStart"/>
            <w:r w:rsidRPr="000F6436">
              <w:rPr>
                <w:rFonts w:cstheme="minorHAnsi"/>
                <w:i/>
                <w:iCs/>
                <w:sz w:val="18"/>
                <w:szCs w:val="18"/>
                <w:lang w:val="en-US"/>
              </w:rPr>
              <w:t>HHs  and</w:t>
            </w:r>
            <w:proofErr w:type="gramEnd"/>
            <w:r w:rsidRPr="000F6436">
              <w:rPr>
                <w:rFonts w:cstheme="minorHAnsi"/>
                <w:i/>
                <w:iCs/>
                <w:sz w:val="18"/>
                <w:szCs w:val="18"/>
                <w:lang w:val="en-US"/>
              </w:rPr>
              <w:t xml:space="preserve"> 10% will include HHs with persons with disabilities</w:t>
            </w:r>
          </w:p>
        </w:tc>
      </w:tr>
      <w:tr w:rsidR="00FD44F5" w:rsidRPr="00740195" w14:paraId="6A306B40" w14:textId="77777777" w:rsidTr="000F6436">
        <w:trPr>
          <w:trHeight w:val="334"/>
          <w:jc w:val="center"/>
        </w:trPr>
        <w:tc>
          <w:tcPr>
            <w:tcW w:w="4253" w:type="dxa"/>
            <w:shd w:val="clear" w:color="auto" w:fill="8EAADB" w:themeFill="accent1" w:themeFillTint="99"/>
            <w:vAlign w:val="center"/>
          </w:tcPr>
          <w:p w14:paraId="108E8E3E" w14:textId="77777777" w:rsidR="00FD44F5" w:rsidRPr="000F6436" w:rsidRDefault="00FD44F5" w:rsidP="0085364A">
            <w:pPr>
              <w:spacing w:line="276" w:lineRule="auto"/>
              <w:jc w:val="right"/>
              <w:rPr>
                <w:rFonts w:asciiTheme="minorHAnsi" w:hAnsiTheme="minorHAnsi" w:cstheme="minorHAnsi"/>
                <w:b/>
                <w:bCs/>
                <w:sz w:val="18"/>
                <w:szCs w:val="18"/>
                <w:lang w:val="es-ES"/>
              </w:rPr>
            </w:pPr>
            <w:proofErr w:type="gramStart"/>
            <w:r w:rsidRPr="000F6436">
              <w:rPr>
                <w:rFonts w:cstheme="minorHAnsi"/>
                <w:b/>
                <w:bCs/>
                <w:sz w:val="18"/>
                <w:szCs w:val="18"/>
                <w:lang w:val="es-ES"/>
              </w:rPr>
              <w:t>T</w:t>
            </w:r>
            <w:r w:rsidRPr="000F6436">
              <w:rPr>
                <w:rFonts w:cstheme="minorHAnsi"/>
                <w:b/>
                <w:sz w:val="18"/>
                <w:szCs w:val="18"/>
                <w:lang w:val="es-ES"/>
              </w:rPr>
              <w:t>otal</w:t>
            </w:r>
            <w:proofErr w:type="gramEnd"/>
            <w:r w:rsidRPr="000F6436">
              <w:rPr>
                <w:rFonts w:cstheme="minorHAnsi"/>
                <w:b/>
                <w:sz w:val="18"/>
                <w:szCs w:val="18"/>
                <w:lang w:val="es-ES"/>
              </w:rPr>
              <w:t xml:space="preserve"> </w:t>
            </w:r>
            <w:proofErr w:type="spellStart"/>
            <w:r w:rsidRPr="000F6436">
              <w:rPr>
                <w:rFonts w:cstheme="minorHAnsi"/>
                <w:b/>
                <w:sz w:val="18"/>
                <w:szCs w:val="18"/>
                <w:lang w:val="es-ES"/>
              </w:rPr>
              <w:t>of</w:t>
            </w:r>
            <w:proofErr w:type="spellEnd"/>
            <w:r w:rsidRPr="000F6436">
              <w:rPr>
                <w:rFonts w:cstheme="minorHAnsi"/>
                <w:b/>
                <w:sz w:val="18"/>
                <w:szCs w:val="18"/>
                <w:lang w:val="es-ES"/>
              </w:rPr>
              <w:t xml:space="preserve"> </w:t>
            </w:r>
            <w:proofErr w:type="spellStart"/>
            <w:r w:rsidRPr="000F6436">
              <w:rPr>
                <w:rFonts w:cstheme="minorHAnsi"/>
                <w:b/>
                <w:sz w:val="18"/>
                <w:szCs w:val="18"/>
                <w:lang w:val="es-ES"/>
              </w:rPr>
              <w:t>direct</w:t>
            </w:r>
            <w:proofErr w:type="spellEnd"/>
            <w:r w:rsidRPr="000F6436">
              <w:rPr>
                <w:rFonts w:cstheme="minorHAnsi"/>
                <w:b/>
                <w:sz w:val="18"/>
                <w:szCs w:val="18"/>
                <w:lang w:val="es-ES"/>
              </w:rPr>
              <w:t xml:space="preserve"> beneficiaries</w:t>
            </w:r>
          </w:p>
        </w:tc>
        <w:tc>
          <w:tcPr>
            <w:tcW w:w="5367" w:type="dxa"/>
            <w:gridSpan w:val="5"/>
            <w:vAlign w:val="center"/>
          </w:tcPr>
          <w:p w14:paraId="47F3AC93" w14:textId="77777777" w:rsidR="00FD44F5" w:rsidRPr="000F6436" w:rsidRDefault="00FD44F5" w:rsidP="0085364A">
            <w:pPr>
              <w:spacing w:line="276" w:lineRule="auto"/>
              <w:rPr>
                <w:rFonts w:asciiTheme="minorHAnsi" w:hAnsiTheme="minorHAnsi" w:cstheme="minorHAnsi"/>
                <w:b/>
                <w:bCs/>
                <w:sz w:val="18"/>
                <w:szCs w:val="18"/>
                <w:lang w:val="es-ES"/>
              </w:rPr>
            </w:pPr>
            <w:r w:rsidRPr="000F6436">
              <w:rPr>
                <w:rFonts w:cstheme="minorHAnsi"/>
                <w:b/>
                <w:bCs/>
                <w:sz w:val="18"/>
                <w:szCs w:val="18"/>
                <w:lang w:val="es-ES"/>
              </w:rPr>
              <w:t>31,210</w:t>
            </w:r>
          </w:p>
        </w:tc>
      </w:tr>
      <w:tr w:rsidR="00FD44F5" w:rsidRPr="00740195" w14:paraId="5CD013BA" w14:textId="77777777" w:rsidTr="000F6436">
        <w:trPr>
          <w:trHeight w:val="343"/>
          <w:jc w:val="center"/>
        </w:trPr>
        <w:tc>
          <w:tcPr>
            <w:tcW w:w="4253" w:type="dxa"/>
            <w:shd w:val="clear" w:color="auto" w:fill="8EAADB" w:themeFill="accent1" w:themeFillTint="99"/>
            <w:vAlign w:val="center"/>
          </w:tcPr>
          <w:p w14:paraId="5E8F6D03" w14:textId="77777777" w:rsidR="00FD44F5" w:rsidRPr="000F6436" w:rsidRDefault="00FD44F5" w:rsidP="0085364A">
            <w:pPr>
              <w:spacing w:line="276" w:lineRule="auto"/>
              <w:jc w:val="right"/>
              <w:rPr>
                <w:rFonts w:asciiTheme="minorHAnsi" w:hAnsiTheme="minorHAnsi" w:cstheme="minorHAnsi"/>
                <w:b/>
                <w:bCs/>
                <w:sz w:val="18"/>
                <w:szCs w:val="18"/>
                <w:lang w:val="es-ES"/>
              </w:rPr>
            </w:pPr>
            <w:proofErr w:type="gramStart"/>
            <w:r w:rsidRPr="000F6436">
              <w:rPr>
                <w:rFonts w:cstheme="minorHAnsi"/>
                <w:b/>
                <w:bCs/>
                <w:sz w:val="18"/>
                <w:szCs w:val="18"/>
                <w:lang w:val="es-ES"/>
              </w:rPr>
              <w:t>T</w:t>
            </w:r>
            <w:r w:rsidRPr="000F6436">
              <w:rPr>
                <w:rFonts w:cstheme="minorHAnsi"/>
                <w:b/>
                <w:sz w:val="18"/>
                <w:szCs w:val="18"/>
                <w:lang w:val="es-ES"/>
              </w:rPr>
              <w:t>otal</w:t>
            </w:r>
            <w:proofErr w:type="gramEnd"/>
            <w:r w:rsidRPr="000F6436">
              <w:rPr>
                <w:rFonts w:cstheme="minorHAnsi"/>
                <w:b/>
                <w:sz w:val="18"/>
                <w:szCs w:val="18"/>
                <w:lang w:val="es-ES"/>
              </w:rPr>
              <w:t xml:space="preserve"> </w:t>
            </w:r>
            <w:proofErr w:type="spellStart"/>
            <w:r w:rsidRPr="000F6436">
              <w:rPr>
                <w:rFonts w:cstheme="minorHAnsi"/>
                <w:b/>
                <w:sz w:val="18"/>
                <w:szCs w:val="18"/>
                <w:lang w:val="es-ES"/>
              </w:rPr>
              <w:t>of</w:t>
            </w:r>
            <w:proofErr w:type="spellEnd"/>
            <w:r w:rsidRPr="000F6436">
              <w:rPr>
                <w:rFonts w:cstheme="minorHAnsi"/>
                <w:b/>
                <w:sz w:val="18"/>
                <w:szCs w:val="18"/>
                <w:lang w:val="es-ES"/>
              </w:rPr>
              <w:t xml:space="preserve"> </w:t>
            </w:r>
            <w:proofErr w:type="spellStart"/>
            <w:r w:rsidRPr="000F6436">
              <w:rPr>
                <w:rFonts w:cstheme="minorHAnsi"/>
                <w:b/>
                <w:sz w:val="18"/>
                <w:szCs w:val="18"/>
                <w:lang w:val="es-ES"/>
              </w:rPr>
              <w:t>indirect</w:t>
            </w:r>
            <w:proofErr w:type="spellEnd"/>
            <w:r w:rsidRPr="000F6436">
              <w:rPr>
                <w:rFonts w:cstheme="minorHAnsi"/>
                <w:b/>
                <w:sz w:val="18"/>
                <w:szCs w:val="18"/>
                <w:lang w:val="es-ES"/>
              </w:rPr>
              <w:t xml:space="preserve"> beneficiaries</w:t>
            </w:r>
          </w:p>
        </w:tc>
        <w:tc>
          <w:tcPr>
            <w:tcW w:w="5367" w:type="dxa"/>
            <w:gridSpan w:val="5"/>
            <w:vAlign w:val="center"/>
          </w:tcPr>
          <w:p w14:paraId="3F55E21C" w14:textId="77777777" w:rsidR="00FD44F5" w:rsidRPr="000F6436" w:rsidRDefault="00FD44F5" w:rsidP="0085364A">
            <w:pPr>
              <w:spacing w:line="276" w:lineRule="auto"/>
              <w:rPr>
                <w:rFonts w:asciiTheme="minorHAnsi" w:hAnsiTheme="minorHAnsi" w:cstheme="minorHAnsi"/>
                <w:b/>
                <w:bCs/>
                <w:sz w:val="18"/>
                <w:szCs w:val="18"/>
                <w:lang w:val="es-ES"/>
              </w:rPr>
            </w:pPr>
            <w:r w:rsidRPr="000F6436">
              <w:rPr>
                <w:rFonts w:cstheme="minorHAnsi"/>
                <w:b/>
                <w:bCs/>
                <w:sz w:val="18"/>
                <w:szCs w:val="18"/>
                <w:lang w:val="es-ES"/>
              </w:rPr>
              <w:t>63,980</w:t>
            </w:r>
          </w:p>
        </w:tc>
      </w:tr>
      <w:bookmarkEnd w:id="0"/>
    </w:tbl>
    <w:p w14:paraId="7FD8B19B" w14:textId="77777777" w:rsidR="00FD44F5" w:rsidRDefault="00FD44F5" w:rsidP="00511901">
      <w:pPr>
        <w:spacing w:line="276" w:lineRule="auto"/>
        <w:ind w:left="720"/>
        <w:rPr>
          <w:color w:val="000000" w:themeColor="text1"/>
          <w:lang w:val="en-GB"/>
        </w:rPr>
      </w:pPr>
    </w:p>
    <w:p w14:paraId="6F1E409B" w14:textId="77777777" w:rsidR="000F6436" w:rsidRPr="00067CE7" w:rsidRDefault="000F6436" w:rsidP="00511901">
      <w:pPr>
        <w:spacing w:line="276" w:lineRule="auto"/>
        <w:ind w:left="720"/>
        <w:rPr>
          <w:color w:val="000000" w:themeColor="text1"/>
          <w:lang w:val="en-GB"/>
        </w:rPr>
      </w:pPr>
    </w:p>
    <w:p w14:paraId="7483CF62" w14:textId="43BD1568" w:rsidR="00311249" w:rsidRPr="000F6436" w:rsidRDefault="7789C031" w:rsidP="1C2FE449">
      <w:pPr>
        <w:pStyle w:val="ListParagraph"/>
        <w:numPr>
          <w:ilvl w:val="0"/>
          <w:numId w:val="20"/>
        </w:numPr>
        <w:ind w:left="360"/>
        <w:rPr>
          <w:b/>
          <w:bCs/>
          <w:color w:val="000000" w:themeColor="text1"/>
          <w:lang w:val="en-GB"/>
        </w:rPr>
      </w:pPr>
      <w:r w:rsidRPr="000F6436">
        <w:rPr>
          <w:b/>
          <w:bCs/>
          <w:color w:val="000000" w:themeColor="text1"/>
          <w:lang w:val="en-GB"/>
        </w:rPr>
        <w:t>Purpose and Objectives of the Evaluation</w:t>
      </w:r>
    </w:p>
    <w:p w14:paraId="79472001" w14:textId="77777777" w:rsidR="00183E89" w:rsidRDefault="00772850" w:rsidP="1C2FE449">
      <w:pPr>
        <w:jc w:val="both"/>
        <w:rPr>
          <w:color w:val="000000" w:themeColor="text1"/>
          <w:lang w:val="en-GB"/>
        </w:rPr>
      </w:pPr>
      <w:r w:rsidRPr="000F6436">
        <w:rPr>
          <w:color w:val="000000" w:themeColor="text1"/>
          <w:lang w:val="en-GB"/>
        </w:rPr>
        <w:t>Purpose</w:t>
      </w:r>
      <w:r w:rsidR="00183E89">
        <w:rPr>
          <w:color w:val="000000" w:themeColor="text1"/>
          <w:lang w:val="en-GB"/>
        </w:rPr>
        <w:t xml:space="preserve"> of the evaluation</w:t>
      </w:r>
      <w:r w:rsidRPr="000F6436">
        <w:rPr>
          <w:color w:val="000000" w:themeColor="text1"/>
          <w:lang w:val="en-GB"/>
        </w:rPr>
        <w:t>:</w:t>
      </w:r>
    </w:p>
    <w:p w14:paraId="772EFFBF" w14:textId="2EC0B76F" w:rsidR="00A046AD" w:rsidRPr="000F6436" w:rsidRDefault="00772850" w:rsidP="1C2FE449">
      <w:pPr>
        <w:jc w:val="both"/>
        <w:rPr>
          <w:color w:val="000000" w:themeColor="text1"/>
          <w:lang w:val="en-GB"/>
        </w:rPr>
      </w:pPr>
      <w:r w:rsidRPr="000F6436">
        <w:rPr>
          <w:color w:val="000000" w:themeColor="text1"/>
          <w:lang w:val="en-GB"/>
        </w:rPr>
        <w:t>The evaluation is intended</w:t>
      </w:r>
      <w:r w:rsidR="00312851">
        <w:rPr>
          <w:color w:val="000000" w:themeColor="text1"/>
          <w:lang w:val="en-GB"/>
        </w:rPr>
        <w:t xml:space="preserve"> </w:t>
      </w:r>
      <w:r w:rsidR="00AF7D9A">
        <w:rPr>
          <w:color w:val="000000" w:themeColor="text1"/>
          <w:lang w:val="en-GB"/>
        </w:rPr>
        <w:t xml:space="preserve">to </w:t>
      </w:r>
      <w:r w:rsidR="00183E89">
        <w:rPr>
          <w:color w:val="000000" w:themeColor="text1"/>
          <w:lang w:val="en-GB"/>
        </w:rPr>
        <w:t xml:space="preserve">produce a report that presents the findings, conclusions and recommendations in a structured format, providing clear insights into the project’s performance, impact and areas for improvement. It serves to </w:t>
      </w:r>
      <w:r w:rsidR="00312851">
        <w:rPr>
          <w:color w:val="000000" w:themeColor="text1"/>
          <w:lang w:val="en-GB"/>
        </w:rPr>
        <w:t>enhance organizational and stakeholder learning, promote accountability to donors and beneficiaries</w:t>
      </w:r>
      <w:r w:rsidR="00504451">
        <w:rPr>
          <w:color w:val="000000" w:themeColor="text1"/>
          <w:lang w:val="en-GB"/>
        </w:rPr>
        <w:t>,</w:t>
      </w:r>
      <w:r w:rsidR="00312851">
        <w:rPr>
          <w:color w:val="000000" w:themeColor="text1"/>
          <w:lang w:val="en-GB"/>
        </w:rPr>
        <w:t xml:space="preserve"> and inform decision-making in line with evaluation standards. </w:t>
      </w:r>
      <w:r w:rsidRPr="000F6436">
        <w:rPr>
          <w:color w:val="000000" w:themeColor="text1"/>
          <w:lang w:val="en-GB"/>
        </w:rPr>
        <w:t xml:space="preserve"> </w:t>
      </w:r>
      <w:r w:rsidR="00F40EB1">
        <w:rPr>
          <w:color w:val="000000" w:themeColor="text1"/>
          <w:lang w:val="en-GB"/>
        </w:rPr>
        <w:t xml:space="preserve"> </w:t>
      </w:r>
      <w:r w:rsidR="00183E89">
        <w:rPr>
          <w:color w:val="000000" w:themeColor="text1"/>
          <w:lang w:val="en-GB"/>
        </w:rPr>
        <w:t>Findings, Lessons and recommendations are expected to be shared</w:t>
      </w:r>
      <w:r w:rsidRPr="000F6436">
        <w:rPr>
          <w:color w:val="000000" w:themeColor="text1"/>
          <w:lang w:val="en-GB"/>
        </w:rPr>
        <w:t xml:space="preserve"> with</w:t>
      </w:r>
      <w:r w:rsidR="00F40EB1">
        <w:rPr>
          <w:color w:val="000000" w:themeColor="text1"/>
          <w:lang w:val="en-GB"/>
        </w:rPr>
        <w:t xml:space="preserve"> implementing organizations, stakeholders, donors and other </w:t>
      </w:r>
      <w:r w:rsidRPr="00504451">
        <w:rPr>
          <w:color w:val="000000" w:themeColor="text1"/>
        </w:rPr>
        <w:t>key</w:t>
      </w:r>
      <w:r w:rsidR="00504451">
        <w:rPr>
          <w:color w:val="000000" w:themeColor="text1"/>
        </w:rPr>
        <w:t xml:space="preserve"> actors</w:t>
      </w:r>
      <w:r w:rsidRPr="000F6436">
        <w:rPr>
          <w:color w:val="000000" w:themeColor="text1"/>
          <w:lang w:val="en-GB"/>
        </w:rPr>
        <w:t xml:space="preserve"> to guide future programming</w:t>
      </w:r>
      <w:r w:rsidR="00504451">
        <w:rPr>
          <w:color w:val="000000" w:themeColor="text1"/>
          <w:lang w:val="en-GB"/>
        </w:rPr>
        <w:t xml:space="preserve"> strategies and resource allocation</w:t>
      </w:r>
      <w:r w:rsidRPr="000F6436">
        <w:rPr>
          <w:color w:val="000000" w:themeColor="text1"/>
          <w:lang w:val="en-GB"/>
        </w:rPr>
        <w:t xml:space="preserve">. </w:t>
      </w:r>
    </w:p>
    <w:p w14:paraId="7B4027FB" w14:textId="123B5A37" w:rsidR="00615907" w:rsidRPr="000F6436" w:rsidRDefault="7789C031" w:rsidP="1C2FE449">
      <w:pPr>
        <w:jc w:val="both"/>
        <w:rPr>
          <w:color w:val="000000" w:themeColor="text1"/>
          <w:lang w:val="en-GB"/>
        </w:rPr>
      </w:pPr>
      <w:r w:rsidRPr="000F6436">
        <w:rPr>
          <w:color w:val="000000" w:themeColor="text1"/>
          <w:lang w:val="en-GB"/>
        </w:rPr>
        <w:t xml:space="preserve">As envisaged in the Project Document, an independent Final Evaluation will take place in the final months </w:t>
      </w:r>
      <w:r w:rsidR="4199B71D" w:rsidRPr="000F6436">
        <w:rPr>
          <w:color w:val="000000" w:themeColor="text1"/>
          <w:lang w:val="en-GB"/>
        </w:rPr>
        <w:t>before</w:t>
      </w:r>
      <w:r w:rsidRPr="000F6436">
        <w:rPr>
          <w:color w:val="000000" w:themeColor="text1"/>
          <w:lang w:val="en-GB"/>
        </w:rPr>
        <w:t xml:space="preserve"> the end of the Project. </w:t>
      </w:r>
      <w:r w:rsidR="00B44C3F" w:rsidRPr="000F6436">
        <w:rPr>
          <w:color w:val="000000" w:themeColor="text1"/>
          <w:lang w:val="en-GB"/>
        </w:rPr>
        <w:t>The final evaluation will also reference baseline assessments conducted by the two implementing partners at the beginning of the project and their monitor</w:t>
      </w:r>
      <w:r w:rsidR="00B37DA3">
        <w:rPr>
          <w:color w:val="000000" w:themeColor="text1"/>
          <w:lang w:val="en-GB"/>
        </w:rPr>
        <w:t>ing</w:t>
      </w:r>
      <w:r w:rsidR="00B44C3F" w:rsidRPr="000F6436">
        <w:rPr>
          <w:color w:val="000000" w:themeColor="text1"/>
          <w:lang w:val="en-GB"/>
        </w:rPr>
        <w:t xml:space="preserve"> reports.</w:t>
      </w:r>
    </w:p>
    <w:p w14:paraId="18148AA4" w14:textId="4669A66F" w:rsidR="00615907" w:rsidRPr="000F6436" w:rsidRDefault="00B37DA3" w:rsidP="00615907">
      <w:pPr>
        <w:jc w:val="both"/>
        <w:rPr>
          <w:rFonts w:cstheme="minorHAnsi"/>
          <w:color w:val="000000" w:themeColor="text1"/>
          <w:lang w:val="en-GB"/>
        </w:rPr>
      </w:pPr>
      <w:r>
        <w:rPr>
          <w:rFonts w:cstheme="minorHAnsi"/>
          <w:color w:val="000000" w:themeColor="text1"/>
          <w:lang w:val="en-GB"/>
        </w:rPr>
        <w:t xml:space="preserve">Main </w:t>
      </w:r>
      <w:r w:rsidR="00615907" w:rsidRPr="000F6436">
        <w:rPr>
          <w:rFonts w:cstheme="minorHAnsi"/>
          <w:color w:val="000000" w:themeColor="text1"/>
          <w:lang w:val="en-GB"/>
        </w:rPr>
        <w:t xml:space="preserve">objectives of the </w:t>
      </w:r>
      <w:r>
        <w:rPr>
          <w:rFonts w:cstheme="minorHAnsi"/>
          <w:color w:val="000000" w:themeColor="text1"/>
          <w:lang w:val="en-GB"/>
        </w:rPr>
        <w:t>e</w:t>
      </w:r>
      <w:r w:rsidR="00615907" w:rsidRPr="000F6436">
        <w:rPr>
          <w:rFonts w:cstheme="minorHAnsi"/>
          <w:color w:val="000000" w:themeColor="text1"/>
          <w:lang w:val="en-GB"/>
        </w:rPr>
        <w:t>valuation</w:t>
      </w:r>
      <w:r>
        <w:rPr>
          <w:rFonts w:cstheme="minorHAnsi"/>
          <w:color w:val="000000" w:themeColor="text1"/>
          <w:lang w:val="en-GB"/>
        </w:rPr>
        <w:t xml:space="preserve">: </w:t>
      </w:r>
    </w:p>
    <w:p w14:paraId="47761088" w14:textId="1C2DA82D" w:rsidR="00A046AD" w:rsidRDefault="00772850" w:rsidP="1C2FE449">
      <w:pPr>
        <w:jc w:val="both"/>
        <w:rPr>
          <w:color w:val="000000" w:themeColor="text1"/>
          <w:lang w:val="en-GB"/>
        </w:rPr>
      </w:pPr>
      <w:r w:rsidRPr="000F6436">
        <w:rPr>
          <w:color w:val="000000" w:themeColor="text1"/>
          <w:lang w:val="en-GB"/>
        </w:rPr>
        <w:t xml:space="preserve">The main objective of this evaluation is to provide </w:t>
      </w:r>
      <w:r w:rsidR="00B44C3F" w:rsidRPr="000F6436">
        <w:rPr>
          <w:color w:val="000000" w:themeColor="text1"/>
          <w:lang w:val="en-GB"/>
        </w:rPr>
        <w:t xml:space="preserve">the key stakeholders </w:t>
      </w:r>
      <w:r w:rsidR="00162BC6">
        <w:rPr>
          <w:color w:val="000000" w:themeColor="text1"/>
          <w:lang w:val="en-GB"/>
        </w:rPr>
        <w:t xml:space="preserve">– including </w:t>
      </w:r>
      <w:r w:rsidR="00B44C3F" w:rsidRPr="000F6436">
        <w:rPr>
          <w:color w:val="000000" w:themeColor="text1"/>
          <w:lang w:val="en-GB"/>
        </w:rPr>
        <w:t>the targeted community, project implementing partners</w:t>
      </w:r>
      <w:r w:rsidR="00162BC6">
        <w:rPr>
          <w:color w:val="000000" w:themeColor="text1"/>
          <w:lang w:val="en-GB"/>
        </w:rPr>
        <w:t>,</w:t>
      </w:r>
      <w:r w:rsidR="00B44C3F" w:rsidRPr="000F6436">
        <w:rPr>
          <w:color w:val="000000" w:themeColor="text1"/>
          <w:lang w:val="en-GB"/>
        </w:rPr>
        <w:t xml:space="preserve"> </w:t>
      </w:r>
      <w:r w:rsidRPr="000F6436">
        <w:rPr>
          <w:color w:val="000000" w:themeColor="text1"/>
          <w:lang w:val="en-GB"/>
        </w:rPr>
        <w:t xml:space="preserve">DKH and the </w:t>
      </w:r>
      <w:r w:rsidR="00504451">
        <w:rPr>
          <w:color w:val="000000" w:themeColor="text1"/>
          <w:lang w:val="en-GB"/>
        </w:rPr>
        <w:t xml:space="preserve">donor </w:t>
      </w:r>
      <w:r w:rsidRPr="000F6436">
        <w:rPr>
          <w:color w:val="000000" w:themeColor="text1"/>
          <w:lang w:val="en-GB"/>
        </w:rPr>
        <w:t xml:space="preserve">BMZ </w:t>
      </w:r>
      <w:r w:rsidR="00162BC6">
        <w:rPr>
          <w:color w:val="000000" w:themeColor="text1"/>
          <w:lang w:val="en-GB"/>
        </w:rPr>
        <w:t xml:space="preserve">- </w:t>
      </w:r>
      <w:r w:rsidRPr="000F6436">
        <w:rPr>
          <w:color w:val="000000" w:themeColor="text1"/>
          <w:lang w:val="en-GB"/>
        </w:rPr>
        <w:t xml:space="preserve">with a </w:t>
      </w:r>
      <w:r w:rsidR="00162BC6">
        <w:rPr>
          <w:color w:val="000000" w:themeColor="text1"/>
          <w:lang w:val="en-GB"/>
        </w:rPr>
        <w:t xml:space="preserve">comprehensive </w:t>
      </w:r>
      <w:r w:rsidRPr="000F6436">
        <w:rPr>
          <w:color w:val="000000" w:themeColor="text1"/>
          <w:lang w:val="en-GB"/>
        </w:rPr>
        <w:t xml:space="preserve">assessment of </w:t>
      </w:r>
      <w:r w:rsidR="00B37DA3">
        <w:rPr>
          <w:color w:val="000000" w:themeColor="text1"/>
          <w:lang w:val="en-GB"/>
        </w:rPr>
        <w:t xml:space="preserve">how </w:t>
      </w:r>
      <w:r w:rsidRPr="000F6436">
        <w:rPr>
          <w:color w:val="000000" w:themeColor="text1"/>
          <w:lang w:val="en-GB"/>
        </w:rPr>
        <w:t>the project</w:t>
      </w:r>
      <w:r w:rsidR="00B37DA3">
        <w:rPr>
          <w:color w:val="000000" w:themeColor="text1"/>
          <w:lang w:val="en-GB"/>
        </w:rPr>
        <w:t xml:space="preserve"> was designed</w:t>
      </w:r>
      <w:r w:rsidRPr="000F6436">
        <w:rPr>
          <w:color w:val="000000" w:themeColor="text1"/>
          <w:lang w:val="en-GB"/>
        </w:rPr>
        <w:t>, implement</w:t>
      </w:r>
      <w:r w:rsidR="00B37DA3">
        <w:rPr>
          <w:color w:val="000000" w:themeColor="text1"/>
          <w:lang w:val="en-GB"/>
        </w:rPr>
        <w:t xml:space="preserve">ed, and what it </w:t>
      </w:r>
      <w:r w:rsidR="0049031E">
        <w:rPr>
          <w:color w:val="000000" w:themeColor="text1"/>
          <w:lang w:val="en-GB"/>
        </w:rPr>
        <w:t>achieved</w:t>
      </w:r>
      <w:r w:rsidR="00B37DA3">
        <w:rPr>
          <w:color w:val="000000" w:themeColor="text1"/>
          <w:lang w:val="en-GB"/>
        </w:rPr>
        <w:t xml:space="preserve">. </w:t>
      </w:r>
      <w:r w:rsidRPr="000F6436">
        <w:rPr>
          <w:color w:val="000000" w:themeColor="text1"/>
          <w:lang w:val="en-GB"/>
        </w:rPr>
        <w:t xml:space="preserve">The </w:t>
      </w:r>
      <w:r w:rsidR="00162BC6">
        <w:rPr>
          <w:color w:val="000000" w:themeColor="text1"/>
          <w:lang w:val="en-GB"/>
        </w:rPr>
        <w:t xml:space="preserve">evaluation </w:t>
      </w:r>
      <w:r w:rsidR="00B37DA3">
        <w:rPr>
          <w:color w:val="000000" w:themeColor="text1"/>
          <w:lang w:val="en-GB"/>
        </w:rPr>
        <w:t xml:space="preserve">will review the projects achievement of </w:t>
      </w:r>
      <w:r w:rsidR="0049031E">
        <w:rPr>
          <w:color w:val="000000" w:themeColor="text1"/>
          <w:lang w:val="en-GB"/>
        </w:rPr>
        <w:t>adjectives</w:t>
      </w:r>
      <w:r w:rsidR="00B37DA3">
        <w:rPr>
          <w:color w:val="000000" w:themeColor="text1"/>
          <w:lang w:val="en-GB"/>
        </w:rPr>
        <w:t xml:space="preserve"> as well as its relevance, coherence, effectiveness, </w:t>
      </w:r>
      <w:r w:rsidR="0049031E">
        <w:rPr>
          <w:color w:val="000000" w:themeColor="text1"/>
          <w:lang w:val="en-GB"/>
        </w:rPr>
        <w:t>efficiency</w:t>
      </w:r>
      <w:r w:rsidR="00B37DA3">
        <w:rPr>
          <w:color w:val="000000" w:themeColor="text1"/>
          <w:lang w:val="en-GB"/>
        </w:rPr>
        <w:t>, impact and sustainability</w:t>
      </w:r>
      <w:r w:rsidR="00073CE0">
        <w:rPr>
          <w:color w:val="000000" w:themeColor="text1"/>
          <w:lang w:val="en-GB"/>
        </w:rPr>
        <w:t>.</w:t>
      </w:r>
    </w:p>
    <w:p w14:paraId="70160A55" w14:textId="7A010711" w:rsidR="00073CE0" w:rsidRPr="000F6436" w:rsidRDefault="00073CE0" w:rsidP="000F6436">
      <w:pPr>
        <w:pStyle w:val="ListParagraph"/>
        <w:numPr>
          <w:ilvl w:val="0"/>
          <w:numId w:val="20"/>
        </w:numPr>
        <w:ind w:left="360"/>
        <w:rPr>
          <w:b/>
          <w:bCs/>
          <w:color w:val="000000" w:themeColor="text1"/>
          <w:lang w:val="en-GB"/>
        </w:rPr>
      </w:pPr>
      <w:r w:rsidRPr="000F6436">
        <w:rPr>
          <w:b/>
          <w:bCs/>
          <w:color w:val="000000" w:themeColor="text1"/>
          <w:lang w:val="en-GB"/>
        </w:rPr>
        <w:t>Scop</w:t>
      </w:r>
    </w:p>
    <w:p w14:paraId="1C2642DB" w14:textId="7F02DA43" w:rsidR="0075646E" w:rsidRPr="000F6436" w:rsidRDefault="0075646E" w:rsidP="1C2FE449">
      <w:pPr>
        <w:jc w:val="both"/>
        <w:rPr>
          <w:color w:val="000000" w:themeColor="text1"/>
          <w:lang w:val="en-GB"/>
        </w:rPr>
      </w:pPr>
      <w:r w:rsidRPr="0075646E">
        <w:rPr>
          <w:color w:val="000000" w:themeColor="text1"/>
          <w:lang w:val="en-GB"/>
        </w:rPr>
        <w:t xml:space="preserve">The Project Evaluation will cover the period 1 January 2021 to 31 December 2024 covering all the project locations – in the west coast of Yemen, Al </w:t>
      </w:r>
      <w:proofErr w:type="spellStart"/>
      <w:r w:rsidRPr="0075646E">
        <w:rPr>
          <w:color w:val="000000" w:themeColor="text1"/>
          <w:lang w:val="en-GB"/>
        </w:rPr>
        <w:t>Hudaydah</w:t>
      </w:r>
      <w:proofErr w:type="spellEnd"/>
      <w:r w:rsidRPr="0075646E">
        <w:rPr>
          <w:color w:val="000000" w:themeColor="text1"/>
          <w:lang w:val="en-GB"/>
        </w:rPr>
        <w:t xml:space="preserve"> and Taiz governorates governorate in both (</w:t>
      </w:r>
      <w:proofErr w:type="spellStart"/>
      <w:r w:rsidRPr="0075646E">
        <w:rPr>
          <w:color w:val="000000" w:themeColor="text1"/>
          <w:lang w:val="en-GB"/>
        </w:rPr>
        <w:t>Khawkha</w:t>
      </w:r>
      <w:proofErr w:type="spellEnd"/>
      <w:r w:rsidRPr="0075646E">
        <w:rPr>
          <w:color w:val="000000" w:themeColor="text1"/>
          <w:lang w:val="en-GB"/>
        </w:rPr>
        <w:t xml:space="preserve"> and Al Mukha) districts. The evaluation will cover programme implementation, monitoring, reporting, audit reports and evaluation of results and will engage all project stakeholders.  The evaluation will assess the relevance, effectiveness, efficiency, Impact, Sustainability and Coherence of the project; explore the key factors that have contributed to the achieving or not achieving of the intended results; and determine the extent to which the project is contributing to increase resilience through sustainable improvement food security and livelihood for returnees, IDPs and host communities in the western coast of Yemen. and adhere DKH and donor roles and regulations.</w:t>
      </w:r>
    </w:p>
    <w:p w14:paraId="3DA68CD2" w14:textId="77777777" w:rsidR="00B44C3F" w:rsidRPr="000F6436" w:rsidRDefault="00772850" w:rsidP="000F6436">
      <w:pPr>
        <w:pStyle w:val="ListParagraph"/>
        <w:numPr>
          <w:ilvl w:val="0"/>
          <w:numId w:val="20"/>
        </w:numPr>
        <w:ind w:left="360"/>
        <w:rPr>
          <w:b/>
          <w:bCs/>
          <w:color w:val="000000" w:themeColor="text1"/>
          <w:lang w:val="en-GB"/>
        </w:rPr>
      </w:pPr>
      <w:r w:rsidRPr="000F6436">
        <w:rPr>
          <w:b/>
          <w:bCs/>
          <w:color w:val="000000" w:themeColor="text1"/>
          <w:lang w:val="en-GB"/>
        </w:rPr>
        <w:t xml:space="preserve">Research Criteria and Questions </w:t>
      </w:r>
    </w:p>
    <w:p w14:paraId="1D65C413" w14:textId="7161C55B" w:rsidR="00615907" w:rsidRPr="000F6436" w:rsidRDefault="00772850" w:rsidP="000F6436">
      <w:pPr>
        <w:pStyle w:val="ListParagraph"/>
        <w:numPr>
          <w:ilvl w:val="0"/>
          <w:numId w:val="24"/>
        </w:numPr>
        <w:jc w:val="both"/>
        <w:rPr>
          <w:rFonts w:cstheme="minorHAnsi"/>
          <w:color w:val="000000" w:themeColor="text1"/>
          <w:lang w:val="en-GB"/>
        </w:rPr>
      </w:pPr>
      <w:r w:rsidRPr="000F6436">
        <w:rPr>
          <w:color w:val="000000" w:themeColor="text1"/>
          <w:lang w:val="en-GB"/>
        </w:rPr>
        <w:t>The evaluation shall use all six of the following OECD</w:t>
      </w:r>
      <w:r w:rsidR="004E6D13">
        <w:rPr>
          <w:color w:val="000000" w:themeColor="text1"/>
          <w:lang w:val="en-GB"/>
        </w:rPr>
        <w:t>-</w:t>
      </w:r>
      <w:r w:rsidRPr="000F6436">
        <w:rPr>
          <w:color w:val="000000" w:themeColor="text1"/>
          <w:lang w:val="en-GB"/>
        </w:rPr>
        <w:t>DAC</w:t>
      </w:r>
      <w:r w:rsidR="00B44C3F" w:rsidRPr="000F6436">
        <w:rPr>
          <w:color w:val="000000" w:themeColor="text1"/>
          <w:lang w:val="en-GB"/>
        </w:rPr>
        <w:t xml:space="preserve"> </w:t>
      </w:r>
      <w:r w:rsidRPr="000F6436">
        <w:rPr>
          <w:color w:val="000000" w:themeColor="text1"/>
          <w:lang w:val="en-GB"/>
        </w:rPr>
        <w:t xml:space="preserve">criteria and corresponding questions (Relevance, Coherence, Efficiency, Effectiveness, Impact, and Sustainability). </w:t>
      </w:r>
      <w:r w:rsidR="00615907" w:rsidRPr="000F6436">
        <w:rPr>
          <w:rFonts w:cstheme="minorHAnsi"/>
          <w:color w:val="000000" w:themeColor="text1"/>
          <w:lang w:val="en-GB"/>
        </w:rPr>
        <w:t xml:space="preserve">Assess the extent to which the Project achieved its results at outcome level as well as its impact and prospects of sustainability </w:t>
      </w:r>
    </w:p>
    <w:p w14:paraId="35F8234D" w14:textId="4EDD2294" w:rsidR="00615907" w:rsidRPr="000F6436" w:rsidRDefault="7789C031" w:rsidP="1C2FE449">
      <w:pPr>
        <w:pStyle w:val="ListParagraph"/>
        <w:numPr>
          <w:ilvl w:val="0"/>
          <w:numId w:val="11"/>
        </w:numPr>
        <w:jc w:val="both"/>
        <w:rPr>
          <w:color w:val="000000" w:themeColor="text1"/>
          <w:lang w:val="en-GB"/>
        </w:rPr>
      </w:pPr>
      <w:r w:rsidRPr="000F6436">
        <w:rPr>
          <w:color w:val="000000" w:themeColor="text1"/>
          <w:lang w:val="en-GB"/>
        </w:rPr>
        <w:t xml:space="preserve">Analyse the strengths and weaknesses in project design, </w:t>
      </w:r>
      <w:r w:rsidR="00766D71">
        <w:rPr>
          <w:color w:val="000000" w:themeColor="text1"/>
          <w:lang w:val="en-GB"/>
        </w:rPr>
        <w:t xml:space="preserve">project adaptation, </w:t>
      </w:r>
      <w:r w:rsidRPr="000F6436">
        <w:rPr>
          <w:color w:val="000000" w:themeColor="text1"/>
          <w:lang w:val="en-GB"/>
        </w:rPr>
        <w:t>implementation</w:t>
      </w:r>
      <w:r w:rsidR="007D0D98" w:rsidRPr="000F6436">
        <w:rPr>
          <w:color w:val="000000" w:themeColor="text1"/>
          <w:lang w:val="en-GB"/>
        </w:rPr>
        <w:t>,</w:t>
      </w:r>
      <w:r w:rsidRPr="000F6436">
        <w:rPr>
          <w:color w:val="000000" w:themeColor="text1"/>
          <w:lang w:val="en-GB"/>
        </w:rPr>
        <w:t xml:space="preserve"> and monitoring</w:t>
      </w:r>
    </w:p>
    <w:p w14:paraId="27CD490F" w14:textId="11B158BA" w:rsidR="00615907" w:rsidRPr="000F6436" w:rsidRDefault="7789C031" w:rsidP="1C2FE449">
      <w:pPr>
        <w:pStyle w:val="ListParagraph"/>
        <w:numPr>
          <w:ilvl w:val="0"/>
          <w:numId w:val="11"/>
        </w:numPr>
        <w:jc w:val="both"/>
        <w:rPr>
          <w:color w:val="000000" w:themeColor="text1"/>
          <w:lang w:val="en-GB"/>
        </w:rPr>
      </w:pPr>
      <w:r w:rsidRPr="000F6436">
        <w:rPr>
          <w:color w:val="000000" w:themeColor="text1"/>
          <w:lang w:val="en-GB"/>
        </w:rPr>
        <w:t>Draw related conclusions and lessons learned</w:t>
      </w:r>
      <w:r w:rsidR="00772850" w:rsidRPr="000F6436">
        <w:rPr>
          <w:color w:val="000000" w:themeColor="text1"/>
          <w:lang w:val="en-GB"/>
        </w:rPr>
        <w:t>, best practi</w:t>
      </w:r>
      <w:r w:rsidR="35ACFDB9" w:rsidRPr="000F6436">
        <w:rPr>
          <w:color w:val="000000" w:themeColor="text1"/>
          <w:lang w:val="en-GB"/>
        </w:rPr>
        <w:t>c</w:t>
      </w:r>
      <w:r w:rsidR="00772850" w:rsidRPr="000F6436">
        <w:rPr>
          <w:color w:val="000000" w:themeColor="text1"/>
          <w:lang w:val="en-GB"/>
        </w:rPr>
        <w:t>es</w:t>
      </w:r>
      <w:r w:rsidRPr="000F6436">
        <w:rPr>
          <w:color w:val="000000" w:themeColor="text1"/>
          <w:lang w:val="en-GB"/>
        </w:rPr>
        <w:t xml:space="preserve"> and provide recommendations at strategic and operational </w:t>
      </w:r>
      <w:r w:rsidR="2B0F857A" w:rsidRPr="000F6436">
        <w:rPr>
          <w:color w:val="000000" w:themeColor="text1"/>
          <w:lang w:val="en-GB"/>
        </w:rPr>
        <w:t>levels</w:t>
      </w:r>
      <w:r w:rsidRPr="000F6436">
        <w:rPr>
          <w:color w:val="000000" w:themeColor="text1"/>
          <w:lang w:val="en-GB"/>
        </w:rPr>
        <w:t xml:space="preserve"> to the implementing partners (</w:t>
      </w:r>
      <w:r w:rsidR="6D38D346" w:rsidRPr="000F6436">
        <w:rPr>
          <w:color w:val="000000" w:themeColor="text1"/>
          <w:lang w:val="en-GB"/>
        </w:rPr>
        <w:t>DKH, ADO</w:t>
      </w:r>
      <w:r w:rsidR="4199B71D" w:rsidRPr="000F6436">
        <w:rPr>
          <w:color w:val="000000" w:themeColor="text1"/>
          <w:lang w:val="en-GB"/>
        </w:rPr>
        <w:t>,</w:t>
      </w:r>
      <w:r w:rsidR="6D38D346" w:rsidRPr="000F6436">
        <w:rPr>
          <w:color w:val="000000" w:themeColor="text1"/>
          <w:lang w:val="en-GB"/>
        </w:rPr>
        <w:t xml:space="preserve"> and NMO</w:t>
      </w:r>
      <w:r w:rsidRPr="000F6436">
        <w:rPr>
          <w:color w:val="000000" w:themeColor="text1"/>
          <w:lang w:val="en-GB"/>
        </w:rPr>
        <w:t xml:space="preserve">), to </w:t>
      </w:r>
      <w:r w:rsidR="6D38D346" w:rsidRPr="000F6436">
        <w:rPr>
          <w:color w:val="000000" w:themeColor="text1"/>
          <w:lang w:val="en-GB"/>
        </w:rPr>
        <w:t>BMZ</w:t>
      </w:r>
      <w:r w:rsidRPr="000F6436">
        <w:rPr>
          <w:color w:val="000000" w:themeColor="text1"/>
          <w:lang w:val="en-GB"/>
        </w:rPr>
        <w:t>, and other key stakeholders</w:t>
      </w:r>
      <w:r w:rsidR="00772850" w:rsidRPr="000F6436">
        <w:rPr>
          <w:color w:val="000000" w:themeColor="text1"/>
          <w:lang w:val="en-GB"/>
        </w:rPr>
        <w:t xml:space="preserve"> to feed back into the current and future</w:t>
      </w:r>
      <w:r w:rsidR="00B44C3F" w:rsidRPr="000F6436">
        <w:rPr>
          <w:color w:val="000000" w:themeColor="text1"/>
          <w:lang w:val="en-GB"/>
        </w:rPr>
        <w:t xml:space="preserve"> </w:t>
      </w:r>
      <w:r w:rsidR="00772850" w:rsidRPr="000F6436">
        <w:rPr>
          <w:color w:val="000000" w:themeColor="text1"/>
          <w:lang w:val="en-GB"/>
        </w:rPr>
        <w:t>programming</w:t>
      </w:r>
    </w:p>
    <w:p w14:paraId="1EA94BC1" w14:textId="460A9FB6" w:rsidR="00A046AD" w:rsidRPr="000F6436" w:rsidRDefault="00772850" w:rsidP="1C2FE449">
      <w:pPr>
        <w:jc w:val="both"/>
        <w:rPr>
          <w:color w:val="000000" w:themeColor="text1"/>
          <w:lang w:val="en-GB"/>
        </w:rPr>
      </w:pPr>
      <w:r w:rsidRPr="000F6436">
        <w:rPr>
          <w:color w:val="000000" w:themeColor="text1"/>
          <w:lang w:val="en-GB"/>
        </w:rPr>
        <w:t xml:space="preserve">The </w:t>
      </w:r>
      <w:r w:rsidR="00B44C3F" w:rsidRPr="000F6436">
        <w:rPr>
          <w:color w:val="000000" w:themeColor="text1"/>
          <w:lang w:val="en-GB"/>
        </w:rPr>
        <w:t>team of the consulting firm w</w:t>
      </w:r>
      <w:r w:rsidRPr="000F6436">
        <w:rPr>
          <w:color w:val="000000" w:themeColor="text1"/>
          <w:lang w:val="en-GB"/>
        </w:rPr>
        <w:t xml:space="preserve">ill be able to review and revise the questions (not the criteria) in consultation with the </w:t>
      </w:r>
      <w:r w:rsidR="00766D71">
        <w:rPr>
          <w:color w:val="000000" w:themeColor="text1"/>
          <w:lang w:val="en-GB"/>
        </w:rPr>
        <w:t xml:space="preserve">team of the </w:t>
      </w:r>
      <w:r w:rsidRPr="000F6436">
        <w:rPr>
          <w:color w:val="000000" w:themeColor="text1"/>
          <w:lang w:val="en-GB"/>
        </w:rPr>
        <w:t>DKH</w:t>
      </w:r>
      <w:r w:rsidR="00766D71">
        <w:rPr>
          <w:color w:val="000000" w:themeColor="text1"/>
          <w:lang w:val="en-GB"/>
        </w:rPr>
        <w:t xml:space="preserve"> country office as well as the project implementing MEAL team</w:t>
      </w:r>
      <w:r w:rsidRPr="000F6436">
        <w:rPr>
          <w:color w:val="000000" w:themeColor="text1"/>
          <w:lang w:val="en-GB"/>
        </w:rPr>
        <w:t>, as part of the inception phase of the evaluation, and as relevant.</w:t>
      </w:r>
    </w:p>
    <w:p w14:paraId="31687C5D" w14:textId="0C1518A4" w:rsidR="008F5EF7" w:rsidRPr="000F6436" w:rsidRDefault="008F5EF7" w:rsidP="00980E6C">
      <w:pPr>
        <w:pStyle w:val="ListParagraph"/>
        <w:numPr>
          <w:ilvl w:val="0"/>
          <w:numId w:val="20"/>
        </w:numPr>
        <w:ind w:left="360"/>
        <w:rPr>
          <w:b/>
          <w:bCs/>
          <w:color w:val="000000" w:themeColor="text1"/>
          <w:lang w:val="en-GB"/>
        </w:rPr>
      </w:pPr>
      <w:r w:rsidRPr="000F6436">
        <w:rPr>
          <w:b/>
          <w:bCs/>
          <w:color w:val="000000" w:themeColor="text1"/>
          <w:lang w:val="en-GB"/>
        </w:rPr>
        <w:t>Evaluation Questions</w:t>
      </w:r>
    </w:p>
    <w:p w14:paraId="5DAFC349" w14:textId="415B066F" w:rsidR="008F5EF7" w:rsidRPr="000F6436" w:rsidRDefault="2B0F857A" w:rsidP="1C2FE449">
      <w:pPr>
        <w:rPr>
          <w:b/>
          <w:bCs/>
          <w:color w:val="000000" w:themeColor="text1"/>
          <w:lang w:val="en-GB"/>
        </w:rPr>
      </w:pPr>
      <w:r w:rsidRPr="000F6436">
        <w:rPr>
          <w:color w:val="000000" w:themeColor="text1"/>
          <w:lang w:val="en-GB"/>
        </w:rPr>
        <w:lastRenderedPageBreak/>
        <w:t>The Final Evaluation will answer the following evaluation questions:</w:t>
      </w:r>
    </w:p>
    <w:p w14:paraId="1E345FAF" w14:textId="77777777" w:rsidR="001C122E" w:rsidRPr="00022B17" w:rsidRDefault="001C122E" w:rsidP="001C122E">
      <w:pPr>
        <w:pStyle w:val="ListParagraph"/>
        <w:numPr>
          <w:ilvl w:val="0"/>
          <w:numId w:val="22"/>
        </w:numPr>
        <w:rPr>
          <w:b/>
          <w:bCs/>
          <w:color w:val="000000" w:themeColor="text1"/>
          <w:lang w:val="en-GB"/>
        </w:rPr>
      </w:pPr>
      <w:r w:rsidRPr="00022B17">
        <w:rPr>
          <w:b/>
          <w:bCs/>
          <w:color w:val="000000" w:themeColor="text1"/>
          <w:lang w:val="en-GB"/>
        </w:rPr>
        <w:t>Relevance</w:t>
      </w:r>
    </w:p>
    <w:p w14:paraId="5A477A3D" w14:textId="77777777" w:rsidR="001C122E" w:rsidRDefault="001C122E" w:rsidP="001C122E">
      <w:pPr>
        <w:pStyle w:val="ListParagraph"/>
        <w:numPr>
          <w:ilvl w:val="0"/>
          <w:numId w:val="25"/>
        </w:numPr>
        <w:rPr>
          <w:color w:val="000000" w:themeColor="text1"/>
          <w:lang w:val="en-GB"/>
        </w:rPr>
      </w:pPr>
      <w:r w:rsidRPr="00022B17">
        <w:rPr>
          <w:color w:val="000000" w:themeColor="text1"/>
          <w:lang w:val="en-GB"/>
        </w:rPr>
        <w:t xml:space="preserve">How </w:t>
      </w:r>
      <w:r>
        <w:rPr>
          <w:color w:val="000000" w:themeColor="text1"/>
          <w:lang w:val="en-GB"/>
        </w:rPr>
        <w:t xml:space="preserve">well did </w:t>
      </w:r>
      <w:r w:rsidRPr="00022B17">
        <w:rPr>
          <w:color w:val="000000" w:themeColor="text1"/>
          <w:lang w:val="en-GB"/>
        </w:rPr>
        <w:t xml:space="preserve">the project address the </w:t>
      </w:r>
      <w:r>
        <w:rPr>
          <w:color w:val="000000" w:themeColor="text1"/>
          <w:lang w:val="en-GB"/>
        </w:rPr>
        <w:t>actual</w:t>
      </w:r>
      <w:r w:rsidRPr="00022B17">
        <w:rPr>
          <w:color w:val="000000" w:themeColor="text1"/>
          <w:lang w:val="en-GB"/>
        </w:rPr>
        <w:t xml:space="preserve"> needs of the </w:t>
      </w:r>
      <w:r>
        <w:rPr>
          <w:color w:val="000000" w:themeColor="text1"/>
          <w:lang w:val="en-GB"/>
        </w:rPr>
        <w:t>target population (</w:t>
      </w:r>
      <w:r w:rsidRPr="00022B17">
        <w:rPr>
          <w:color w:val="000000" w:themeColor="text1"/>
          <w:lang w:val="en-GB"/>
        </w:rPr>
        <w:t>men, women, elderly, and children</w:t>
      </w:r>
      <w:r>
        <w:rPr>
          <w:color w:val="000000" w:themeColor="text1"/>
          <w:lang w:val="en-GB"/>
        </w:rPr>
        <w:t>)</w:t>
      </w:r>
      <w:r w:rsidRPr="00022B17">
        <w:rPr>
          <w:color w:val="000000" w:themeColor="text1"/>
          <w:lang w:val="en-GB"/>
        </w:rPr>
        <w:t>?</w:t>
      </w:r>
    </w:p>
    <w:p w14:paraId="032962CF" w14:textId="77777777" w:rsidR="001C122E" w:rsidRPr="00022B17" w:rsidRDefault="001C122E" w:rsidP="001C122E">
      <w:pPr>
        <w:pStyle w:val="ListParagraph"/>
        <w:numPr>
          <w:ilvl w:val="0"/>
          <w:numId w:val="25"/>
        </w:numPr>
        <w:rPr>
          <w:color w:val="000000" w:themeColor="text1"/>
          <w:lang w:val="en-GB"/>
        </w:rPr>
      </w:pPr>
      <w:r>
        <w:rPr>
          <w:color w:val="000000" w:themeColor="text1"/>
          <w:lang w:val="en-GB"/>
        </w:rPr>
        <w:t xml:space="preserve">How relevant was the project in the given socio-economic, political and security context of the target area? </w:t>
      </w:r>
    </w:p>
    <w:p w14:paraId="65C06136" w14:textId="77777777" w:rsidR="001C122E" w:rsidRPr="00022B17" w:rsidRDefault="001C122E" w:rsidP="001C122E">
      <w:pPr>
        <w:pStyle w:val="ListParagraph"/>
        <w:numPr>
          <w:ilvl w:val="0"/>
          <w:numId w:val="16"/>
        </w:numPr>
        <w:rPr>
          <w:rFonts w:cstheme="minorHAnsi"/>
          <w:color w:val="000000" w:themeColor="text1"/>
          <w:lang w:val="en-GB"/>
        </w:rPr>
      </w:pPr>
      <w:r w:rsidRPr="00022B17">
        <w:rPr>
          <w:rFonts w:cstheme="minorHAnsi"/>
          <w:color w:val="000000" w:themeColor="text1"/>
          <w:lang w:val="en-GB"/>
        </w:rPr>
        <w:t>To what extent were the project’s objectives consistent with national policies and priorities?</w:t>
      </w:r>
    </w:p>
    <w:p w14:paraId="586567B5" w14:textId="507D1B9F" w:rsidR="008F5EF7" w:rsidRPr="000F6436" w:rsidRDefault="2B0F857A" w:rsidP="1C2FE449">
      <w:pPr>
        <w:pStyle w:val="ListParagraph"/>
        <w:numPr>
          <w:ilvl w:val="0"/>
          <w:numId w:val="22"/>
        </w:numPr>
        <w:rPr>
          <w:b/>
          <w:bCs/>
          <w:color w:val="000000" w:themeColor="text1"/>
          <w:lang w:val="en-GB"/>
        </w:rPr>
      </w:pPr>
      <w:r w:rsidRPr="000F6436">
        <w:rPr>
          <w:b/>
          <w:bCs/>
          <w:color w:val="000000" w:themeColor="text1"/>
          <w:lang w:val="en-GB"/>
        </w:rPr>
        <w:t>Effectiveness</w:t>
      </w:r>
    </w:p>
    <w:p w14:paraId="0672DF72" w14:textId="7276C8F7" w:rsidR="008F5EF7" w:rsidRPr="000F6436" w:rsidRDefault="008F5EF7" w:rsidP="00980E6C">
      <w:pPr>
        <w:pStyle w:val="ListParagraph"/>
        <w:numPr>
          <w:ilvl w:val="0"/>
          <w:numId w:val="11"/>
        </w:numPr>
        <w:jc w:val="both"/>
        <w:rPr>
          <w:rFonts w:cstheme="minorHAnsi"/>
          <w:color w:val="000000" w:themeColor="text1"/>
          <w:lang w:val="en-GB"/>
        </w:rPr>
      </w:pPr>
      <w:r w:rsidRPr="000F6436">
        <w:rPr>
          <w:rFonts w:cstheme="minorHAnsi"/>
          <w:color w:val="000000" w:themeColor="text1"/>
          <w:lang w:val="en-GB"/>
        </w:rPr>
        <w:t>To what extent has the project achieved its outcomes and results or is likely to achieve them?</w:t>
      </w:r>
    </w:p>
    <w:p w14:paraId="213F152B" w14:textId="58166A1E" w:rsidR="008F5EF7" w:rsidRPr="000F6436" w:rsidRDefault="008F5EF7" w:rsidP="00980E6C">
      <w:pPr>
        <w:pStyle w:val="ListParagraph"/>
        <w:numPr>
          <w:ilvl w:val="0"/>
          <w:numId w:val="11"/>
        </w:numPr>
        <w:jc w:val="both"/>
        <w:rPr>
          <w:rFonts w:cstheme="minorHAnsi"/>
          <w:color w:val="000000" w:themeColor="text1"/>
          <w:lang w:val="en-GB"/>
        </w:rPr>
      </w:pPr>
      <w:r w:rsidRPr="000F6436">
        <w:rPr>
          <w:rFonts w:cstheme="minorHAnsi"/>
          <w:color w:val="000000" w:themeColor="text1"/>
          <w:lang w:val="en-GB"/>
        </w:rPr>
        <w:t xml:space="preserve">What </w:t>
      </w:r>
      <w:r w:rsidR="00C513FE" w:rsidRPr="000F6436">
        <w:rPr>
          <w:rFonts w:cstheme="minorHAnsi"/>
          <w:color w:val="000000" w:themeColor="text1"/>
          <w:lang w:val="en-GB"/>
        </w:rPr>
        <w:t>major factors influenced</w:t>
      </w:r>
      <w:r w:rsidRPr="000F6436">
        <w:rPr>
          <w:rFonts w:cstheme="minorHAnsi"/>
          <w:color w:val="000000" w:themeColor="text1"/>
          <w:lang w:val="en-GB"/>
        </w:rPr>
        <w:t xml:space="preserve"> the achievement or non-achievement of the expected outcomes and results? (including any which were possibly beyond the control of the project)</w:t>
      </w:r>
    </w:p>
    <w:p w14:paraId="3D7660E6" w14:textId="1D5E3E57" w:rsidR="008F5EF7" w:rsidRPr="000F6436" w:rsidRDefault="2B0F857A" w:rsidP="1C2FE449">
      <w:pPr>
        <w:pStyle w:val="ListParagraph"/>
        <w:numPr>
          <w:ilvl w:val="0"/>
          <w:numId w:val="11"/>
        </w:numPr>
        <w:jc w:val="both"/>
        <w:rPr>
          <w:color w:val="000000" w:themeColor="text1"/>
          <w:lang w:val="en-GB"/>
        </w:rPr>
      </w:pPr>
      <w:r w:rsidRPr="000F6436">
        <w:rPr>
          <w:color w:val="000000" w:themeColor="text1"/>
          <w:lang w:val="en-GB"/>
        </w:rPr>
        <w:t xml:space="preserve">Did the project contribute to capacity development </w:t>
      </w:r>
      <w:r w:rsidR="002331D0" w:rsidRPr="000F6436">
        <w:rPr>
          <w:color w:val="000000" w:themeColor="text1"/>
          <w:lang w:val="en-GB"/>
        </w:rPr>
        <w:t xml:space="preserve">to the local organizations (such as Community based organizations, Self-help groups etc) </w:t>
      </w:r>
      <w:r w:rsidRPr="000F6436">
        <w:rPr>
          <w:color w:val="000000" w:themeColor="text1"/>
          <w:lang w:val="en-GB"/>
        </w:rPr>
        <w:t>as planned?</w:t>
      </w:r>
    </w:p>
    <w:p w14:paraId="024995E2" w14:textId="579FCD8D" w:rsidR="008F5EF7" w:rsidRPr="000F6436" w:rsidRDefault="008F5EF7" w:rsidP="00980E6C">
      <w:pPr>
        <w:pStyle w:val="ListParagraph"/>
        <w:numPr>
          <w:ilvl w:val="0"/>
          <w:numId w:val="11"/>
        </w:numPr>
        <w:jc w:val="both"/>
        <w:rPr>
          <w:rFonts w:cstheme="minorHAnsi"/>
          <w:color w:val="000000" w:themeColor="text1"/>
          <w:lang w:val="en-GB"/>
        </w:rPr>
      </w:pPr>
      <w:r w:rsidRPr="000F6436">
        <w:rPr>
          <w:rFonts w:cstheme="minorHAnsi"/>
          <w:color w:val="000000" w:themeColor="text1"/>
          <w:lang w:val="en-GB"/>
        </w:rPr>
        <w:t>To what extent have all project stakeholders collaborated as planned?</w:t>
      </w:r>
    </w:p>
    <w:p w14:paraId="0407C7AC" w14:textId="7E4CAC4D" w:rsidR="008F5EF7" w:rsidRPr="000F6436" w:rsidRDefault="2B0F857A" w:rsidP="1C2FE449">
      <w:pPr>
        <w:pStyle w:val="ListParagraph"/>
        <w:numPr>
          <w:ilvl w:val="0"/>
          <w:numId w:val="11"/>
        </w:numPr>
        <w:jc w:val="both"/>
        <w:rPr>
          <w:color w:val="000000" w:themeColor="text1"/>
          <w:lang w:val="en-GB"/>
        </w:rPr>
      </w:pPr>
      <w:r w:rsidRPr="000F6436">
        <w:rPr>
          <w:color w:val="000000" w:themeColor="text1"/>
          <w:lang w:val="en-GB"/>
        </w:rPr>
        <w:t>To what extent was gender mainstreaming included in the project?</w:t>
      </w:r>
    </w:p>
    <w:p w14:paraId="69E902F1" w14:textId="77777777" w:rsidR="008F5EF7" w:rsidRPr="000F6436" w:rsidRDefault="2B0F857A" w:rsidP="1C2FE449">
      <w:pPr>
        <w:pStyle w:val="ListParagraph"/>
        <w:numPr>
          <w:ilvl w:val="0"/>
          <w:numId w:val="22"/>
        </w:numPr>
        <w:rPr>
          <w:b/>
          <w:bCs/>
          <w:color w:val="000000" w:themeColor="text1"/>
          <w:lang w:val="en-GB"/>
        </w:rPr>
      </w:pPr>
      <w:r w:rsidRPr="000F6436">
        <w:rPr>
          <w:b/>
          <w:bCs/>
          <w:color w:val="000000" w:themeColor="text1"/>
          <w:lang w:val="en-GB"/>
        </w:rPr>
        <w:t>Impact</w:t>
      </w:r>
    </w:p>
    <w:p w14:paraId="769C3169" w14:textId="5E06E959" w:rsidR="003741C8" w:rsidRPr="000F6436" w:rsidRDefault="00FB24AB" w:rsidP="003741C8">
      <w:pPr>
        <w:pStyle w:val="ListParagraph"/>
        <w:numPr>
          <w:ilvl w:val="0"/>
          <w:numId w:val="11"/>
        </w:numPr>
        <w:jc w:val="both"/>
        <w:rPr>
          <w:rFonts w:cstheme="minorHAnsi"/>
          <w:color w:val="000000" w:themeColor="text1"/>
          <w:lang w:val="en-GB"/>
        </w:rPr>
      </w:pPr>
      <w:r w:rsidRPr="000F6436">
        <w:rPr>
          <w:rFonts w:cstheme="minorHAnsi"/>
          <w:color w:val="000000" w:themeColor="text1"/>
          <w:lang w:val="en-GB"/>
        </w:rPr>
        <w:t xml:space="preserve">To what extent </w:t>
      </w:r>
      <w:r w:rsidR="00BA70D0">
        <w:rPr>
          <w:rFonts w:cstheme="minorHAnsi"/>
          <w:color w:val="000000" w:themeColor="text1"/>
          <w:lang w:val="en-GB"/>
        </w:rPr>
        <w:t xml:space="preserve">did </w:t>
      </w:r>
      <w:r w:rsidRPr="000F6436">
        <w:rPr>
          <w:rFonts w:cstheme="minorHAnsi"/>
          <w:color w:val="000000" w:themeColor="text1"/>
          <w:lang w:val="en-GB"/>
        </w:rPr>
        <w:t>the program contribut</w:t>
      </w:r>
      <w:r w:rsidR="00BA70D0">
        <w:rPr>
          <w:rFonts w:cstheme="minorHAnsi"/>
          <w:color w:val="000000" w:themeColor="text1"/>
          <w:lang w:val="en-GB"/>
        </w:rPr>
        <w:t>e</w:t>
      </w:r>
      <w:r w:rsidRPr="000F6436">
        <w:rPr>
          <w:rFonts w:cstheme="minorHAnsi"/>
          <w:color w:val="000000" w:themeColor="text1"/>
          <w:lang w:val="en-GB"/>
        </w:rPr>
        <w:t xml:space="preserve"> towards the attainment of the intended primary and secondary long-term objectives</w:t>
      </w:r>
      <w:r w:rsidR="001C122E">
        <w:rPr>
          <w:rFonts w:cstheme="minorHAnsi"/>
          <w:color w:val="000000" w:themeColor="text1"/>
          <w:lang w:val="en-GB"/>
        </w:rPr>
        <w:t xml:space="preserve">? </w:t>
      </w:r>
    </w:p>
    <w:p w14:paraId="0803C0B4" w14:textId="17F24FE4" w:rsidR="00FB24AB" w:rsidRDefault="001C122E" w:rsidP="002F4A5B">
      <w:pPr>
        <w:pStyle w:val="ListParagraph"/>
        <w:numPr>
          <w:ilvl w:val="0"/>
          <w:numId w:val="11"/>
        </w:numPr>
        <w:jc w:val="both"/>
        <w:rPr>
          <w:rFonts w:cstheme="minorHAnsi"/>
          <w:color w:val="000000" w:themeColor="text1"/>
          <w:lang w:val="en-GB"/>
        </w:rPr>
      </w:pPr>
      <w:r>
        <w:rPr>
          <w:rFonts w:cstheme="minorHAnsi"/>
          <w:color w:val="000000" w:themeColor="text1"/>
          <w:lang w:val="en-GB"/>
        </w:rPr>
        <w:t>Have any unintended</w:t>
      </w:r>
      <w:r w:rsidR="00FB24AB" w:rsidRPr="000F6436">
        <w:rPr>
          <w:rFonts w:cstheme="minorHAnsi"/>
          <w:color w:val="000000" w:themeColor="text1"/>
          <w:lang w:val="en-GB"/>
        </w:rPr>
        <w:t xml:space="preserve"> positive and negative changes occurred</w:t>
      </w:r>
      <w:r>
        <w:rPr>
          <w:rFonts w:cstheme="minorHAnsi"/>
          <w:color w:val="000000" w:themeColor="text1"/>
          <w:lang w:val="en-GB"/>
        </w:rPr>
        <w:t>?</w:t>
      </w:r>
    </w:p>
    <w:p w14:paraId="4C07D9E1" w14:textId="6852C3BB" w:rsidR="001C122E" w:rsidRPr="000F6436" w:rsidRDefault="001C122E" w:rsidP="002F4A5B">
      <w:pPr>
        <w:pStyle w:val="ListParagraph"/>
        <w:numPr>
          <w:ilvl w:val="0"/>
          <w:numId w:val="11"/>
        </w:numPr>
        <w:jc w:val="both"/>
        <w:rPr>
          <w:rFonts w:cstheme="minorHAnsi"/>
          <w:color w:val="000000" w:themeColor="text1"/>
          <w:lang w:val="en-GB"/>
        </w:rPr>
      </w:pPr>
      <w:r>
        <w:rPr>
          <w:rFonts w:cstheme="minorHAnsi"/>
          <w:color w:val="000000" w:themeColor="text1"/>
          <w:lang w:val="en-GB"/>
        </w:rPr>
        <w:t xml:space="preserve">Has the project influenced broader systemic changes, if so, how and which? </w:t>
      </w:r>
    </w:p>
    <w:p w14:paraId="2CBAF0A8" w14:textId="77777777" w:rsidR="008F5EF7" w:rsidRPr="000F6436" w:rsidRDefault="2B0F857A" w:rsidP="1C2FE449">
      <w:pPr>
        <w:pStyle w:val="ListParagraph"/>
        <w:numPr>
          <w:ilvl w:val="0"/>
          <w:numId w:val="22"/>
        </w:numPr>
        <w:rPr>
          <w:b/>
          <w:bCs/>
          <w:color w:val="000000" w:themeColor="text1"/>
          <w:lang w:val="en-GB"/>
        </w:rPr>
      </w:pPr>
      <w:r w:rsidRPr="000F6436">
        <w:rPr>
          <w:b/>
          <w:bCs/>
          <w:color w:val="000000" w:themeColor="text1"/>
          <w:lang w:val="en-GB"/>
        </w:rPr>
        <w:t>Sustainability</w:t>
      </w:r>
    </w:p>
    <w:p w14:paraId="37EBB5EE" w14:textId="337F3112" w:rsidR="007D0D98" w:rsidRDefault="007D0D98" w:rsidP="002F4A5B">
      <w:pPr>
        <w:pStyle w:val="ListParagraph"/>
        <w:numPr>
          <w:ilvl w:val="0"/>
          <w:numId w:val="16"/>
        </w:numPr>
        <w:rPr>
          <w:color w:val="000000" w:themeColor="text1"/>
          <w:lang w:val="en-GB"/>
        </w:rPr>
      </w:pPr>
      <w:r w:rsidRPr="000F6436">
        <w:rPr>
          <w:color w:val="000000" w:themeColor="text1"/>
          <w:lang w:val="en-GB"/>
        </w:rPr>
        <w:t xml:space="preserve">To what extent are the benefits of the project likely to continue after </w:t>
      </w:r>
      <w:r w:rsidR="00FB24AB" w:rsidRPr="000F6436">
        <w:rPr>
          <w:color w:val="000000" w:themeColor="text1"/>
          <w:lang w:val="en-GB"/>
        </w:rPr>
        <w:t>the completing of the project support</w:t>
      </w:r>
      <w:r w:rsidRPr="000F6436">
        <w:rPr>
          <w:color w:val="000000" w:themeColor="text1"/>
          <w:lang w:val="en-GB"/>
        </w:rPr>
        <w:t>?</w:t>
      </w:r>
    </w:p>
    <w:p w14:paraId="3CBA5C7B" w14:textId="0FC602F0" w:rsidR="001C122E" w:rsidRPr="000F6436" w:rsidRDefault="001C122E" w:rsidP="002F4A5B">
      <w:pPr>
        <w:pStyle w:val="ListParagraph"/>
        <w:numPr>
          <w:ilvl w:val="0"/>
          <w:numId w:val="16"/>
        </w:numPr>
        <w:rPr>
          <w:color w:val="000000" w:themeColor="text1"/>
          <w:lang w:val="en-GB"/>
        </w:rPr>
      </w:pPr>
      <w:r>
        <w:rPr>
          <w:color w:val="000000" w:themeColor="text1"/>
          <w:lang w:val="en-GB"/>
        </w:rPr>
        <w:t>How did the project’s strategies ensure, that results are sustainable over the long term?</w:t>
      </w:r>
    </w:p>
    <w:p w14:paraId="0091E889" w14:textId="2DE99D1C" w:rsidR="008F5EF7" w:rsidRDefault="008F5EF7" w:rsidP="002F4A5B">
      <w:pPr>
        <w:pStyle w:val="ListParagraph"/>
        <w:numPr>
          <w:ilvl w:val="0"/>
          <w:numId w:val="16"/>
        </w:numPr>
        <w:rPr>
          <w:color w:val="000000" w:themeColor="text1"/>
          <w:lang w:val="en-GB"/>
        </w:rPr>
      </w:pPr>
      <w:r w:rsidRPr="000F6436">
        <w:rPr>
          <w:color w:val="000000" w:themeColor="text1"/>
          <w:lang w:val="en-GB"/>
        </w:rPr>
        <w:t>To what extent will the benefits of the project continue after project closure?</w:t>
      </w:r>
    </w:p>
    <w:p w14:paraId="61B62064" w14:textId="5755D65A" w:rsidR="001C122E" w:rsidRPr="000F6436" w:rsidRDefault="001C122E" w:rsidP="002F4A5B">
      <w:pPr>
        <w:pStyle w:val="ListParagraph"/>
        <w:numPr>
          <w:ilvl w:val="0"/>
          <w:numId w:val="16"/>
        </w:numPr>
        <w:rPr>
          <w:color w:val="000000" w:themeColor="text1"/>
          <w:lang w:val="en-GB"/>
        </w:rPr>
      </w:pPr>
      <w:r>
        <w:rPr>
          <w:color w:val="000000" w:themeColor="text1"/>
          <w:lang w:val="en-GB"/>
        </w:rPr>
        <w:t xml:space="preserve">Are local stakeholders involved in planning to maintain the positive project’s results. </w:t>
      </w:r>
    </w:p>
    <w:p w14:paraId="5B4E436E" w14:textId="194CD474" w:rsidR="00FC3524" w:rsidRPr="000F6436" w:rsidRDefault="00FC3524" w:rsidP="00FC3524">
      <w:pPr>
        <w:pStyle w:val="ListParagraph"/>
        <w:numPr>
          <w:ilvl w:val="0"/>
          <w:numId w:val="22"/>
        </w:numPr>
        <w:rPr>
          <w:b/>
          <w:bCs/>
          <w:color w:val="000000" w:themeColor="text1"/>
          <w:lang w:val="en-GB"/>
        </w:rPr>
      </w:pPr>
      <w:r w:rsidRPr="000F6436">
        <w:rPr>
          <w:b/>
          <w:bCs/>
          <w:color w:val="000000" w:themeColor="text1"/>
          <w:lang w:val="en-GB"/>
        </w:rPr>
        <w:t>Efficiency</w:t>
      </w:r>
    </w:p>
    <w:p w14:paraId="4D09208E" w14:textId="532A5767" w:rsidR="00FC3524" w:rsidRPr="000F6436" w:rsidRDefault="001C122E" w:rsidP="00FC3524">
      <w:pPr>
        <w:pStyle w:val="ListParagraph"/>
        <w:numPr>
          <w:ilvl w:val="0"/>
          <w:numId w:val="16"/>
        </w:numPr>
        <w:rPr>
          <w:color w:val="000000" w:themeColor="text1"/>
          <w:lang w:val="en-GB"/>
        </w:rPr>
      </w:pPr>
      <w:r>
        <w:rPr>
          <w:color w:val="000000" w:themeColor="text1"/>
          <w:lang w:val="en-GB"/>
        </w:rPr>
        <w:t>W</w:t>
      </w:r>
      <w:r w:rsidR="00FC3524" w:rsidRPr="000F6436">
        <w:rPr>
          <w:color w:val="000000" w:themeColor="text1"/>
          <w:lang w:val="en-GB"/>
        </w:rPr>
        <w:t xml:space="preserve">ere the objectives achieved </w:t>
      </w:r>
      <w:r>
        <w:rPr>
          <w:color w:val="000000" w:themeColor="text1"/>
          <w:lang w:val="en-GB"/>
        </w:rPr>
        <w:t xml:space="preserve">with the most efficient allocation of resources (money, time, personnel)? </w:t>
      </w:r>
    </w:p>
    <w:p w14:paraId="68FED4BD" w14:textId="609DFB5C" w:rsidR="001C122E" w:rsidRDefault="001C122E" w:rsidP="00FC3524">
      <w:pPr>
        <w:pStyle w:val="ListParagraph"/>
        <w:numPr>
          <w:ilvl w:val="0"/>
          <w:numId w:val="16"/>
        </w:numPr>
        <w:rPr>
          <w:color w:val="000000" w:themeColor="text1"/>
          <w:lang w:val="en-GB"/>
        </w:rPr>
      </w:pPr>
      <w:r>
        <w:rPr>
          <w:color w:val="000000" w:themeColor="text1"/>
          <w:lang w:val="en-GB"/>
        </w:rPr>
        <w:t xml:space="preserve">Did the project experience any significant delays or cost, if so, what where the causes and what impact </w:t>
      </w:r>
      <w:proofErr w:type="gramStart"/>
      <w:r>
        <w:rPr>
          <w:color w:val="000000" w:themeColor="text1"/>
          <w:lang w:val="en-GB"/>
        </w:rPr>
        <w:t>did</w:t>
      </w:r>
      <w:proofErr w:type="gramEnd"/>
      <w:r>
        <w:rPr>
          <w:color w:val="000000" w:themeColor="text1"/>
          <w:lang w:val="en-GB"/>
        </w:rPr>
        <w:t xml:space="preserve"> they have? </w:t>
      </w:r>
    </w:p>
    <w:p w14:paraId="2D2EA2FD" w14:textId="1A67EB14" w:rsidR="00FC3524" w:rsidRPr="000F6436" w:rsidRDefault="001C122E" w:rsidP="00FC3524">
      <w:pPr>
        <w:pStyle w:val="ListParagraph"/>
        <w:numPr>
          <w:ilvl w:val="0"/>
          <w:numId w:val="16"/>
        </w:numPr>
        <w:rPr>
          <w:color w:val="000000" w:themeColor="text1"/>
          <w:lang w:val="en-GB"/>
        </w:rPr>
      </w:pPr>
      <w:r>
        <w:rPr>
          <w:color w:val="000000" w:themeColor="text1"/>
          <w:lang w:val="en-GB"/>
        </w:rPr>
        <w:t xml:space="preserve">Were the resources allocated proportionate to the results and effects of the project activities? </w:t>
      </w:r>
    </w:p>
    <w:p w14:paraId="3CD2146B" w14:textId="77777777" w:rsidR="00FC3524" w:rsidRPr="000F6436" w:rsidRDefault="00FC3524" w:rsidP="002F4A5B">
      <w:pPr>
        <w:pStyle w:val="ListParagraph"/>
        <w:numPr>
          <w:ilvl w:val="0"/>
          <w:numId w:val="22"/>
        </w:numPr>
        <w:rPr>
          <w:b/>
          <w:bCs/>
          <w:color w:val="000000" w:themeColor="text1"/>
          <w:lang w:val="en-GB"/>
        </w:rPr>
      </w:pPr>
      <w:r w:rsidRPr="000F6436">
        <w:rPr>
          <w:b/>
          <w:bCs/>
          <w:color w:val="000000" w:themeColor="text1"/>
          <w:lang w:val="en-GB"/>
        </w:rPr>
        <w:t>Coherence</w:t>
      </w:r>
    </w:p>
    <w:p w14:paraId="39ADDA52" w14:textId="47C7FC67" w:rsidR="003741C8" w:rsidRDefault="00FC3524" w:rsidP="00FC3524">
      <w:pPr>
        <w:pStyle w:val="ListParagraph"/>
        <w:numPr>
          <w:ilvl w:val="0"/>
          <w:numId w:val="16"/>
        </w:numPr>
        <w:rPr>
          <w:color w:val="000000" w:themeColor="text1"/>
          <w:lang w:val="en-GB"/>
        </w:rPr>
      </w:pPr>
      <w:r w:rsidRPr="000F6436">
        <w:rPr>
          <w:color w:val="000000" w:themeColor="text1"/>
          <w:lang w:val="en-GB"/>
        </w:rPr>
        <w:t xml:space="preserve"> How well </w:t>
      </w:r>
      <w:r w:rsidR="003741C8">
        <w:rPr>
          <w:color w:val="000000" w:themeColor="text1"/>
          <w:lang w:val="en-GB"/>
        </w:rPr>
        <w:t xml:space="preserve">did the project align with other initiatives and programs in the project area, sector and region? </w:t>
      </w:r>
    </w:p>
    <w:p w14:paraId="53995641" w14:textId="1FB21DE2" w:rsidR="00FC3524" w:rsidRPr="000F6436" w:rsidRDefault="003741C8" w:rsidP="00FC3524">
      <w:pPr>
        <w:pStyle w:val="ListParagraph"/>
        <w:numPr>
          <w:ilvl w:val="0"/>
          <w:numId w:val="16"/>
        </w:numPr>
        <w:rPr>
          <w:color w:val="000000" w:themeColor="text1"/>
          <w:lang w:val="en-GB"/>
        </w:rPr>
      </w:pPr>
      <w:r>
        <w:rPr>
          <w:color w:val="000000" w:themeColor="text1"/>
          <w:lang w:val="en-GB"/>
        </w:rPr>
        <w:t xml:space="preserve">Where gaps or overlaps found between other initiatives in the area and this project? </w:t>
      </w:r>
    </w:p>
    <w:p w14:paraId="7F03122B" w14:textId="3E6086BE" w:rsidR="00FC3524" w:rsidRPr="000F6436" w:rsidRDefault="003741C8" w:rsidP="00FC3524">
      <w:pPr>
        <w:pStyle w:val="ListParagraph"/>
        <w:numPr>
          <w:ilvl w:val="0"/>
          <w:numId w:val="16"/>
        </w:numPr>
        <w:rPr>
          <w:color w:val="000000" w:themeColor="text1"/>
          <w:lang w:val="en-GB"/>
        </w:rPr>
      </w:pPr>
      <w:r>
        <w:rPr>
          <w:color w:val="000000" w:themeColor="text1"/>
          <w:lang w:val="en-GB"/>
        </w:rPr>
        <w:t xml:space="preserve">Was the project integrated well with policies and strategies existing in the area/country? </w:t>
      </w:r>
    </w:p>
    <w:p w14:paraId="443CDE29" w14:textId="21F72413" w:rsidR="0021167B" w:rsidRPr="000F6436" w:rsidRDefault="291DF6D3" w:rsidP="1C2FE449">
      <w:pPr>
        <w:pStyle w:val="ListParagraph"/>
        <w:numPr>
          <w:ilvl w:val="0"/>
          <w:numId w:val="20"/>
        </w:numPr>
        <w:ind w:left="360"/>
        <w:rPr>
          <w:b/>
          <w:bCs/>
          <w:color w:val="000000" w:themeColor="text1"/>
          <w:lang w:val="en-GB"/>
        </w:rPr>
      </w:pPr>
      <w:r w:rsidRPr="000F6436">
        <w:rPr>
          <w:b/>
          <w:bCs/>
          <w:color w:val="000000" w:themeColor="text1"/>
          <w:lang w:val="en-GB"/>
        </w:rPr>
        <w:t xml:space="preserve">Design and Approach </w:t>
      </w:r>
    </w:p>
    <w:p w14:paraId="33CC383B" w14:textId="49A5E296" w:rsidR="0021167B" w:rsidRPr="000F6436" w:rsidRDefault="291DF6D3" w:rsidP="1C2FE449">
      <w:pPr>
        <w:rPr>
          <w:color w:val="000000" w:themeColor="text1"/>
          <w:lang w:val="en-GB"/>
        </w:rPr>
      </w:pPr>
      <w:r w:rsidRPr="000F6436">
        <w:rPr>
          <w:color w:val="000000" w:themeColor="text1"/>
          <w:lang w:val="en-GB"/>
        </w:rPr>
        <w:t>The Final Evaluation will follow qualitative approaches and methods, using semi-structured techniques that can provide an in-depth understanding of perceptions.</w:t>
      </w:r>
      <w:r w:rsidR="6D50CF32" w:rsidRPr="000F6436">
        <w:rPr>
          <w:color w:val="000000" w:themeColor="text1"/>
          <w:lang w:val="en-GB"/>
        </w:rPr>
        <w:t xml:space="preserve"> The</w:t>
      </w:r>
      <w:r w:rsidR="002F4A5B" w:rsidRPr="000F6436">
        <w:rPr>
          <w:color w:val="000000" w:themeColor="text1"/>
          <w:lang w:val="en-GB"/>
        </w:rPr>
        <w:t xml:space="preserve"> team of </w:t>
      </w:r>
      <w:r w:rsidR="6D50CF32" w:rsidRPr="000F6436">
        <w:rPr>
          <w:color w:val="000000" w:themeColor="text1"/>
          <w:lang w:val="en-GB"/>
        </w:rPr>
        <w:t>consultant</w:t>
      </w:r>
      <w:r w:rsidR="005C66AB">
        <w:rPr>
          <w:color w:val="000000" w:themeColor="text1"/>
          <w:lang w:val="en-GB"/>
        </w:rPr>
        <w:t>/firm</w:t>
      </w:r>
      <w:r w:rsidR="6D50CF32" w:rsidRPr="000F6436">
        <w:rPr>
          <w:color w:val="000000" w:themeColor="text1"/>
          <w:lang w:val="en-GB"/>
        </w:rPr>
        <w:t xml:space="preserve"> </w:t>
      </w:r>
      <w:r w:rsidR="002F4A5B" w:rsidRPr="000F6436">
        <w:rPr>
          <w:color w:val="000000" w:themeColor="text1"/>
          <w:lang w:val="en-GB"/>
        </w:rPr>
        <w:t>are</w:t>
      </w:r>
      <w:r w:rsidR="6D50CF32" w:rsidRPr="000F6436">
        <w:rPr>
          <w:color w:val="000000" w:themeColor="text1"/>
          <w:lang w:val="en-GB"/>
        </w:rPr>
        <w:t xml:space="preserve"> expected to determine the final methodological approach for presentation and approval during the inception phase. </w:t>
      </w:r>
    </w:p>
    <w:p w14:paraId="660638BA" w14:textId="5919E2F9" w:rsidR="0021167B" w:rsidRDefault="291DF6D3" w:rsidP="1C2FE449">
      <w:pPr>
        <w:rPr>
          <w:color w:val="000000" w:themeColor="text1"/>
          <w:lang w:val="en-GB"/>
        </w:rPr>
      </w:pPr>
      <w:r w:rsidRPr="000F6436">
        <w:rPr>
          <w:color w:val="000000" w:themeColor="text1"/>
          <w:lang w:val="en-GB"/>
        </w:rPr>
        <w:t>The data collection methods and techniques to be used are:</w:t>
      </w:r>
    </w:p>
    <w:p w14:paraId="639F533E" w14:textId="181E007E" w:rsidR="00614DAB" w:rsidRPr="000F6436" w:rsidRDefault="00614DAB" w:rsidP="00614DAB">
      <w:pPr>
        <w:rPr>
          <w:color w:val="000000" w:themeColor="text1"/>
          <w:lang w:val="en-GB"/>
        </w:rPr>
      </w:pPr>
      <w:r w:rsidRPr="00614DAB">
        <w:rPr>
          <w:b/>
          <w:bCs/>
          <w:color w:val="000000" w:themeColor="text1"/>
        </w:rPr>
        <w:t>Document review of all relevant documentation</w:t>
      </w:r>
      <w:r>
        <w:rPr>
          <w:b/>
          <w:bCs/>
          <w:color w:val="000000" w:themeColor="text1"/>
        </w:rPr>
        <w:t>:</w:t>
      </w:r>
      <w:r>
        <w:rPr>
          <w:color w:val="000000" w:themeColor="text1"/>
          <w:lang w:val="en-GB"/>
        </w:rPr>
        <w:t xml:space="preserve"> This will include the review of the below documents</w:t>
      </w:r>
    </w:p>
    <w:p w14:paraId="7B943778" w14:textId="63F29A2D" w:rsidR="00614DAB" w:rsidRPr="000F6436" w:rsidRDefault="00614DAB" w:rsidP="000F6436">
      <w:pPr>
        <w:numPr>
          <w:ilvl w:val="0"/>
          <w:numId w:val="34"/>
        </w:numPr>
        <w:spacing w:after="0"/>
        <w:rPr>
          <w:b/>
          <w:bCs/>
          <w:color w:val="000000" w:themeColor="text1"/>
        </w:rPr>
      </w:pPr>
      <w:r w:rsidRPr="000F6436">
        <w:rPr>
          <w:b/>
          <w:bCs/>
          <w:color w:val="000000" w:themeColor="text1"/>
        </w:rPr>
        <w:t>Project planning documents:</w:t>
      </w:r>
    </w:p>
    <w:p w14:paraId="0020FDB2" w14:textId="77777777" w:rsidR="00614DAB" w:rsidRPr="00614DAB" w:rsidRDefault="00614DAB" w:rsidP="000F6436">
      <w:pPr>
        <w:numPr>
          <w:ilvl w:val="1"/>
          <w:numId w:val="34"/>
        </w:numPr>
        <w:spacing w:after="0"/>
        <w:rPr>
          <w:color w:val="000000" w:themeColor="text1"/>
        </w:rPr>
      </w:pPr>
      <w:r w:rsidRPr="00614DAB">
        <w:rPr>
          <w:color w:val="000000" w:themeColor="text1"/>
        </w:rPr>
        <w:t>Project proposal</w:t>
      </w:r>
    </w:p>
    <w:p w14:paraId="0CB135F6" w14:textId="77777777" w:rsidR="00614DAB" w:rsidRPr="00614DAB" w:rsidRDefault="00614DAB" w:rsidP="000F6436">
      <w:pPr>
        <w:numPr>
          <w:ilvl w:val="1"/>
          <w:numId w:val="34"/>
        </w:numPr>
        <w:spacing w:after="0"/>
        <w:rPr>
          <w:color w:val="000000" w:themeColor="text1"/>
        </w:rPr>
      </w:pPr>
      <w:r w:rsidRPr="00614DAB">
        <w:rPr>
          <w:color w:val="000000" w:themeColor="text1"/>
        </w:rPr>
        <w:lastRenderedPageBreak/>
        <w:t>Workplan</w:t>
      </w:r>
    </w:p>
    <w:p w14:paraId="056FDCDD" w14:textId="77777777" w:rsidR="00614DAB" w:rsidRPr="00614DAB" w:rsidRDefault="00614DAB" w:rsidP="000F6436">
      <w:pPr>
        <w:numPr>
          <w:ilvl w:val="1"/>
          <w:numId w:val="34"/>
        </w:numPr>
        <w:spacing w:after="0"/>
        <w:rPr>
          <w:color w:val="000000" w:themeColor="text1"/>
        </w:rPr>
      </w:pPr>
      <w:r w:rsidRPr="00614DAB">
        <w:rPr>
          <w:color w:val="000000" w:themeColor="text1"/>
        </w:rPr>
        <w:t>Logical framework</w:t>
      </w:r>
    </w:p>
    <w:p w14:paraId="2F78B882" w14:textId="77777777" w:rsidR="00614DAB" w:rsidRPr="00614DAB" w:rsidRDefault="00614DAB" w:rsidP="000F6436">
      <w:pPr>
        <w:numPr>
          <w:ilvl w:val="1"/>
          <w:numId w:val="34"/>
        </w:numPr>
        <w:spacing w:after="0"/>
        <w:rPr>
          <w:color w:val="000000" w:themeColor="text1"/>
        </w:rPr>
      </w:pPr>
      <w:r w:rsidRPr="00614DAB">
        <w:rPr>
          <w:color w:val="000000" w:themeColor="text1"/>
        </w:rPr>
        <w:t>Financial plan</w:t>
      </w:r>
    </w:p>
    <w:p w14:paraId="454B2095" w14:textId="77777777" w:rsidR="00614DAB" w:rsidRPr="000F6436" w:rsidRDefault="00614DAB" w:rsidP="000F6436">
      <w:pPr>
        <w:numPr>
          <w:ilvl w:val="0"/>
          <w:numId w:val="34"/>
        </w:numPr>
        <w:spacing w:after="0"/>
        <w:rPr>
          <w:b/>
          <w:bCs/>
          <w:color w:val="000000" w:themeColor="text1"/>
        </w:rPr>
      </w:pPr>
      <w:r w:rsidRPr="000F6436">
        <w:rPr>
          <w:b/>
          <w:bCs/>
          <w:color w:val="000000" w:themeColor="text1"/>
        </w:rPr>
        <w:t>Implementation and monitoring documents:</w:t>
      </w:r>
    </w:p>
    <w:p w14:paraId="6E2DC067" w14:textId="77777777" w:rsidR="00614DAB" w:rsidRPr="00614DAB" w:rsidRDefault="00614DAB" w:rsidP="000F6436">
      <w:pPr>
        <w:numPr>
          <w:ilvl w:val="1"/>
          <w:numId w:val="34"/>
        </w:numPr>
        <w:spacing w:after="0"/>
        <w:rPr>
          <w:color w:val="000000" w:themeColor="text1"/>
        </w:rPr>
      </w:pPr>
      <w:r w:rsidRPr="00614DAB">
        <w:rPr>
          <w:color w:val="000000" w:themeColor="text1"/>
        </w:rPr>
        <w:t>Project deliverables</w:t>
      </w:r>
    </w:p>
    <w:p w14:paraId="6C3B2C2C" w14:textId="77777777" w:rsidR="00614DAB" w:rsidRPr="00614DAB" w:rsidRDefault="00614DAB" w:rsidP="000F6436">
      <w:pPr>
        <w:numPr>
          <w:ilvl w:val="1"/>
          <w:numId w:val="34"/>
        </w:numPr>
        <w:spacing w:after="0"/>
        <w:rPr>
          <w:color w:val="000000" w:themeColor="text1"/>
        </w:rPr>
      </w:pPr>
      <w:r w:rsidRPr="00614DAB">
        <w:rPr>
          <w:color w:val="000000" w:themeColor="text1"/>
        </w:rPr>
        <w:t>Third-party monitoring reports</w:t>
      </w:r>
    </w:p>
    <w:p w14:paraId="351A7E75" w14:textId="77777777" w:rsidR="00614DAB" w:rsidRPr="00614DAB" w:rsidRDefault="00614DAB" w:rsidP="000F6436">
      <w:pPr>
        <w:numPr>
          <w:ilvl w:val="1"/>
          <w:numId w:val="34"/>
        </w:numPr>
        <w:spacing w:after="0"/>
        <w:rPr>
          <w:color w:val="000000" w:themeColor="text1"/>
        </w:rPr>
      </w:pPr>
      <w:r w:rsidRPr="00614DAB">
        <w:rPr>
          <w:color w:val="000000" w:themeColor="text1"/>
        </w:rPr>
        <w:t>Baseline and endline studies</w:t>
      </w:r>
    </w:p>
    <w:p w14:paraId="54722CB0" w14:textId="77777777" w:rsidR="00614DAB" w:rsidRPr="00614DAB" w:rsidRDefault="00614DAB" w:rsidP="000F6436">
      <w:pPr>
        <w:numPr>
          <w:ilvl w:val="1"/>
          <w:numId w:val="34"/>
        </w:numPr>
        <w:spacing w:after="0"/>
        <w:rPr>
          <w:color w:val="000000" w:themeColor="text1"/>
        </w:rPr>
      </w:pPr>
      <w:r w:rsidRPr="00614DAB">
        <w:rPr>
          <w:color w:val="000000" w:themeColor="text1"/>
        </w:rPr>
        <w:t>Post-Distribution Monitoring (PDM) reports</w:t>
      </w:r>
    </w:p>
    <w:p w14:paraId="3B294224" w14:textId="0491BA81" w:rsidR="00614DAB" w:rsidRPr="00614DAB" w:rsidRDefault="00614DAB" w:rsidP="000F6436">
      <w:pPr>
        <w:numPr>
          <w:ilvl w:val="1"/>
          <w:numId w:val="34"/>
        </w:numPr>
        <w:spacing w:after="0"/>
        <w:rPr>
          <w:color w:val="000000" w:themeColor="text1"/>
        </w:rPr>
      </w:pPr>
      <w:r>
        <w:rPr>
          <w:color w:val="000000" w:themeColor="text1"/>
        </w:rPr>
        <w:t>During</w:t>
      </w:r>
      <w:r w:rsidRPr="00614DAB">
        <w:rPr>
          <w:color w:val="000000" w:themeColor="text1"/>
        </w:rPr>
        <w:t xml:space="preserve"> Distribution Monitoring (DDM) reports </w:t>
      </w:r>
    </w:p>
    <w:p w14:paraId="38DB2FA0" w14:textId="77777777" w:rsidR="00614DAB" w:rsidRPr="00614DAB" w:rsidRDefault="00614DAB" w:rsidP="000F6436">
      <w:pPr>
        <w:numPr>
          <w:ilvl w:val="1"/>
          <w:numId w:val="34"/>
        </w:numPr>
        <w:spacing w:after="0"/>
        <w:rPr>
          <w:color w:val="000000" w:themeColor="text1"/>
        </w:rPr>
      </w:pPr>
      <w:r w:rsidRPr="00614DAB">
        <w:rPr>
          <w:color w:val="000000" w:themeColor="text1"/>
        </w:rPr>
        <w:t>Interim project reports</w:t>
      </w:r>
    </w:p>
    <w:p w14:paraId="4BBEF114" w14:textId="77777777" w:rsidR="00614DAB" w:rsidRPr="00614DAB" w:rsidRDefault="00614DAB" w:rsidP="000F6436">
      <w:pPr>
        <w:numPr>
          <w:ilvl w:val="1"/>
          <w:numId w:val="34"/>
        </w:numPr>
        <w:spacing w:after="0"/>
        <w:rPr>
          <w:color w:val="000000" w:themeColor="text1"/>
        </w:rPr>
      </w:pPr>
      <w:r w:rsidRPr="00614DAB">
        <w:rPr>
          <w:color w:val="000000" w:themeColor="text1"/>
        </w:rPr>
        <w:t>Final project report</w:t>
      </w:r>
    </w:p>
    <w:p w14:paraId="773371F1" w14:textId="77777777" w:rsidR="00614DAB" w:rsidRPr="000F6436" w:rsidRDefault="00614DAB" w:rsidP="000F6436">
      <w:pPr>
        <w:numPr>
          <w:ilvl w:val="0"/>
          <w:numId w:val="34"/>
        </w:numPr>
        <w:spacing w:after="0"/>
        <w:rPr>
          <w:b/>
          <w:bCs/>
          <w:color w:val="000000" w:themeColor="text1"/>
        </w:rPr>
      </w:pPr>
      <w:r w:rsidRPr="000F6436">
        <w:rPr>
          <w:b/>
          <w:bCs/>
          <w:color w:val="000000" w:themeColor="text1"/>
        </w:rPr>
        <w:t>Stakeholder engagement documents:</w:t>
      </w:r>
    </w:p>
    <w:p w14:paraId="0BA7170D" w14:textId="77777777" w:rsidR="00614DAB" w:rsidRPr="00614DAB" w:rsidRDefault="00614DAB" w:rsidP="000F6436">
      <w:pPr>
        <w:numPr>
          <w:ilvl w:val="1"/>
          <w:numId w:val="34"/>
        </w:numPr>
        <w:spacing w:after="0"/>
        <w:rPr>
          <w:color w:val="000000" w:themeColor="text1"/>
        </w:rPr>
      </w:pPr>
      <w:r w:rsidRPr="00614DAB">
        <w:rPr>
          <w:color w:val="000000" w:themeColor="text1"/>
        </w:rPr>
        <w:t>Reports from meetings</w:t>
      </w:r>
    </w:p>
    <w:p w14:paraId="242C01CD" w14:textId="77777777" w:rsidR="00614DAB" w:rsidRPr="00614DAB" w:rsidRDefault="00614DAB" w:rsidP="000F6436">
      <w:pPr>
        <w:numPr>
          <w:ilvl w:val="1"/>
          <w:numId w:val="34"/>
        </w:numPr>
        <w:spacing w:after="0"/>
        <w:rPr>
          <w:color w:val="000000" w:themeColor="text1"/>
        </w:rPr>
      </w:pPr>
      <w:r w:rsidRPr="00614DAB">
        <w:rPr>
          <w:color w:val="000000" w:themeColor="text1"/>
        </w:rPr>
        <w:t>Roundtable discussions</w:t>
      </w:r>
    </w:p>
    <w:p w14:paraId="474DD22A" w14:textId="77777777" w:rsidR="00614DAB" w:rsidRPr="00614DAB" w:rsidRDefault="00614DAB" w:rsidP="000F6436">
      <w:pPr>
        <w:numPr>
          <w:ilvl w:val="1"/>
          <w:numId w:val="34"/>
        </w:numPr>
        <w:spacing w:after="0"/>
        <w:rPr>
          <w:color w:val="000000" w:themeColor="text1"/>
        </w:rPr>
      </w:pPr>
      <w:r w:rsidRPr="00614DAB">
        <w:rPr>
          <w:color w:val="000000" w:themeColor="text1"/>
        </w:rPr>
        <w:t>Workshop proceedings</w:t>
      </w:r>
    </w:p>
    <w:p w14:paraId="092B10F1" w14:textId="7E4908B0" w:rsidR="0021167B" w:rsidRDefault="00614DAB" w:rsidP="000F6436">
      <w:pPr>
        <w:jc w:val="both"/>
        <w:rPr>
          <w:color w:val="000000" w:themeColor="text1"/>
          <w:lang w:val="en-GB"/>
        </w:rPr>
      </w:pPr>
      <w:r w:rsidRPr="00614DAB">
        <w:rPr>
          <w:b/>
          <w:bCs/>
        </w:rPr>
        <w:t>Semi-structured interviews</w:t>
      </w:r>
      <w:r w:rsidRPr="00614DAB">
        <w:t xml:space="preserve"> </w:t>
      </w:r>
      <w:r w:rsidRPr="00614DAB">
        <w:rPr>
          <w:b/>
          <w:bCs/>
        </w:rPr>
        <w:t>with key stakeholders</w:t>
      </w:r>
      <w:r>
        <w:t>:</w:t>
      </w:r>
      <w:r w:rsidR="00502EA6">
        <w:t xml:space="preserve"> </w:t>
      </w:r>
      <w:r w:rsidR="00502EA6" w:rsidRPr="00502EA6">
        <w:t>This would include a representative sample of project</w:t>
      </w:r>
      <w:r w:rsidR="00502EA6">
        <w:t xml:space="preserve"> </w:t>
      </w:r>
      <w:r w:rsidR="002F4A5B" w:rsidRPr="000F6436">
        <w:rPr>
          <w:color w:val="000000" w:themeColor="text1"/>
          <w:lang w:val="en-GB"/>
        </w:rPr>
        <w:t>key</w:t>
      </w:r>
      <w:r w:rsidR="291DF6D3" w:rsidRPr="000F6436">
        <w:rPr>
          <w:color w:val="000000" w:themeColor="text1"/>
          <w:lang w:val="en-GB"/>
        </w:rPr>
        <w:t xml:space="preserve"> stakeholders </w:t>
      </w:r>
      <w:r w:rsidR="00895898" w:rsidRPr="000F6436">
        <w:rPr>
          <w:color w:val="000000" w:themeColor="text1"/>
          <w:lang w:val="en-GB"/>
        </w:rPr>
        <w:t xml:space="preserve">– </w:t>
      </w:r>
      <w:r w:rsidR="001E2F1A">
        <w:rPr>
          <w:color w:val="000000" w:themeColor="text1"/>
          <w:lang w:val="en-GB"/>
        </w:rPr>
        <w:t>including the</w:t>
      </w:r>
      <w:r w:rsidR="00A00DFA">
        <w:rPr>
          <w:color w:val="000000" w:themeColor="text1"/>
          <w:lang w:val="en-GB"/>
        </w:rPr>
        <w:t xml:space="preserve"> west coast organization affairs </w:t>
      </w:r>
      <w:r w:rsidR="00D439A3">
        <w:rPr>
          <w:color w:val="000000" w:themeColor="text1"/>
          <w:lang w:val="en-GB"/>
        </w:rPr>
        <w:t>office (</w:t>
      </w:r>
      <w:r w:rsidR="00A00DFA">
        <w:rPr>
          <w:color w:val="000000" w:themeColor="text1"/>
          <w:lang w:val="en-GB"/>
        </w:rPr>
        <w:t xml:space="preserve">WCOAO), local council, red see fishery authority, ministry of agriculture, irrigation and </w:t>
      </w:r>
      <w:r w:rsidR="00D439A3">
        <w:rPr>
          <w:color w:val="000000" w:themeColor="text1"/>
          <w:lang w:val="en-GB"/>
        </w:rPr>
        <w:t>fishery,</w:t>
      </w:r>
      <w:r w:rsidR="00A00DFA">
        <w:rPr>
          <w:color w:val="000000" w:themeColor="text1"/>
          <w:lang w:val="en-GB"/>
        </w:rPr>
        <w:t xml:space="preserve"> </w:t>
      </w:r>
      <w:r w:rsidR="00D9784A" w:rsidRPr="001E2F1A">
        <w:rPr>
          <w:color w:val="000000" w:themeColor="text1"/>
        </w:rPr>
        <w:t>implementing partners</w:t>
      </w:r>
      <w:r w:rsidR="00D9784A">
        <w:rPr>
          <w:color w:val="000000" w:themeColor="text1"/>
        </w:rPr>
        <w:t xml:space="preserve">, community committees, and DKH respective team members, </w:t>
      </w:r>
      <w:r w:rsidR="00E63488" w:rsidRPr="000F6436">
        <w:rPr>
          <w:color w:val="000000" w:themeColor="text1"/>
          <w:lang w:val="en-GB"/>
        </w:rPr>
        <w:t>etc.</w:t>
      </w:r>
      <w:r w:rsidR="00D439A3">
        <w:rPr>
          <w:color w:val="000000" w:themeColor="text1"/>
          <w:lang w:val="en-GB"/>
        </w:rPr>
        <w:t xml:space="preserve"> </w:t>
      </w:r>
      <w:r w:rsidR="00D439A3" w:rsidRPr="00D439A3">
        <w:rPr>
          <w:color w:val="000000" w:themeColor="text1"/>
        </w:rPr>
        <w:t xml:space="preserve">Development of evaluation questions </w:t>
      </w:r>
      <w:r w:rsidR="00D9784A">
        <w:rPr>
          <w:color w:val="000000" w:themeColor="text1"/>
        </w:rPr>
        <w:t xml:space="preserve">should be </w:t>
      </w:r>
      <w:r w:rsidR="00D439A3" w:rsidRPr="00D439A3">
        <w:rPr>
          <w:color w:val="000000" w:themeColor="text1"/>
        </w:rPr>
        <w:t>tailored to the different needs and participation of various stakeholders.</w:t>
      </w:r>
      <w:r w:rsidR="00D439A3">
        <w:rPr>
          <w:color w:val="000000" w:themeColor="text1"/>
          <w:lang w:val="en-GB"/>
        </w:rPr>
        <w:t xml:space="preserve"> </w:t>
      </w:r>
      <w:r w:rsidR="291DF6D3" w:rsidRPr="000F6436">
        <w:rPr>
          <w:color w:val="000000" w:themeColor="text1"/>
          <w:lang w:val="en-GB"/>
        </w:rPr>
        <w:t>The interviews will be of a semi-structured approach, with flexible interview guidelines that allow for more in-depth responses to questions.</w:t>
      </w:r>
    </w:p>
    <w:p w14:paraId="07CEE82F" w14:textId="5259DA58" w:rsidR="00624142" w:rsidRPr="00624142" w:rsidRDefault="00624142" w:rsidP="000F6436">
      <w:pPr>
        <w:jc w:val="both"/>
        <w:rPr>
          <w:color w:val="000000" w:themeColor="text1"/>
        </w:rPr>
      </w:pPr>
      <w:r w:rsidRPr="00624142">
        <w:rPr>
          <w:color w:val="000000" w:themeColor="text1"/>
        </w:rPr>
        <w:t>All analysis must be based on observed facts, evidence, and data. Findings should be specific, concise and supported by</w:t>
      </w:r>
      <w:r>
        <w:rPr>
          <w:color w:val="000000" w:themeColor="text1"/>
        </w:rPr>
        <w:t xml:space="preserve"> </w:t>
      </w:r>
      <w:r w:rsidRPr="00624142">
        <w:rPr>
          <w:color w:val="000000" w:themeColor="text1"/>
        </w:rPr>
        <w:t>quantitative and/or qualitative information that is reliable, valid and generalizable. The broad</w:t>
      </w:r>
      <w:r>
        <w:rPr>
          <w:color w:val="000000" w:themeColor="text1"/>
        </w:rPr>
        <w:t xml:space="preserve"> </w:t>
      </w:r>
      <w:r w:rsidRPr="00624142">
        <w:rPr>
          <w:color w:val="000000" w:themeColor="text1"/>
        </w:rPr>
        <w:t>range of data provides</w:t>
      </w:r>
      <w:r>
        <w:rPr>
          <w:color w:val="000000" w:themeColor="text1"/>
        </w:rPr>
        <w:t xml:space="preserve"> </w:t>
      </w:r>
      <w:r w:rsidRPr="00624142">
        <w:rPr>
          <w:color w:val="000000" w:themeColor="text1"/>
        </w:rPr>
        <w:t>strong opportunities for triangulation. This process is essential to ensure a</w:t>
      </w:r>
      <w:r>
        <w:rPr>
          <w:color w:val="000000" w:themeColor="text1"/>
        </w:rPr>
        <w:t xml:space="preserve"> </w:t>
      </w:r>
      <w:r w:rsidRPr="00624142">
        <w:rPr>
          <w:color w:val="000000" w:themeColor="text1"/>
        </w:rPr>
        <w:t>comprehensive and coherent understanding</w:t>
      </w:r>
      <w:r>
        <w:rPr>
          <w:color w:val="000000" w:themeColor="text1"/>
        </w:rPr>
        <w:t xml:space="preserve"> </w:t>
      </w:r>
      <w:r w:rsidRPr="00624142">
        <w:rPr>
          <w:color w:val="000000" w:themeColor="text1"/>
        </w:rPr>
        <w:t>of the data sets, which will be generated by the evaluation.</w:t>
      </w:r>
    </w:p>
    <w:p w14:paraId="1885AC28" w14:textId="6288AE89" w:rsidR="00624142" w:rsidRDefault="00624142" w:rsidP="000F6436">
      <w:pPr>
        <w:jc w:val="both"/>
        <w:rPr>
          <w:rFonts w:cstheme="minorHAnsi"/>
          <w:lang w:val="en-GB"/>
        </w:rPr>
      </w:pPr>
      <w:r>
        <w:rPr>
          <w:color w:val="000000" w:themeColor="text1"/>
          <w:lang w:val="en-GB"/>
        </w:rPr>
        <w:t xml:space="preserve">The </w:t>
      </w:r>
      <w:r>
        <w:rPr>
          <w:rFonts w:cstheme="minorHAnsi"/>
          <w:lang w:val="en-GB"/>
        </w:rPr>
        <w:t>d</w:t>
      </w:r>
      <w:r w:rsidRPr="000F6436">
        <w:rPr>
          <w:rFonts w:cstheme="minorHAnsi"/>
          <w:lang w:val="en-GB"/>
        </w:rPr>
        <w:t>etailed information on the methods to be used will be developed by the evaluators during the Inception phase.</w:t>
      </w:r>
    </w:p>
    <w:p w14:paraId="37820A72" w14:textId="74AFE312" w:rsidR="00311249" w:rsidRPr="000F6436" w:rsidRDefault="2C763F85" w:rsidP="1C2FE449">
      <w:pPr>
        <w:pStyle w:val="ListParagraph"/>
        <w:numPr>
          <w:ilvl w:val="0"/>
          <w:numId w:val="20"/>
        </w:numPr>
        <w:ind w:left="360"/>
        <w:rPr>
          <w:b/>
          <w:bCs/>
          <w:color w:val="000000" w:themeColor="text1"/>
          <w:lang w:val="en-GB"/>
        </w:rPr>
      </w:pPr>
      <w:r w:rsidRPr="000F6436">
        <w:rPr>
          <w:b/>
          <w:bCs/>
          <w:color w:val="000000" w:themeColor="text1"/>
          <w:lang w:val="en-GB"/>
        </w:rPr>
        <w:t>Deliverables</w:t>
      </w:r>
    </w:p>
    <w:p w14:paraId="12D79920" w14:textId="5DD791DD" w:rsidR="00311249" w:rsidRPr="000F6436" w:rsidRDefault="2C763F85" w:rsidP="1C2FE449">
      <w:pPr>
        <w:numPr>
          <w:ilvl w:val="0"/>
          <w:numId w:val="8"/>
        </w:numPr>
        <w:rPr>
          <w:color w:val="000000" w:themeColor="text1"/>
          <w:lang w:val="en-GB"/>
        </w:rPr>
      </w:pPr>
      <w:r w:rsidRPr="000F6436">
        <w:rPr>
          <w:b/>
          <w:bCs/>
          <w:color w:val="000000" w:themeColor="text1"/>
          <w:lang w:val="en-GB"/>
        </w:rPr>
        <w:t>Inception Report</w:t>
      </w:r>
      <w:r w:rsidR="00C42595">
        <w:rPr>
          <w:b/>
          <w:bCs/>
          <w:color w:val="000000" w:themeColor="text1"/>
          <w:lang w:val="en-GB"/>
        </w:rPr>
        <w:t xml:space="preserve"> (Maximum 10-15 pages)</w:t>
      </w:r>
      <w:r w:rsidRPr="000F6436">
        <w:rPr>
          <w:b/>
          <w:bCs/>
          <w:color w:val="000000" w:themeColor="text1"/>
          <w:lang w:val="en-GB"/>
        </w:rPr>
        <w:t>:</w:t>
      </w:r>
      <w:r w:rsidRPr="000F6436">
        <w:rPr>
          <w:color w:val="000000" w:themeColor="text1"/>
          <w:lang w:val="en-GB"/>
        </w:rPr>
        <w:t xml:space="preserve"> Detailed work plan, evaluation matrix, and data collection tools.</w:t>
      </w:r>
    </w:p>
    <w:p w14:paraId="741A0EB4" w14:textId="77777777" w:rsidR="00311249" w:rsidRPr="000F6436" w:rsidRDefault="2C763F85" w:rsidP="1C2FE449">
      <w:pPr>
        <w:numPr>
          <w:ilvl w:val="0"/>
          <w:numId w:val="8"/>
        </w:numPr>
        <w:rPr>
          <w:color w:val="000000" w:themeColor="text1"/>
          <w:lang w:val="en-GB"/>
        </w:rPr>
      </w:pPr>
      <w:r w:rsidRPr="000F6436">
        <w:rPr>
          <w:b/>
          <w:bCs/>
          <w:color w:val="000000" w:themeColor="text1"/>
          <w:lang w:val="en-GB"/>
        </w:rPr>
        <w:t>Draft Evaluation Report:</w:t>
      </w:r>
      <w:r w:rsidRPr="000F6436">
        <w:rPr>
          <w:color w:val="000000" w:themeColor="text1"/>
          <w:lang w:val="en-GB"/>
        </w:rPr>
        <w:t xml:space="preserve"> Preliminary findings and recommendations.</w:t>
      </w:r>
    </w:p>
    <w:p w14:paraId="6AE0AD86" w14:textId="781890DB" w:rsidR="00064626" w:rsidRPr="000F6436" w:rsidRDefault="00064626" w:rsidP="000F6436">
      <w:pPr>
        <w:numPr>
          <w:ilvl w:val="1"/>
          <w:numId w:val="8"/>
        </w:numPr>
        <w:rPr>
          <w:rFonts w:cstheme="minorHAnsi"/>
          <w:color w:val="000000" w:themeColor="text1"/>
          <w:lang w:val="en-GB"/>
        </w:rPr>
      </w:pPr>
      <w:r w:rsidRPr="000F6436">
        <w:rPr>
          <w:color w:val="000000" w:themeColor="text1"/>
          <w:lang w:val="en-GB"/>
        </w:rPr>
        <w:t xml:space="preserve">Facilitate and conduct a </w:t>
      </w:r>
      <w:r w:rsidRPr="000F6436">
        <w:rPr>
          <w:b/>
          <w:bCs/>
          <w:color w:val="000000" w:themeColor="text1"/>
          <w:lang w:val="en-GB"/>
        </w:rPr>
        <w:t>validation workshop</w:t>
      </w:r>
      <w:r w:rsidRPr="000F6436">
        <w:rPr>
          <w:color w:val="000000" w:themeColor="text1"/>
          <w:lang w:val="en-GB"/>
        </w:rPr>
        <w:t xml:space="preserve"> in the presence of key stakeholders (Community representatives, implementing partners</w:t>
      </w:r>
      <w:r w:rsidR="00F32944">
        <w:rPr>
          <w:color w:val="000000" w:themeColor="text1"/>
          <w:lang w:val="en-GB"/>
        </w:rPr>
        <w:t>, DKH</w:t>
      </w:r>
      <w:r w:rsidRPr="000F6436">
        <w:rPr>
          <w:color w:val="000000" w:themeColor="text1"/>
          <w:lang w:val="en-GB"/>
        </w:rPr>
        <w:t>, public sector departments etc</w:t>
      </w:r>
      <w:r w:rsidR="00F32944">
        <w:rPr>
          <w:color w:val="000000" w:themeColor="text1"/>
          <w:lang w:val="en-GB"/>
        </w:rPr>
        <w:t>.</w:t>
      </w:r>
      <w:r w:rsidRPr="000F6436">
        <w:rPr>
          <w:color w:val="000000" w:themeColor="text1"/>
          <w:lang w:val="en-GB"/>
        </w:rPr>
        <w:t>) to discuss the draft evaluation report</w:t>
      </w:r>
    </w:p>
    <w:p w14:paraId="48537CA8" w14:textId="7F1BE006" w:rsidR="00F32944" w:rsidRPr="000F6436" w:rsidRDefault="00311249" w:rsidP="000F6436">
      <w:pPr>
        <w:numPr>
          <w:ilvl w:val="0"/>
          <w:numId w:val="8"/>
        </w:numPr>
        <w:rPr>
          <w:color w:val="000000" w:themeColor="text1"/>
          <w:lang w:val="en-GB"/>
        </w:rPr>
      </w:pPr>
      <w:r w:rsidRPr="000F6436">
        <w:rPr>
          <w:rFonts w:cstheme="minorHAnsi"/>
          <w:b/>
          <w:bCs/>
          <w:color w:val="000000" w:themeColor="text1"/>
          <w:lang w:val="en-GB"/>
        </w:rPr>
        <w:t>Final Evaluation Report</w:t>
      </w:r>
      <w:r w:rsidR="00C42595">
        <w:rPr>
          <w:rFonts w:cstheme="minorHAnsi"/>
          <w:b/>
          <w:bCs/>
          <w:color w:val="000000" w:themeColor="text1"/>
          <w:lang w:val="en-GB"/>
        </w:rPr>
        <w:t xml:space="preserve"> </w:t>
      </w:r>
      <w:r w:rsidR="00C42595">
        <w:rPr>
          <w:b/>
          <w:bCs/>
          <w:color w:val="000000" w:themeColor="text1"/>
          <w:lang w:val="en-GB"/>
        </w:rPr>
        <w:t>(Maximum 40 pages)</w:t>
      </w:r>
      <w:r w:rsidR="00C42595" w:rsidRPr="0085364A">
        <w:rPr>
          <w:b/>
          <w:bCs/>
          <w:color w:val="000000" w:themeColor="text1"/>
          <w:lang w:val="en-GB"/>
        </w:rPr>
        <w:t>:</w:t>
      </w:r>
      <w:r w:rsidRPr="000F6436">
        <w:rPr>
          <w:rFonts w:cstheme="minorHAnsi"/>
          <w:color w:val="000000" w:themeColor="text1"/>
          <w:lang w:val="en-GB"/>
        </w:rPr>
        <w:t xml:space="preserve"> Comprehensive report including executive summary, methodology, findings, conclusions, and recommendations.</w:t>
      </w:r>
      <w:r w:rsidR="00F32944" w:rsidRPr="004C3CEA">
        <w:rPr>
          <w:rFonts w:cstheme="minorHAnsi"/>
          <w:b/>
          <w:bCs/>
          <w:color w:val="000000" w:themeColor="text1"/>
          <w:lang w:val="en-GB"/>
        </w:rPr>
        <w:t xml:space="preserve"> </w:t>
      </w:r>
    </w:p>
    <w:p w14:paraId="26B3046E" w14:textId="6B6E3F90" w:rsidR="00311249" w:rsidRPr="000F6436" w:rsidRDefault="00F32944" w:rsidP="00E63488">
      <w:pPr>
        <w:numPr>
          <w:ilvl w:val="0"/>
          <w:numId w:val="8"/>
        </w:numPr>
        <w:rPr>
          <w:rFonts w:cstheme="minorHAnsi"/>
          <w:b/>
          <w:bCs/>
          <w:color w:val="000000" w:themeColor="text1"/>
          <w:lang w:val="en-GB"/>
        </w:rPr>
      </w:pPr>
      <w:r w:rsidRPr="000F6436">
        <w:rPr>
          <w:rFonts w:cstheme="minorHAnsi"/>
          <w:b/>
          <w:bCs/>
          <w:color w:val="000000" w:themeColor="text1"/>
          <w:lang w:val="en-GB"/>
        </w:rPr>
        <w:t>Presentation</w:t>
      </w:r>
      <w:r w:rsidRPr="000F6436">
        <w:rPr>
          <w:rFonts w:cstheme="minorHAnsi"/>
          <w:color w:val="000000" w:themeColor="text1"/>
          <w:lang w:val="en-GB"/>
        </w:rPr>
        <w:t>: Summary of key findings and recommendations to stakeholders.</w:t>
      </w:r>
    </w:p>
    <w:p w14:paraId="56612140" w14:textId="1AA7300A" w:rsidR="00311249" w:rsidRPr="000F6436" w:rsidRDefault="00311249" w:rsidP="00980E6C">
      <w:pPr>
        <w:pStyle w:val="ListParagraph"/>
        <w:numPr>
          <w:ilvl w:val="0"/>
          <w:numId w:val="20"/>
        </w:numPr>
        <w:ind w:left="360"/>
        <w:rPr>
          <w:rFonts w:cstheme="minorHAnsi"/>
          <w:b/>
          <w:bCs/>
          <w:color w:val="000000" w:themeColor="text1"/>
          <w:lang w:val="en-GB"/>
        </w:rPr>
      </w:pPr>
      <w:r w:rsidRPr="000F6436">
        <w:rPr>
          <w:rFonts w:cstheme="minorHAnsi"/>
          <w:b/>
          <w:bCs/>
          <w:color w:val="000000" w:themeColor="text1"/>
          <w:lang w:val="en-GB"/>
        </w:rPr>
        <w:t>Evaluation Team</w:t>
      </w:r>
    </w:p>
    <w:p w14:paraId="312FF011" w14:textId="562EF7B1" w:rsidR="00CB0546" w:rsidRPr="0085364A" w:rsidRDefault="00E63488" w:rsidP="00D079D7">
      <w:pPr>
        <w:numPr>
          <w:ilvl w:val="0"/>
          <w:numId w:val="31"/>
        </w:numPr>
        <w:rPr>
          <w:color w:val="000000" w:themeColor="text1"/>
          <w:lang w:val="en-GB"/>
        </w:rPr>
      </w:pPr>
      <w:r w:rsidRPr="00E63488">
        <w:rPr>
          <w:rFonts w:cstheme="minorHAnsi"/>
          <w:color w:val="000000" w:themeColor="text1"/>
          <w:lang w:val="en-GB"/>
        </w:rPr>
        <w:t>The evaluation team can consist of 2-3 persons (or more, if deemed necessary and if justified)</w:t>
      </w:r>
      <w:r>
        <w:rPr>
          <w:rFonts w:cstheme="minorHAnsi"/>
          <w:color w:val="000000" w:themeColor="text1"/>
          <w:lang w:val="en-GB"/>
        </w:rPr>
        <w:t xml:space="preserve">, of which at least one member should be a female. One person should take the team lead and act as the main contact point between the evaluation team and DKH. The team </w:t>
      </w:r>
      <w:r w:rsidRPr="00E63488">
        <w:rPr>
          <w:rFonts w:cstheme="minorHAnsi"/>
          <w:color w:val="000000" w:themeColor="text1"/>
        </w:rPr>
        <w:t xml:space="preserve">must have proficiency in both written and spoken </w:t>
      </w:r>
      <w:r>
        <w:rPr>
          <w:rFonts w:cstheme="minorHAnsi"/>
          <w:color w:val="000000" w:themeColor="text1"/>
        </w:rPr>
        <w:t xml:space="preserve">English. </w:t>
      </w:r>
      <w:r w:rsidRPr="00E63488">
        <w:rPr>
          <w:rFonts w:cstheme="minorHAnsi"/>
          <w:color w:val="000000" w:themeColor="text1"/>
        </w:rPr>
        <w:t xml:space="preserve">Ideally, at least one team member should be fluent in </w:t>
      </w:r>
      <w:r>
        <w:rPr>
          <w:rFonts w:cstheme="minorHAnsi"/>
          <w:color w:val="000000" w:themeColor="text1"/>
        </w:rPr>
        <w:t>Arabic,</w:t>
      </w:r>
      <w:r w:rsidRPr="00E63488">
        <w:rPr>
          <w:rFonts w:cstheme="minorHAnsi"/>
          <w:color w:val="000000" w:themeColor="text1"/>
        </w:rPr>
        <w:t xml:space="preserve"> </w:t>
      </w:r>
      <w:r w:rsidRPr="00E63488">
        <w:rPr>
          <w:rFonts w:cstheme="minorHAnsi"/>
          <w:color w:val="000000" w:themeColor="text1"/>
        </w:rPr>
        <w:lastRenderedPageBreak/>
        <w:t>ensuring effective communication with local stakeholders.</w:t>
      </w:r>
      <w:r>
        <w:rPr>
          <w:rFonts w:cstheme="minorHAnsi"/>
          <w:color w:val="000000" w:themeColor="text1"/>
        </w:rPr>
        <w:t xml:space="preserve"> </w:t>
      </w:r>
      <w:r w:rsidR="00C42595" w:rsidRPr="00E63488">
        <w:rPr>
          <w:rFonts w:cstheme="minorHAnsi"/>
          <w:color w:val="000000" w:themeColor="text1"/>
          <w:lang w:val="en-GB"/>
        </w:rPr>
        <w:t>Alternatively,</w:t>
      </w:r>
      <w:r w:rsidRPr="00E63488">
        <w:rPr>
          <w:rFonts w:cstheme="minorHAnsi"/>
          <w:color w:val="000000" w:themeColor="text1"/>
          <w:lang w:val="en-GB"/>
        </w:rPr>
        <w:t xml:space="preserve"> translation services must be arranged.</w:t>
      </w:r>
      <w:r>
        <w:rPr>
          <w:rFonts w:cstheme="minorHAnsi"/>
          <w:color w:val="000000" w:themeColor="text1"/>
          <w:lang w:val="en-GB"/>
        </w:rPr>
        <w:t xml:space="preserve"> </w:t>
      </w:r>
    </w:p>
    <w:p w14:paraId="40A1771B" w14:textId="665A32ED" w:rsidR="00025DBA" w:rsidRPr="000F6436" w:rsidRDefault="00025DBA" w:rsidP="00025DBA">
      <w:pPr>
        <w:ind w:left="720"/>
        <w:rPr>
          <w:b/>
          <w:bCs/>
          <w:color w:val="000000" w:themeColor="text1"/>
          <w:lang w:val="en-GB"/>
        </w:rPr>
      </w:pPr>
      <w:r w:rsidRPr="000F6436">
        <w:rPr>
          <w:b/>
          <w:bCs/>
          <w:color w:val="000000" w:themeColor="text1"/>
          <w:lang w:val="en-GB"/>
        </w:rPr>
        <w:t>Required Qualifications and Experience:</w:t>
      </w:r>
    </w:p>
    <w:p w14:paraId="2ED432E2" w14:textId="77777777" w:rsidR="00025DBA" w:rsidRPr="000F6436" w:rsidRDefault="00025DBA" w:rsidP="000F6436">
      <w:pPr>
        <w:tabs>
          <w:tab w:val="left" w:pos="1350"/>
        </w:tabs>
        <w:ind w:left="720"/>
        <w:rPr>
          <w:b/>
          <w:bCs/>
          <w:color w:val="000000" w:themeColor="text1"/>
          <w:lang w:val="en-GB"/>
        </w:rPr>
      </w:pPr>
      <w:r w:rsidRPr="000F6436">
        <w:rPr>
          <w:b/>
          <w:bCs/>
          <w:color w:val="000000" w:themeColor="text1"/>
          <w:lang w:val="en-GB"/>
        </w:rPr>
        <w:t>Education:</w:t>
      </w:r>
    </w:p>
    <w:p w14:paraId="245A5D6D" w14:textId="77777777" w:rsidR="00025DBA" w:rsidRPr="00025DBA" w:rsidRDefault="00025DBA" w:rsidP="00025DBA">
      <w:pPr>
        <w:ind w:left="720"/>
        <w:rPr>
          <w:color w:val="000000" w:themeColor="text1"/>
          <w:lang w:val="en-GB"/>
        </w:rPr>
      </w:pPr>
      <w:r w:rsidRPr="00025DBA">
        <w:rPr>
          <w:color w:val="000000" w:themeColor="text1"/>
          <w:lang w:val="en-GB"/>
        </w:rPr>
        <w:t>Minimum Master's degree in a relevant field (e.g., economics, marine science, renewable energy, international development, social sciences, or related disciplines)</w:t>
      </w:r>
    </w:p>
    <w:p w14:paraId="39BEDCA4" w14:textId="77777777" w:rsidR="00025DBA" w:rsidRPr="000F6436" w:rsidRDefault="00025DBA" w:rsidP="00025DBA">
      <w:pPr>
        <w:ind w:left="720"/>
        <w:rPr>
          <w:b/>
          <w:bCs/>
          <w:color w:val="000000" w:themeColor="text1"/>
          <w:lang w:val="en-GB"/>
        </w:rPr>
      </w:pPr>
      <w:r w:rsidRPr="000F6436">
        <w:rPr>
          <w:b/>
          <w:bCs/>
          <w:color w:val="000000" w:themeColor="text1"/>
          <w:lang w:val="en-GB"/>
        </w:rPr>
        <w:t>Professional Experience:</w:t>
      </w:r>
    </w:p>
    <w:p w14:paraId="65B4D760" w14:textId="77777777" w:rsidR="00025DBA" w:rsidRPr="00025DBA" w:rsidRDefault="00025DBA" w:rsidP="00025DBA">
      <w:pPr>
        <w:ind w:left="720"/>
        <w:rPr>
          <w:color w:val="000000" w:themeColor="text1"/>
          <w:lang w:val="en-GB"/>
        </w:rPr>
      </w:pPr>
      <w:r w:rsidRPr="00025DBA">
        <w:rPr>
          <w:color w:val="000000" w:themeColor="text1"/>
          <w:lang w:val="en-GB"/>
        </w:rPr>
        <w:t>At least 7 years of experience in:</w:t>
      </w:r>
    </w:p>
    <w:p w14:paraId="65B75A8F" w14:textId="7F30AE00" w:rsidR="00025DBA" w:rsidRDefault="00025DBA" w:rsidP="000F6436">
      <w:pPr>
        <w:spacing w:after="0"/>
        <w:ind w:left="1440"/>
        <w:rPr>
          <w:color w:val="000000" w:themeColor="text1"/>
          <w:lang w:val="en-GB"/>
        </w:rPr>
      </w:pPr>
      <w:r w:rsidRPr="00025DBA">
        <w:rPr>
          <w:color w:val="000000" w:themeColor="text1"/>
          <w:lang w:val="en-GB"/>
        </w:rPr>
        <w:t>• Designing and leading program evaluations for food security, livelihood, and resilience support projects in conflict or post-conflict environments</w:t>
      </w:r>
      <w:r w:rsidR="00E53ECB">
        <w:rPr>
          <w:color w:val="000000" w:themeColor="text1"/>
          <w:lang w:val="en-GB"/>
        </w:rPr>
        <w:t>.</w:t>
      </w:r>
    </w:p>
    <w:p w14:paraId="461A143D" w14:textId="77777777" w:rsidR="00025DBA" w:rsidRPr="00025DBA" w:rsidRDefault="00025DBA" w:rsidP="000F6436">
      <w:pPr>
        <w:spacing w:after="0"/>
        <w:ind w:left="1440"/>
        <w:rPr>
          <w:color w:val="000000" w:themeColor="text1"/>
          <w:lang w:val="en-GB"/>
        </w:rPr>
      </w:pPr>
      <w:r w:rsidRPr="00025DBA">
        <w:rPr>
          <w:color w:val="000000" w:themeColor="text1"/>
          <w:lang w:val="en-GB"/>
        </w:rPr>
        <w:t>• Project design, results-based management (RBM), and participatory monitoring and evaluation methodologies</w:t>
      </w:r>
    </w:p>
    <w:p w14:paraId="71873E66" w14:textId="77777777" w:rsidR="00025DBA" w:rsidRPr="00025DBA" w:rsidRDefault="00025DBA" w:rsidP="000F6436">
      <w:pPr>
        <w:spacing w:after="0"/>
        <w:ind w:left="720"/>
        <w:rPr>
          <w:color w:val="000000" w:themeColor="text1"/>
          <w:lang w:val="en-GB"/>
        </w:rPr>
      </w:pPr>
      <w:r w:rsidRPr="00025DBA">
        <w:rPr>
          <w:color w:val="000000" w:themeColor="text1"/>
          <w:lang w:val="en-GB"/>
        </w:rPr>
        <w:t>Proven expertise in:</w:t>
      </w:r>
    </w:p>
    <w:p w14:paraId="6C71D1E1" w14:textId="77777777" w:rsidR="00025DBA" w:rsidRPr="00025DBA" w:rsidRDefault="00025DBA" w:rsidP="000F6436">
      <w:pPr>
        <w:spacing w:after="0"/>
        <w:ind w:left="1440"/>
        <w:rPr>
          <w:color w:val="000000" w:themeColor="text1"/>
          <w:lang w:val="en-GB"/>
        </w:rPr>
      </w:pPr>
      <w:r w:rsidRPr="00025DBA">
        <w:rPr>
          <w:color w:val="000000" w:themeColor="text1"/>
          <w:lang w:val="en-GB"/>
        </w:rPr>
        <w:t>• Qualitative and quantitative data collection, instrument development, and data analysis</w:t>
      </w:r>
    </w:p>
    <w:p w14:paraId="658D8445" w14:textId="77777777" w:rsidR="00025DBA" w:rsidRPr="00025DBA" w:rsidRDefault="00025DBA" w:rsidP="000F6436">
      <w:pPr>
        <w:spacing w:after="0"/>
        <w:ind w:left="1440"/>
        <w:rPr>
          <w:color w:val="000000" w:themeColor="text1"/>
          <w:lang w:val="en-GB"/>
        </w:rPr>
      </w:pPr>
      <w:r w:rsidRPr="00025DBA">
        <w:rPr>
          <w:color w:val="000000" w:themeColor="text1"/>
          <w:lang w:val="en-GB"/>
        </w:rPr>
        <w:t>• Gender and protection mainstreaming</w:t>
      </w:r>
    </w:p>
    <w:p w14:paraId="2F6CDA4E" w14:textId="77777777" w:rsidR="00025DBA" w:rsidRDefault="00025DBA" w:rsidP="000F6436">
      <w:pPr>
        <w:spacing w:after="0"/>
        <w:ind w:left="1440"/>
        <w:rPr>
          <w:color w:val="000000" w:themeColor="text1"/>
          <w:lang w:val="en-GB"/>
        </w:rPr>
      </w:pPr>
      <w:r w:rsidRPr="00025DBA">
        <w:rPr>
          <w:color w:val="000000" w:themeColor="text1"/>
          <w:lang w:val="en-GB"/>
        </w:rPr>
        <w:t>• Food security, livelihoods, and resilience programming</w:t>
      </w:r>
      <w:r>
        <w:rPr>
          <w:color w:val="000000" w:themeColor="text1"/>
          <w:lang w:val="en-GB"/>
        </w:rPr>
        <w:t>.</w:t>
      </w:r>
    </w:p>
    <w:p w14:paraId="19B682A4" w14:textId="445FEF51" w:rsidR="00025DBA" w:rsidRPr="000F6436" w:rsidRDefault="00025DBA" w:rsidP="000F6436">
      <w:pPr>
        <w:pStyle w:val="ListParagraph"/>
        <w:numPr>
          <w:ilvl w:val="0"/>
          <w:numId w:val="36"/>
        </w:numPr>
        <w:tabs>
          <w:tab w:val="left" w:pos="900"/>
          <w:tab w:val="left" w:pos="1620"/>
        </w:tabs>
        <w:spacing w:after="0"/>
        <w:rPr>
          <w:color w:val="000000" w:themeColor="text1"/>
          <w:lang w:val="en-GB"/>
        </w:rPr>
      </w:pPr>
      <w:r w:rsidRPr="000F6436">
        <w:rPr>
          <w:color w:val="000000" w:themeColor="text1"/>
          <w:lang w:val="en-GB"/>
        </w:rPr>
        <w:t>Familiarity with OECD-DAC evaluation criteria</w:t>
      </w:r>
    </w:p>
    <w:p w14:paraId="09BE8DCC" w14:textId="77777777" w:rsidR="00025DBA" w:rsidRPr="000F6436" w:rsidRDefault="00025DBA" w:rsidP="000F6436">
      <w:pPr>
        <w:spacing w:after="0"/>
        <w:ind w:left="720"/>
        <w:rPr>
          <w:b/>
          <w:bCs/>
          <w:color w:val="000000" w:themeColor="text1"/>
          <w:lang w:val="en-GB"/>
        </w:rPr>
      </w:pPr>
      <w:r w:rsidRPr="000F6436">
        <w:rPr>
          <w:b/>
          <w:bCs/>
          <w:color w:val="000000" w:themeColor="text1"/>
          <w:lang w:val="en-GB"/>
        </w:rPr>
        <w:t>Skills and Knowledge:</w:t>
      </w:r>
    </w:p>
    <w:p w14:paraId="6D9CC46D" w14:textId="77777777" w:rsidR="00025DBA" w:rsidRPr="000F6436" w:rsidRDefault="00025DBA" w:rsidP="000F6436">
      <w:pPr>
        <w:pStyle w:val="ListParagraph"/>
        <w:numPr>
          <w:ilvl w:val="0"/>
          <w:numId w:val="36"/>
        </w:numPr>
        <w:spacing w:after="0"/>
        <w:ind w:left="1620" w:hanging="180"/>
        <w:rPr>
          <w:color w:val="000000" w:themeColor="text1"/>
          <w:lang w:val="en-GB"/>
        </w:rPr>
      </w:pPr>
      <w:r w:rsidRPr="000F6436">
        <w:rPr>
          <w:color w:val="000000" w:themeColor="text1"/>
          <w:lang w:val="en-GB"/>
        </w:rPr>
        <w:t>Excellent report writing, analytical, and problem-solving skills</w:t>
      </w:r>
    </w:p>
    <w:p w14:paraId="322871AD" w14:textId="77777777" w:rsidR="00025DBA" w:rsidRPr="000F6436" w:rsidRDefault="00025DBA" w:rsidP="000F6436">
      <w:pPr>
        <w:pStyle w:val="ListParagraph"/>
        <w:numPr>
          <w:ilvl w:val="0"/>
          <w:numId w:val="36"/>
        </w:numPr>
        <w:spacing w:after="0"/>
        <w:ind w:left="1620" w:hanging="180"/>
        <w:rPr>
          <w:color w:val="000000" w:themeColor="text1"/>
          <w:lang w:val="en-GB"/>
        </w:rPr>
      </w:pPr>
      <w:r w:rsidRPr="000F6436">
        <w:rPr>
          <w:color w:val="000000" w:themeColor="text1"/>
          <w:lang w:val="en-GB"/>
        </w:rPr>
        <w:t>Demonstrated ability to draft actionable recommendations based on key findings</w:t>
      </w:r>
    </w:p>
    <w:p w14:paraId="7D6DBFD3" w14:textId="6448E636" w:rsidR="00E53ECB" w:rsidRPr="000F6436" w:rsidRDefault="00E53ECB" w:rsidP="000F6436">
      <w:pPr>
        <w:pStyle w:val="ListParagraph"/>
        <w:numPr>
          <w:ilvl w:val="0"/>
          <w:numId w:val="36"/>
        </w:numPr>
        <w:spacing w:after="0"/>
        <w:ind w:left="1620" w:hanging="180"/>
        <w:rPr>
          <w:color w:val="000000" w:themeColor="text1"/>
          <w:lang w:val="en-GB"/>
        </w:rPr>
      </w:pPr>
      <w:r w:rsidRPr="000F6436">
        <w:rPr>
          <w:color w:val="000000" w:themeColor="text1"/>
          <w:lang w:val="en-GB"/>
        </w:rPr>
        <w:t>Knowledge of fishery livelihood support projects, fuel efficient cooking solutions interventions.</w:t>
      </w:r>
    </w:p>
    <w:p w14:paraId="549DB8DD" w14:textId="77777777" w:rsidR="00025DBA" w:rsidRPr="000F6436" w:rsidRDefault="00025DBA" w:rsidP="000F6436">
      <w:pPr>
        <w:pStyle w:val="ListParagraph"/>
        <w:numPr>
          <w:ilvl w:val="0"/>
          <w:numId w:val="36"/>
        </w:numPr>
        <w:spacing w:after="0"/>
        <w:ind w:left="1620" w:hanging="180"/>
        <w:rPr>
          <w:color w:val="000000" w:themeColor="text1"/>
          <w:lang w:val="en-GB"/>
        </w:rPr>
      </w:pPr>
      <w:r w:rsidRPr="000F6436">
        <w:rPr>
          <w:color w:val="000000" w:themeColor="text1"/>
          <w:lang w:val="en-GB"/>
        </w:rPr>
        <w:t>Knowledge of the local context in Yemen</w:t>
      </w:r>
    </w:p>
    <w:p w14:paraId="41C9C6E9" w14:textId="77777777" w:rsidR="00025DBA" w:rsidRPr="000F6436" w:rsidRDefault="00025DBA" w:rsidP="000F6436">
      <w:pPr>
        <w:spacing w:after="0"/>
        <w:ind w:left="720"/>
        <w:rPr>
          <w:b/>
          <w:bCs/>
          <w:color w:val="000000" w:themeColor="text1"/>
          <w:lang w:val="en-GB"/>
        </w:rPr>
      </w:pPr>
      <w:r w:rsidRPr="000F6436">
        <w:rPr>
          <w:b/>
          <w:bCs/>
          <w:color w:val="000000" w:themeColor="text1"/>
          <w:lang w:val="en-GB"/>
        </w:rPr>
        <w:t>Preferred Qualifications:</w:t>
      </w:r>
    </w:p>
    <w:p w14:paraId="67FBB572" w14:textId="77777777" w:rsidR="00025DBA" w:rsidRPr="000F6436" w:rsidRDefault="00025DBA" w:rsidP="000F6436">
      <w:pPr>
        <w:pStyle w:val="ListParagraph"/>
        <w:numPr>
          <w:ilvl w:val="0"/>
          <w:numId w:val="37"/>
        </w:numPr>
        <w:spacing w:after="0"/>
        <w:ind w:left="1620" w:hanging="180"/>
        <w:rPr>
          <w:color w:val="000000" w:themeColor="text1"/>
          <w:lang w:val="en-GB"/>
        </w:rPr>
      </w:pPr>
      <w:r w:rsidRPr="000F6436">
        <w:rPr>
          <w:color w:val="000000" w:themeColor="text1"/>
          <w:lang w:val="en-GB"/>
        </w:rPr>
        <w:t>Experience in evaluating large, complex projects</w:t>
      </w:r>
    </w:p>
    <w:p w14:paraId="6D925E2D" w14:textId="77777777" w:rsidR="00025DBA" w:rsidRPr="000F6436" w:rsidRDefault="00025DBA" w:rsidP="000F6436">
      <w:pPr>
        <w:pStyle w:val="ListParagraph"/>
        <w:numPr>
          <w:ilvl w:val="0"/>
          <w:numId w:val="37"/>
        </w:numPr>
        <w:spacing w:after="0"/>
        <w:ind w:left="1620" w:hanging="180"/>
        <w:rPr>
          <w:color w:val="000000" w:themeColor="text1"/>
          <w:lang w:val="en-GB"/>
        </w:rPr>
      </w:pPr>
      <w:r w:rsidRPr="000F6436">
        <w:rPr>
          <w:color w:val="000000" w:themeColor="text1"/>
          <w:lang w:val="en-GB"/>
        </w:rPr>
        <w:t>Experience with BMZ-funded programs or other international organizations</w:t>
      </w:r>
    </w:p>
    <w:p w14:paraId="2333D0EC" w14:textId="77777777" w:rsidR="00025DBA" w:rsidRPr="000F6436" w:rsidRDefault="00025DBA" w:rsidP="000F6436">
      <w:pPr>
        <w:spacing w:after="0"/>
        <w:ind w:left="720"/>
        <w:rPr>
          <w:b/>
          <w:bCs/>
          <w:color w:val="000000" w:themeColor="text1"/>
          <w:lang w:val="en-GB"/>
        </w:rPr>
      </w:pPr>
      <w:r w:rsidRPr="000F6436">
        <w:rPr>
          <w:b/>
          <w:bCs/>
          <w:color w:val="000000" w:themeColor="text1"/>
          <w:lang w:val="en-GB"/>
        </w:rPr>
        <w:t>Language:</w:t>
      </w:r>
    </w:p>
    <w:p w14:paraId="33749919" w14:textId="77777777" w:rsidR="00025DBA" w:rsidRPr="000F6436" w:rsidRDefault="00025DBA" w:rsidP="000F6436">
      <w:pPr>
        <w:pStyle w:val="ListParagraph"/>
        <w:numPr>
          <w:ilvl w:val="0"/>
          <w:numId w:val="39"/>
        </w:numPr>
        <w:tabs>
          <w:tab w:val="left" w:pos="1620"/>
        </w:tabs>
        <w:spacing w:after="0"/>
        <w:ind w:firstLine="0"/>
        <w:rPr>
          <w:color w:val="000000" w:themeColor="text1"/>
          <w:lang w:val="en-GB"/>
        </w:rPr>
      </w:pPr>
      <w:r w:rsidRPr="000F6436">
        <w:rPr>
          <w:color w:val="000000" w:themeColor="text1"/>
          <w:lang w:val="en-GB"/>
        </w:rPr>
        <w:t>Fluency in English (written and spoken) is required</w:t>
      </w:r>
    </w:p>
    <w:p w14:paraId="20B1CBA4" w14:textId="1B222F1F" w:rsidR="00495BBF" w:rsidRPr="000F6436" w:rsidRDefault="00025DBA" w:rsidP="000F6436">
      <w:pPr>
        <w:pStyle w:val="ListParagraph"/>
        <w:numPr>
          <w:ilvl w:val="0"/>
          <w:numId w:val="39"/>
        </w:numPr>
        <w:tabs>
          <w:tab w:val="left" w:pos="1620"/>
        </w:tabs>
        <w:spacing w:after="0"/>
        <w:ind w:firstLine="0"/>
        <w:rPr>
          <w:color w:val="000000" w:themeColor="text1"/>
          <w:lang w:val="en-GB"/>
        </w:rPr>
      </w:pPr>
      <w:r w:rsidRPr="000F6436">
        <w:rPr>
          <w:color w:val="000000" w:themeColor="text1"/>
          <w:lang w:val="en-GB"/>
        </w:rPr>
        <w:t>Arabic language skills are highly desirable</w:t>
      </w:r>
    </w:p>
    <w:p w14:paraId="6F6F4ADB" w14:textId="1AEAA4E9" w:rsidR="00311249" w:rsidRPr="000F6436" w:rsidRDefault="00311249" w:rsidP="00980E6C">
      <w:pPr>
        <w:pStyle w:val="ListParagraph"/>
        <w:numPr>
          <w:ilvl w:val="0"/>
          <w:numId w:val="20"/>
        </w:numPr>
        <w:ind w:left="360"/>
        <w:rPr>
          <w:rFonts w:cstheme="minorHAnsi"/>
          <w:b/>
          <w:bCs/>
          <w:color w:val="000000" w:themeColor="text1"/>
          <w:lang w:val="en-GB"/>
        </w:rPr>
      </w:pPr>
      <w:r w:rsidRPr="000F6436">
        <w:rPr>
          <w:rFonts w:cstheme="minorHAnsi"/>
          <w:b/>
          <w:bCs/>
          <w:color w:val="000000" w:themeColor="text1"/>
          <w:lang w:val="en-GB"/>
        </w:rPr>
        <w:t>Timeline</w:t>
      </w:r>
    </w:p>
    <w:p w14:paraId="1B979A96" w14:textId="606D058F" w:rsidR="00311249" w:rsidRPr="000F6436" w:rsidRDefault="2C763F85" w:rsidP="1C2FE449">
      <w:pPr>
        <w:rPr>
          <w:color w:val="000000" w:themeColor="text1"/>
          <w:lang w:val="en-GB"/>
        </w:rPr>
      </w:pPr>
      <w:r w:rsidRPr="000F6436">
        <w:rPr>
          <w:color w:val="000000" w:themeColor="text1"/>
          <w:lang w:val="en-GB"/>
        </w:rPr>
        <w:t xml:space="preserve">The evaluation is expected to be completed within </w:t>
      </w:r>
      <w:r w:rsidR="7A88B3B3" w:rsidRPr="000F6436">
        <w:rPr>
          <w:color w:val="000000" w:themeColor="text1"/>
          <w:lang w:val="en-GB"/>
        </w:rPr>
        <w:t>45 days</w:t>
      </w:r>
      <w:r w:rsidRPr="000F6436">
        <w:rPr>
          <w:color w:val="000000" w:themeColor="text1"/>
          <w:lang w:val="en-GB"/>
        </w:rPr>
        <w:t xml:space="preserve">, </w:t>
      </w:r>
      <w:r w:rsidR="00B565D0" w:rsidRPr="000F6436">
        <w:rPr>
          <w:color w:val="000000" w:themeColor="text1"/>
          <w:lang w:val="en-GB"/>
        </w:rPr>
        <w:t>from</w:t>
      </w:r>
      <w:r w:rsidR="372DB831" w:rsidRPr="000F6436">
        <w:rPr>
          <w:color w:val="000000" w:themeColor="text1"/>
          <w:lang w:val="en-GB"/>
        </w:rPr>
        <w:t xml:space="preserve"> </w:t>
      </w:r>
      <w:r w:rsidR="7A88B3B3" w:rsidRPr="000F6436">
        <w:rPr>
          <w:color w:val="000000" w:themeColor="text1"/>
          <w:lang w:val="en-GB"/>
        </w:rPr>
        <w:t>1</w:t>
      </w:r>
      <w:r w:rsidR="00B565D0" w:rsidRPr="000F6436">
        <w:rPr>
          <w:color w:val="000000" w:themeColor="text1"/>
          <w:lang w:val="en-GB"/>
        </w:rPr>
        <w:t>st</w:t>
      </w:r>
      <w:r w:rsidR="7A88B3B3" w:rsidRPr="000F6436">
        <w:rPr>
          <w:color w:val="000000" w:themeColor="text1"/>
          <w:lang w:val="en-GB"/>
        </w:rPr>
        <w:t xml:space="preserve"> November 2024</w:t>
      </w:r>
      <w:r w:rsidRPr="000F6436">
        <w:rPr>
          <w:color w:val="000000" w:themeColor="text1"/>
          <w:lang w:val="en-GB"/>
        </w:rPr>
        <w:t>.</w:t>
      </w:r>
    </w:p>
    <w:p w14:paraId="22123D0B" w14:textId="3B6BD004" w:rsidR="00311249" w:rsidRPr="000F6436" w:rsidRDefault="00311249" w:rsidP="00980E6C">
      <w:pPr>
        <w:pStyle w:val="ListParagraph"/>
        <w:numPr>
          <w:ilvl w:val="0"/>
          <w:numId w:val="20"/>
        </w:numPr>
        <w:ind w:left="360"/>
        <w:rPr>
          <w:rFonts w:cstheme="minorHAnsi"/>
          <w:b/>
          <w:bCs/>
          <w:color w:val="000000" w:themeColor="text1"/>
          <w:lang w:val="en-GB"/>
        </w:rPr>
      </w:pPr>
      <w:r w:rsidRPr="000F6436">
        <w:rPr>
          <w:rFonts w:cstheme="minorHAnsi"/>
          <w:b/>
          <w:bCs/>
          <w:color w:val="000000" w:themeColor="text1"/>
          <w:lang w:val="en-GB"/>
        </w:rPr>
        <w:t>Budget</w:t>
      </w:r>
    </w:p>
    <w:p w14:paraId="17A6E524" w14:textId="58CBA739" w:rsidR="005B538F" w:rsidRPr="000F6436" w:rsidRDefault="3F93BDDB" w:rsidP="1C2FE449">
      <w:pPr>
        <w:rPr>
          <w:color w:val="000000" w:themeColor="text1"/>
          <w:lang w:val="en-GB"/>
        </w:rPr>
      </w:pPr>
      <w:r w:rsidRPr="000F6436">
        <w:rPr>
          <w:color w:val="000000" w:themeColor="text1"/>
          <w:lang w:val="en-GB"/>
        </w:rPr>
        <w:t>A detailed budget outlining all anticipated costs must be submitted for the evaluation, including expenses for travel, accommodation, personnel, and any other relevant items. Additionally, the payment structure will be divided into three milestones based on the delivered outputs:</w:t>
      </w:r>
    </w:p>
    <w:p w14:paraId="658E9AD1" w14:textId="0A8538EE" w:rsidR="00AF7D9A" w:rsidRPr="000F6436" w:rsidRDefault="005B538F" w:rsidP="000F6436">
      <w:pPr>
        <w:pStyle w:val="ListParagraph"/>
        <w:numPr>
          <w:ilvl w:val="0"/>
          <w:numId w:val="32"/>
        </w:numPr>
        <w:rPr>
          <w:rFonts w:cstheme="minorHAnsi"/>
          <w:color w:val="000000" w:themeColor="text1"/>
          <w:lang w:val="en-GB"/>
        </w:rPr>
      </w:pPr>
      <w:r w:rsidRPr="000F6436">
        <w:rPr>
          <w:rFonts w:cstheme="minorHAnsi"/>
          <w:color w:val="000000" w:themeColor="text1"/>
          <w:lang w:val="en-GB"/>
        </w:rPr>
        <w:t>30% of the total payment will be provided upon submission of the inception report</w:t>
      </w:r>
    </w:p>
    <w:p w14:paraId="688023D7" w14:textId="33E5AAC6" w:rsidR="0025434D" w:rsidRDefault="005B538F" w:rsidP="000F6436">
      <w:pPr>
        <w:pStyle w:val="ListParagraph"/>
        <w:numPr>
          <w:ilvl w:val="0"/>
          <w:numId w:val="32"/>
        </w:numPr>
        <w:rPr>
          <w:lang w:val="en-GB"/>
        </w:rPr>
      </w:pPr>
      <w:r w:rsidRPr="000F6436">
        <w:rPr>
          <w:rFonts w:cstheme="minorHAnsi"/>
          <w:color w:val="000000" w:themeColor="text1"/>
          <w:lang w:val="en-GB"/>
        </w:rPr>
        <w:t>50% will be paid after delivering the draft report</w:t>
      </w:r>
      <w:r w:rsidR="00B565D0" w:rsidRPr="000F6436">
        <w:rPr>
          <w:rFonts w:cstheme="minorHAnsi"/>
          <w:color w:val="000000" w:themeColor="text1"/>
          <w:lang w:val="en-GB"/>
        </w:rPr>
        <w:t xml:space="preserve"> and conducting the validation workshop</w:t>
      </w:r>
    </w:p>
    <w:p w14:paraId="25508A97" w14:textId="71F75F8F" w:rsidR="00AF7D9A" w:rsidRDefault="0025434D" w:rsidP="00AF7D9A">
      <w:pPr>
        <w:pStyle w:val="ListParagraph"/>
        <w:rPr>
          <w:lang w:val="en-GB"/>
        </w:rPr>
      </w:pPr>
      <w:r w:rsidRPr="000F6436">
        <w:rPr>
          <w:rFonts w:cstheme="minorHAnsi"/>
          <w:color w:val="000000" w:themeColor="text1"/>
          <w:lang w:val="en-GB"/>
        </w:rPr>
        <w:t xml:space="preserve">The </w:t>
      </w:r>
      <w:r w:rsidR="3F93BDDB" w:rsidRPr="000F6436">
        <w:rPr>
          <w:rFonts w:cstheme="minorHAnsi"/>
          <w:color w:val="000000" w:themeColor="text1"/>
          <w:lang w:val="en-GB"/>
        </w:rPr>
        <w:t>remaining 20% will be released once the final report has been</w:t>
      </w:r>
      <w:r w:rsidR="00CF65E3" w:rsidRPr="000F6436">
        <w:rPr>
          <w:rFonts w:cstheme="minorHAnsi"/>
          <w:color w:val="000000" w:themeColor="text1"/>
          <w:lang w:val="en-GB"/>
        </w:rPr>
        <w:t xml:space="preserve"> approved</w:t>
      </w:r>
      <w:r w:rsidR="00AF7D9A">
        <w:rPr>
          <w:rFonts w:cstheme="minorHAnsi"/>
          <w:color w:val="000000" w:themeColor="text1"/>
          <w:lang w:val="en-GB"/>
        </w:rPr>
        <w:t xml:space="preserve"> by DKH after all comments and </w:t>
      </w:r>
      <w:r w:rsidR="00CF65E3" w:rsidRPr="000F6436">
        <w:rPr>
          <w:rFonts w:cstheme="minorHAnsi"/>
          <w:color w:val="000000" w:themeColor="text1"/>
          <w:lang w:val="en-GB"/>
        </w:rPr>
        <w:t xml:space="preserve">necessary revisions </w:t>
      </w:r>
      <w:r w:rsidR="00AF7D9A">
        <w:rPr>
          <w:rFonts w:cstheme="minorHAnsi"/>
          <w:color w:val="000000" w:themeColor="text1"/>
          <w:lang w:val="en-GB"/>
        </w:rPr>
        <w:t>have been completed</w:t>
      </w:r>
    </w:p>
    <w:p w14:paraId="55E7F08D" w14:textId="30D22B11" w:rsidR="005B538F" w:rsidRDefault="005B538F" w:rsidP="00AF7D9A">
      <w:pPr>
        <w:pStyle w:val="ListParagraph"/>
        <w:ind w:left="0"/>
        <w:rPr>
          <w:rFonts w:cstheme="minorHAnsi"/>
          <w:lang w:val="en-GB"/>
        </w:rPr>
      </w:pPr>
      <w:r w:rsidRPr="000F6436">
        <w:rPr>
          <w:rFonts w:cstheme="minorHAnsi"/>
          <w:lang w:val="en-GB"/>
        </w:rPr>
        <w:t>This phased payment approach is designed to align the disbursement of funds with the successful completion of key deliverables throughout the evaluation process.</w:t>
      </w:r>
    </w:p>
    <w:p w14:paraId="57C30660" w14:textId="77777777" w:rsidR="004F0F8C" w:rsidRPr="000F6436" w:rsidRDefault="004F0F8C" w:rsidP="00AF7D9A">
      <w:pPr>
        <w:pStyle w:val="ListParagraph"/>
        <w:ind w:left="0"/>
        <w:rPr>
          <w:rFonts w:cstheme="minorHAnsi"/>
          <w:sz w:val="10"/>
          <w:szCs w:val="10"/>
          <w:lang w:val="en-GB"/>
        </w:rPr>
      </w:pPr>
    </w:p>
    <w:p w14:paraId="6CD313B0" w14:textId="282A2DA3" w:rsidR="004F0F8C" w:rsidRPr="000F6436" w:rsidRDefault="004F0F8C" w:rsidP="000F6436">
      <w:pPr>
        <w:pStyle w:val="TableParagraph"/>
        <w:numPr>
          <w:ilvl w:val="0"/>
          <w:numId w:val="20"/>
        </w:numPr>
        <w:ind w:left="360"/>
        <w:rPr>
          <w:rFonts w:asciiTheme="minorHAnsi" w:eastAsiaTheme="minorHAnsi" w:hAnsiTheme="minorHAnsi" w:cstheme="minorHAnsi"/>
          <w:b/>
          <w:bCs/>
          <w:color w:val="000000" w:themeColor="text1"/>
          <w:kern w:val="2"/>
          <w:lang w:val="en-GB"/>
          <w14:ligatures w14:val="standardContextual"/>
        </w:rPr>
      </w:pPr>
      <w:r w:rsidRPr="000F6436">
        <w:rPr>
          <w:rFonts w:asciiTheme="minorHAnsi" w:eastAsiaTheme="minorHAnsi" w:hAnsiTheme="minorHAnsi" w:cstheme="minorHAnsi"/>
          <w:b/>
          <w:bCs/>
          <w:color w:val="000000" w:themeColor="text1"/>
          <w:kern w:val="2"/>
          <w:lang w:val="en-GB"/>
          <w14:ligatures w14:val="standardContextual"/>
        </w:rPr>
        <w:lastRenderedPageBreak/>
        <w:t>Assessment and Weighting Criteria of the Proposals</w:t>
      </w:r>
    </w:p>
    <w:p w14:paraId="78A74111" w14:textId="5084BDCE" w:rsidR="004F0F8C" w:rsidRDefault="004F0F8C" w:rsidP="004F0F8C">
      <w:pPr>
        <w:pStyle w:val="TableParagraph"/>
        <w:ind w:left="107" w:right="91"/>
        <w:jc w:val="both"/>
      </w:pPr>
      <w:r>
        <w:t xml:space="preserve">Required mentioned documents to be included when submitting the Proposal: Interested </w:t>
      </w:r>
      <w:r w:rsidR="00901DA9">
        <w:t>individuals /firm</w:t>
      </w:r>
      <w:r>
        <w:t xml:space="preserve"> must</w:t>
      </w:r>
      <w:r>
        <w:rPr>
          <w:spacing w:val="1"/>
        </w:rPr>
        <w:t xml:space="preserve"> </w:t>
      </w:r>
      <w:r>
        <w:rPr>
          <w:spacing w:val="-1"/>
        </w:rPr>
        <w:t>submit</w:t>
      </w:r>
      <w:r>
        <w:rPr>
          <w:spacing w:val="-12"/>
        </w:rPr>
        <w:t xml:space="preserve"> </w:t>
      </w:r>
      <w:r>
        <w:rPr>
          <w:spacing w:val="-1"/>
        </w:rPr>
        <w:t>the</w:t>
      </w:r>
      <w:r>
        <w:rPr>
          <w:spacing w:val="-11"/>
        </w:rPr>
        <w:t xml:space="preserve"> </w:t>
      </w:r>
      <w:r>
        <w:rPr>
          <w:spacing w:val="-1"/>
        </w:rPr>
        <w:t>following</w:t>
      </w:r>
      <w:r>
        <w:rPr>
          <w:spacing w:val="-12"/>
        </w:rPr>
        <w:t xml:space="preserve"> </w:t>
      </w:r>
      <w:r>
        <w:rPr>
          <w:spacing w:val="-1"/>
        </w:rPr>
        <w:t>documents/information</w:t>
      </w:r>
      <w:r>
        <w:rPr>
          <w:spacing w:val="-12"/>
        </w:rPr>
        <w:t xml:space="preserve"> </w:t>
      </w:r>
      <w:r>
        <w:t>to</w:t>
      </w:r>
      <w:r>
        <w:rPr>
          <w:spacing w:val="-10"/>
        </w:rPr>
        <w:t xml:space="preserve"> </w:t>
      </w:r>
      <w:r>
        <w:t>demonstrate</w:t>
      </w:r>
      <w:r>
        <w:rPr>
          <w:spacing w:val="-10"/>
        </w:rPr>
        <w:t xml:space="preserve"> </w:t>
      </w:r>
      <w:r>
        <w:t>their</w:t>
      </w:r>
      <w:r>
        <w:rPr>
          <w:spacing w:val="-11"/>
        </w:rPr>
        <w:t xml:space="preserve"> </w:t>
      </w:r>
      <w:r>
        <w:t>qualifications</w:t>
      </w:r>
      <w:r>
        <w:rPr>
          <w:spacing w:val="-13"/>
        </w:rPr>
        <w:t xml:space="preserve"> </w:t>
      </w:r>
      <w:r>
        <w:t>and</w:t>
      </w:r>
      <w:r>
        <w:rPr>
          <w:spacing w:val="-12"/>
        </w:rPr>
        <w:t xml:space="preserve"> </w:t>
      </w:r>
      <w:r>
        <w:t>interest:</w:t>
      </w:r>
      <w:r>
        <w:rPr>
          <w:spacing w:val="30"/>
        </w:rPr>
        <w:t xml:space="preserve"> </w:t>
      </w:r>
      <w:r>
        <w:t>(</w:t>
      </w:r>
      <w:proofErr w:type="spellStart"/>
      <w:r>
        <w:t>i</w:t>
      </w:r>
      <w:proofErr w:type="spellEnd"/>
      <w:r>
        <w:t>)</w:t>
      </w:r>
      <w:r>
        <w:rPr>
          <w:spacing w:val="-11"/>
        </w:rPr>
        <w:t xml:space="preserve"> </w:t>
      </w:r>
      <w:r>
        <w:t>Letter</w:t>
      </w:r>
      <w:r>
        <w:rPr>
          <w:spacing w:val="-13"/>
        </w:rPr>
        <w:t xml:space="preserve"> </w:t>
      </w:r>
      <w:r>
        <w:t>of</w:t>
      </w:r>
      <w:r>
        <w:rPr>
          <w:spacing w:val="-12"/>
        </w:rPr>
        <w:t xml:space="preserve"> </w:t>
      </w:r>
      <w:r>
        <w:t>Confirmation</w:t>
      </w:r>
      <w:r>
        <w:rPr>
          <w:spacing w:val="1"/>
        </w:rPr>
        <w:t xml:space="preserve"> </w:t>
      </w:r>
      <w:r>
        <w:t>of</w:t>
      </w:r>
      <w:r>
        <w:rPr>
          <w:spacing w:val="-4"/>
        </w:rPr>
        <w:t xml:space="preserve"> </w:t>
      </w:r>
      <w:r>
        <w:t>Interest</w:t>
      </w:r>
      <w:r>
        <w:rPr>
          <w:spacing w:val="-6"/>
        </w:rPr>
        <w:t xml:space="preserve"> </w:t>
      </w:r>
      <w:r>
        <w:t>and</w:t>
      </w:r>
      <w:r>
        <w:rPr>
          <w:spacing w:val="-4"/>
        </w:rPr>
        <w:t xml:space="preserve"> </w:t>
      </w:r>
      <w:r>
        <w:t>Availability;</w:t>
      </w:r>
      <w:r>
        <w:rPr>
          <w:spacing w:val="-3"/>
        </w:rPr>
        <w:t xml:space="preserve"> </w:t>
      </w:r>
      <w:r>
        <w:t>(ii)</w:t>
      </w:r>
      <w:r>
        <w:rPr>
          <w:spacing w:val="-4"/>
        </w:rPr>
        <w:t xml:space="preserve"> </w:t>
      </w:r>
      <w:r>
        <w:t>Most</w:t>
      </w:r>
      <w:r>
        <w:rPr>
          <w:spacing w:val="-4"/>
        </w:rPr>
        <w:t xml:space="preserve"> </w:t>
      </w:r>
      <w:r>
        <w:t>updated</w:t>
      </w:r>
      <w:r>
        <w:rPr>
          <w:spacing w:val="-3"/>
        </w:rPr>
        <w:t xml:space="preserve"> </w:t>
      </w:r>
      <w:r>
        <w:t>detailed</w:t>
      </w:r>
      <w:r>
        <w:rPr>
          <w:spacing w:val="-4"/>
        </w:rPr>
        <w:t xml:space="preserve"> </w:t>
      </w:r>
      <w:r>
        <w:t>CVs</w:t>
      </w:r>
      <w:r>
        <w:rPr>
          <w:spacing w:val="-7"/>
        </w:rPr>
        <w:t xml:space="preserve"> of the team </w:t>
      </w:r>
      <w:r>
        <w:t>including</w:t>
      </w:r>
      <w:r>
        <w:rPr>
          <w:spacing w:val="-4"/>
        </w:rPr>
        <w:t xml:space="preserve"> </w:t>
      </w:r>
      <w:r>
        <w:t xml:space="preserve">past </w:t>
      </w:r>
      <w:r>
        <w:rPr>
          <w:spacing w:val="-48"/>
        </w:rPr>
        <w:t xml:space="preserve">    </w:t>
      </w:r>
      <w:r>
        <w:t>experience in similar assignment</w:t>
      </w:r>
      <w:r w:rsidR="00E72F0C">
        <w:t>, samples of similar assignments</w:t>
      </w:r>
      <w:r w:rsidR="00470901">
        <w:t>,</w:t>
      </w:r>
      <w:r w:rsidR="00901DA9">
        <w:t xml:space="preserve"> </w:t>
      </w:r>
      <w:r w:rsidR="00901DA9" w:rsidRPr="00B70741">
        <w:rPr>
          <w:rFonts w:eastAsia="Times New Roman"/>
          <w:spacing w:val="3"/>
        </w:rPr>
        <w:t>Clear copy of the identity card /passport</w:t>
      </w:r>
      <w:r w:rsidR="00901DA9">
        <w:rPr>
          <w:rFonts w:eastAsia="Times New Roman"/>
          <w:spacing w:val="3"/>
        </w:rPr>
        <w:t>,</w:t>
      </w:r>
      <w:r>
        <w:t xml:space="preserve"> and at least 3 references; (iii) A detailed Methodology</w:t>
      </w:r>
      <w:r w:rsidR="00E72F0C">
        <w:t xml:space="preserve"> and work plan</w:t>
      </w:r>
      <w:r>
        <w:t xml:space="preserve"> on how the candidate/firm will</w:t>
      </w:r>
      <w:r>
        <w:rPr>
          <w:spacing w:val="1"/>
        </w:rPr>
        <w:t xml:space="preserve"> </w:t>
      </w:r>
      <w:r>
        <w:t>approach</w:t>
      </w:r>
      <w:r>
        <w:rPr>
          <w:spacing w:val="-1"/>
        </w:rPr>
        <w:t xml:space="preserve"> </w:t>
      </w:r>
      <w:r>
        <w:t>and</w:t>
      </w:r>
      <w:r>
        <w:rPr>
          <w:spacing w:val="-1"/>
        </w:rPr>
        <w:t xml:space="preserve"> </w:t>
      </w:r>
      <w:r>
        <w:t>conduct</w:t>
      </w:r>
      <w:r>
        <w:rPr>
          <w:spacing w:val="1"/>
        </w:rPr>
        <w:t xml:space="preserve"> </w:t>
      </w:r>
      <w:r>
        <w:t>the</w:t>
      </w:r>
      <w:r>
        <w:rPr>
          <w:spacing w:val="-2"/>
        </w:rPr>
        <w:t xml:space="preserve"> </w:t>
      </w:r>
      <w:r>
        <w:t>work.</w:t>
      </w:r>
    </w:p>
    <w:p w14:paraId="35C88F36" w14:textId="77777777" w:rsidR="00901DA9" w:rsidRDefault="00901DA9" w:rsidP="004F0F8C">
      <w:pPr>
        <w:pStyle w:val="TableParagraph"/>
        <w:ind w:left="107" w:right="91"/>
        <w:jc w:val="both"/>
      </w:pPr>
    </w:p>
    <w:p w14:paraId="43782C60" w14:textId="119F4D9B" w:rsidR="004F0F8C" w:rsidRDefault="00901DA9" w:rsidP="004F0F8C">
      <w:pPr>
        <w:pStyle w:val="TableParagraph"/>
      </w:pPr>
      <w:r>
        <w:t>Legal documents are required if the applicant is a firm:</w:t>
      </w:r>
    </w:p>
    <w:p w14:paraId="137FC1D9" w14:textId="4A83C591" w:rsidR="00901DA9" w:rsidRDefault="00901DA9" w:rsidP="00901DA9">
      <w:pPr>
        <w:pStyle w:val="TableParagraph"/>
        <w:numPr>
          <w:ilvl w:val="0"/>
          <w:numId w:val="32"/>
        </w:numPr>
      </w:pPr>
      <w:r>
        <w:t>Company profile</w:t>
      </w:r>
    </w:p>
    <w:p w14:paraId="2FD04BDB" w14:textId="77777777" w:rsidR="00901DA9" w:rsidRPr="00B70741" w:rsidRDefault="00901DA9" w:rsidP="000F6436">
      <w:pPr>
        <w:pStyle w:val="TableParagraph"/>
        <w:numPr>
          <w:ilvl w:val="0"/>
          <w:numId w:val="32"/>
        </w:numPr>
        <w:rPr>
          <w:rFonts w:eastAsia="Times New Roman"/>
        </w:rPr>
      </w:pPr>
      <w:r w:rsidRPr="00B70741">
        <w:rPr>
          <w:rFonts w:eastAsia="Times New Roman"/>
          <w:spacing w:val="3"/>
        </w:rPr>
        <w:t xml:space="preserve">Valid VAT and TAX ID certificate </w:t>
      </w:r>
    </w:p>
    <w:p w14:paraId="64FAD86A" w14:textId="77777777" w:rsidR="00901DA9" w:rsidRPr="000F6436" w:rsidRDefault="00901DA9" w:rsidP="000F6436">
      <w:pPr>
        <w:pStyle w:val="TableParagraph"/>
        <w:numPr>
          <w:ilvl w:val="0"/>
          <w:numId w:val="32"/>
        </w:numPr>
        <w:rPr>
          <w:rFonts w:eastAsia="Times New Roman"/>
          <w:spacing w:val="3"/>
        </w:rPr>
      </w:pPr>
      <w:r w:rsidRPr="00B70741">
        <w:rPr>
          <w:rFonts w:eastAsia="Times New Roman"/>
          <w:spacing w:val="3"/>
        </w:rPr>
        <w:t xml:space="preserve">Valid Trade/Business License </w:t>
      </w:r>
    </w:p>
    <w:p w14:paraId="5841B1E2" w14:textId="77777777" w:rsidR="00901DA9" w:rsidRDefault="00901DA9" w:rsidP="000F6436">
      <w:pPr>
        <w:pStyle w:val="TableParagraph"/>
        <w:ind w:left="720"/>
      </w:pPr>
    </w:p>
    <w:p w14:paraId="744B3ACF" w14:textId="77777777" w:rsidR="004F0F8C" w:rsidRDefault="004F0F8C" w:rsidP="004F0F8C">
      <w:pPr>
        <w:pStyle w:val="TableParagraph"/>
        <w:ind w:left="107" w:right="94"/>
        <w:jc w:val="both"/>
      </w:pPr>
      <w:r>
        <w:t>The received proposals will be weighed according to the technical assessment criteria (</w:t>
      </w:r>
      <w:r>
        <w:rPr>
          <w:b/>
        </w:rPr>
        <w:t xml:space="preserve">70% </w:t>
      </w:r>
      <w:r>
        <w:t>weightage) and financial</w:t>
      </w:r>
      <w:r>
        <w:rPr>
          <w:spacing w:val="1"/>
        </w:rPr>
        <w:t xml:space="preserve"> </w:t>
      </w:r>
      <w:r>
        <w:t>assessment criteria (</w:t>
      </w:r>
      <w:r>
        <w:rPr>
          <w:b/>
        </w:rPr>
        <w:t xml:space="preserve">30% </w:t>
      </w:r>
      <w:r>
        <w:t>weightage). The proposals will be assessed using Cumulative Analysis Method. Technical</w:t>
      </w:r>
      <w:r>
        <w:rPr>
          <w:spacing w:val="1"/>
        </w:rPr>
        <w:t xml:space="preserve"> </w:t>
      </w:r>
      <w:r>
        <w:t>proposals should obtain a minimum of 70 points to qualify and to be considered. Financial proposals will be opened</w:t>
      </w:r>
      <w:r>
        <w:rPr>
          <w:spacing w:val="1"/>
        </w:rPr>
        <w:t xml:space="preserve"> </w:t>
      </w:r>
      <w:r>
        <w:t>only for those application that secured 70 points or above. Below are the criteria and points for assessing technical</w:t>
      </w:r>
      <w:r>
        <w:rPr>
          <w:spacing w:val="1"/>
        </w:rPr>
        <w:t xml:space="preserve"> </w:t>
      </w:r>
      <w:r>
        <w:t>proposals:</w:t>
      </w:r>
    </w:p>
    <w:p w14:paraId="64952714" w14:textId="77777777" w:rsidR="00EF1476" w:rsidRDefault="00EF1476" w:rsidP="004F0F8C">
      <w:pPr>
        <w:pStyle w:val="TableParagraph"/>
        <w:ind w:left="107" w:right="94"/>
        <w:jc w:val="both"/>
      </w:pPr>
    </w:p>
    <w:p w14:paraId="2EDA2501" w14:textId="488BCABC" w:rsidR="00EF1476" w:rsidRDefault="00EF1476" w:rsidP="00EF1476">
      <w:pPr>
        <w:pStyle w:val="TableParagraph"/>
        <w:ind w:left="107" w:right="94"/>
        <w:jc w:val="both"/>
      </w:pPr>
      <w:r w:rsidRPr="00EF1476">
        <w:rPr>
          <w:b/>
          <w:bCs/>
        </w:rPr>
        <w:t xml:space="preserve">a) </w:t>
      </w:r>
      <w:proofErr w:type="gramStart"/>
      <w:r w:rsidR="00EF1E7D">
        <w:rPr>
          <w:b/>
          <w:bCs/>
        </w:rPr>
        <w:t>T</w:t>
      </w:r>
      <w:r w:rsidR="00EF1E7D" w:rsidRPr="00EF1476">
        <w:rPr>
          <w:b/>
          <w:bCs/>
        </w:rPr>
        <w:t>echnical</w:t>
      </w:r>
      <w:proofErr w:type="gramEnd"/>
      <w:r w:rsidRPr="00EF1476">
        <w:rPr>
          <w:b/>
          <w:bCs/>
        </w:rPr>
        <w:t xml:space="preserve"> proposals (total score: 70 points)</w:t>
      </w:r>
    </w:p>
    <w:p w14:paraId="4C0BA1C0" w14:textId="77777777" w:rsidR="004F0F8C" w:rsidRDefault="004F0F8C" w:rsidP="004F0F8C">
      <w:pPr>
        <w:pStyle w:val="TableParagraph"/>
        <w:ind w:left="107" w:right="94"/>
        <w:jc w:val="both"/>
      </w:pPr>
    </w:p>
    <w:tbl>
      <w:tblPr>
        <w:tblW w:w="11065"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365"/>
        <w:gridCol w:w="1440"/>
        <w:gridCol w:w="1260"/>
      </w:tblGrid>
      <w:tr w:rsidR="00F307C8" w14:paraId="6E5152FB" w14:textId="77777777" w:rsidTr="000F6436">
        <w:trPr>
          <w:trHeight w:val="806"/>
          <w:jc w:val="center"/>
        </w:trPr>
        <w:tc>
          <w:tcPr>
            <w:tcW w:w="8365" w:type="dxa"/>
            <w:shd w:val="clear" w:color="auto" w:fill="D9E1F3"/>
            <w:vAlign w:val="center"/>
          </w:tcPr>
          <w:p w14:paraId="35FAFC61" w14:textId="77777777" w:rsidR="0000052D" w:rsidRDefault="0000052D" w:rsidP="0085364A">
            <w:pPr>
              <w:pStyle w:val="TableParagraph"/>
              <w:spacing w:line="268" w:lineRule="exact"/>
              <w:ind w:left="107"/>
              <w:rPr>
                <w:b/>
              </w:rPr>
            </w:pPr>
            <w:r>
              <w:rPr>
                <w:b/>
              </w:rPr>
              <w:t>Criteria</w:t>
            </w:r>
          </w:p>
        </w:tc>
        <w:tc>
          <w:tcPr>
            <w:tcW w:w="1440" w:type="dxa"/>
            <w:shd w:val="clear" w:color="auto" w:fill="D9E1F3"/>
            <w:vAlign w:val="center"/>
          </w:tcPr>
          <w:p w14:paraId="78B0D2AD" w14:textId="77777777" w:rsidR="0000052D" w:rsidRDefault="0000052D" w:rsidP="0085364A">
            <w:pPr>
              <w:pStyle w:val="TableParagraph"/>
              <w:ind w:left="107" w:right="302"/>
              <w:rPr>
                <w:b/>
              </w:rPr>
            </w:pPr>
            <w:r>
              <w:rPr>
                <w:b/>
              </w:rPr>
              <w:t>Maximum</w:t>
            </w:r>
            <w:r>
              <w:rPr>
                <w:b/>
                <w:spacing w:val="1"/>
              </w:rPr>
              <w:t xml:space="preserve"> </w:t>
            </w:r>
            <w:r>
              <w:rPr>
                <w:b/>
              </w:rPr>
              <w:t>obtainable</w:t>
            </w:r>
          </w:p>
          <w:p w14:paraId="328F34F4" w14:textId="77777777" w:rsidR="0000052D" w:rsidRDefault="0000052D" w:rsidP="0085364A">
            <w:pPr>
              <w:pStyle w:val="TableParagraph"/>
              <w:spacing w:line="249" w:lineRule="exact"/>
              <w:ind w:left="107"/>
              <w:rPr>
                <w:b/>
              </w:rPr>
            </w:pPr>
            <w:r>
              <w:rPr>
                <w:b/>
              </w:rPr>
              <w:t>points</w:t>
            </w:r>
          </w:p>
        </w:tc>
        <w:tc>
          <w:tcPr>
            <w:tcW w:w="1260" w:type="dxa"/>
            <w:shd w:val="clear" w:color="auto" w:fill="D9E1F3"/>
            <w:vAlign w:val="center"/>
          </w:tcPr>
          <w:p w14:paraId="3AEF4317" w14:textId="77777777" w:rsidR="0000052D" w:rsidRDefault="0000052D" w:rsidP="0085364A">
            <w:pPr>
              <w:pStyle w:val="TableParagraph"/>
              <w:ind w:left="107" w:right="80"/>
              <w:rPr>
                <w:b/>
              </w:rPr>
            </w:pPr>
            <w:r>
              <w:rPr>
                <w:b/>
              </w:rPr>
              <w:t>Weighting</w:t>
            </w:r>
            <w:r>
              <w:rPr>
                <w:b/>
                <w:spacing w:val="-48"/>
              </w:rPr>
              <w:t xml:space="preserve"> </w:t>
            </w:r>
            <w:r>
              <w:rPr>
                <w:b/>
              </w:rPr>
              <w:t>(%)</w:t>
            </w:r>
          </w:p>
        </w:tc>
      </w:tr>
      <w:tr w:rsidR="00F307C8" w14:paraId="0BE36357" w14:textId="77777777" w:rsidTr="000F6436">
        <w:trPr>
          <w:trHeight w:val="268"/>
          <w:jc w:val="center"/>
        </w:trPr>
        <w:tc>
          <w:tcPr>
            <w:tcW w:w="8365" w:type="dxa"/>
            <w:vAlign w:val="center"/>
          </w:tcPr>
          <w:p w14:paraId="43A01B11" w14:textId="77777777" w:rsidR="0000052D" w:rsidRDefault="0000052D" w:rsidP="0085364A">
            <w:pPr>
              <w:pStyle w:val="TableParagraph"/>
              <w:spacing w:line="248" w:lineRule="exact"/>
              <w:ind w:left="107"/>
            </w:pPr>
            <w:r>
              <w:t>General</w:t>
            </w:r>
            <w:r>
              <w:rPr>
                <w:spacing w:val="-1"/>
              </w:rPr>
              <w:t xml:space="preserve"> </w:t>
            </w:r>
            <w:r>
              <w:t>adherence</w:t>
            </w:r>
            <w:r>
              <w:rPr>
                <w:spacing w:val="-2"/>
              </w:rPr>
              <w:t xml:space="preserve"> </w:t>
            </w:r>
            <w:r>
              <w:t>to</w:t>
            </w:r>
            <w:r>
              <w:rPr>
                <w:spacing w:val="-1"/>
              </w:rPr>
              <w:t xml:space="preserve"> </w:t>
            </w:r>
            <w:r>
              <w:t>the</w:t>
            </w:r>
            <w:r>
              <w:rPr>
                <w:spacing w:val="-1"/>
              </w:rPr>
              <w:t xml:space="preserve"> </w:t>
            </w:r>
            <w:r>
              <w:t>Term</w:t>
            </w:r>
            <w:r>
              <w:rPr>
                <w:spacing w:val="-1"/>
              </w:rPr>
              <w:t xml:space="preserve"> </w:t>
            </w:r>
            <w:r>
              <w:t>of</w:t>
            </w:r>
            <w:r>
              <w:rPr>
                <w:spacing w:val="-2"/>
              </w:rPr>
              <w:t xml:space="preserve"> </w:t>
            </w:r>
            <w:r>
              <w:t>Reference</w:t>
            </w:r>
            <w:r>
              <w:rPr>
                <w:spacing w:val="-2"/>
              </w:rPr>
              <w:t xml:space="preserve"> </w:t>
            </w:r>
            <w:r>
              <w:t>(</w:t>
            </w:r>
            <w:proofErr w:type="spellStart"/>
            <w:r>
              <w:t>ToR</w:t>
            </w:r>
            <w:proofErr w:type="spellEnd"/>
            <w:r>
              <w:t>)</w:t>
            </w:r>
          </w:p>
        </w:tc>
        <w:tc>
          <w:tcPr>
            <w:tcW w:w="1440" w:type="dxa"/>
            <w:vAlign w:val="center"/>
          </w:tcPr>
          <w:p w14:paraId="703B3D2E" w14:textId="77777777" w:rsidR="0000052D" w:rsidRDefault="0000052D" w:rsidP="0085364A">
            <w:pPr>
              <w:pStyle w:val="TableParagraph"/>
              <w:spacing w:line="248" w:lineRule="exact"/>
              <w:ind w:left="655"/>
            </w:pPr>
            <w:r>
              <w:t>5</w:t>
            </w:r>
          </w:p>
        </w:tc>
        <w:tc>
          <w:tcPr>
            <w:tcW w:w="1260" w:type="dxa"/>
            <w:vAlign w:val="center"/>
          </w:tcPr>
          <w:p w14:paraId="2BA6FE08" w14:textId="77777777" w:rsidR="0000052D" w:rsidRDefault="0000052D" w:rsidP="0085364A">
            <w:pPr>
              <w:pStyle w:val="TableParagraph"/>
              <w:spacing w:line="248" w:lineRule="exact"/>
              <w:ind w:right="429"/>
              <w:jc w:val="right"/>
            </w:pPr>
            <w:r>
              <w:t>7%</w:t>
            </w:r>
          </w:p>
        </w:tc>
      </w:tr>
      <w:tr w:rsidR="00F307C8" w14:paraId="5177FD64" w14:textId="77777777" w:rsidTr="000F6436">
        <w:trPr>
          <w:trHeight w:val="536"/>
          <w:jc w:val="center"/>
        </w:trPr>
        <w:tc>
          <w:tcPr>
            <w:tcW w:w="8365" w:type="dxa"/>
            <w:vAlign w:val="center"/>
          </w:tcPr>
          <w:p w14:paraId="128D6AA7" w14:textId="77777777" w:rsidR="0000052D" w:rsidRDefault="0000052D" w:rsidP="0085364A">
            <w:pPr>
              <w:pStyle w:val="TableParagraph"/>
              <w:spacing w:line="268" w:lineRule="exact"/>
              <w:ind w:left="107"/>
            </w:pPr>
            <w:r>
              <w:t>Proposed</w:t>
            </w:r>
            <w:r>
              <w:rPr>
                <w:spacing w:val="-4"/>
              </w:rPr>
              <w:t xml:space="preserve"> </w:t>
            </w:r>
            <w:r>
              <w:t>methodology,</w:t>
            </w:r>
            <w:r>
              <w:rPr>
                <w:spacing w:val="-1"/>
              </w:rPr>
              <w:t xml:space="preserve"> </w:t>
            </w:r>
            <w:r>
              <w:t>approach, and</w:t>
            </w:r>
            <w:r>
              <w:rPr>
                <w:spacing w:val="-4"/>
              </w:rPr>
              <w:t xml:space="preserve"> </w:t>
            </w:r>
            <w:r>
              <w:t>workplan</w:t>
            </w:r>
            <w:r>
              <w:rPr>
                <w:spacing w:val="-1"/>
              </w:rPr>
              <w:t xml:space="preserve"> </w:t>
            </w:r>
            <w:r>
              <w:t>(relevance,</w:t>
            </w:r>
            <w:r>
              <w:rPr>
                <w:spacing w:val="-3"/>
              </w:rPr>
              <w:t xml:space="preserve"> </w:t>
            </w:r>
            <w:r>
              <w:t>logic,</w:t>
            </w:r>
            <w:r>
              <w:rPr>
                <w:spacing w:val="-3"/>
              </w:rPr>
              <w:t xml:space="preserve"> </w:t>
            </w:r>
            <w:r>
              <w:t>rigor, practicality,</w:t>
            </w:r>
          </w:p>
          <w:p w14:paraId="56415013" w14:textId="77777777" w:rsidR="0000052D" w:rsidRDefault="0000052D" w:rsidP="0085364A">
            <w:pPr>
              <w:pStyle w:val="TableParagraph"/>
              <w:spacing w:line="249" w:lineRule="exact"/>
              <w:ind w:left="107"/>
            </w:pPr>
            <w:r>
              <w:t>creativity,</w:t>
            </w:r>
            <w:r>
              <w:rPr>
                <w:spacing w:val="-3"/>
              </w:rPr>
              <w:t xml:space="preserve"> </w:t>
            </w:r>
            <w:r>
              <w:t>realism</w:t>
            </w:r>
            <w:r>
              <w:rPr>
                <w:spacing w:val="-1"/>
              </w:rPr>
              <w:t xml:space="preserve"> </w:t>
            </w:r>
            <w:r>
              <w:t>of</w:t>
            </w:r>
            <w:r>
              <w:rPr>
                <w:spacing w:val="-1"/>
              </w:rPr>
              <w:t xml:space="preserve"> </w:t>
            </w:r>
            <w:r>
              <w:t>work</w:t>
            </w:r>
            <w:r>
              <w:rPr>
                <w:spacing w:val="-2"/>
              </w:rPr>
              <w:t xml:space="preserve"> </w:t>
            </w:r>
            <w:r>
              <w:t>plan</w:t>
            </w:r>
            <w:r>
              <w:rPr>
                <w:spacing w:val="-1"/>
              </w:rPr>
              <w:t xml:space="preserve"> </w:t>
            </w:r>
            <w:proofErr w:type="spellStart"/>
            <w:r>
              <w:t>etc</w:t>
            </w:r>
            <w:proofErr w:type="spellEnd"/>
            <w:r>
              <w:t>).</w:t>
            </w:r>
          </w:p>
          <w:p w14:paraId="22A9C6B7" w14:textId="77777777" w:rsidR="0000052D" w:rsidRDefault="0000052D" w:rsidP="0000052D">
            <w:pPr>
              <w:pStyle w:val="TableParagraph"/>
              <w:numPr>
                <w:ilvl w:val="0"/>
                <w:numId w:val="40"/>
              </w:numPr>
              <w:tabs>
                <w:tab w:val="left" w:pos="467"/>
                <w:tab w:val="left" w:pos="469"/>
              </w:tabs>
              <w:ind w:right="443"/>
            </w:pPr>
            <w:r>
              <w:t>Clarity and relevance of the proposed methodology, to the local context and to</w:t>
            </w:r>
            <w:r>
              <w:rPr>
                <w:spacing w:val="-48"/>
              </w:rPr>
              <w:t xml:space="preserve"> </w:t>
            </w:r>
            <w:r>
              <w:t>achieve</w:t>
            </w:r>
            <w:r>
              <w:rPr>
                <w:spacing w:val="-2"/>
              </w:rPr>
              <w:t xml:space="preserve"> </w:t>
            </w:r>
            <w:r>
              <w:t>the</w:t>
            </w:r>
            <w:r>
              <w:rPr>
                <w:spacing w:val="-2"/>
              </w:rPr>
              <w:t xml:space="preserve"> </w:t>
            </w:r>
            <w:r>
              <w:t>deliverables</w:t>
            </w:r>
            <w:r>
              <w:rPr>
                <w:spacing w:val="-2"/>
              </w:rPr>
              <w:t xml:space="preserve"> </w:t>
            </w:r>
            <w:r>
              <w:t>of</w:t>
            </w:r>
            <w:r>
              <w:rPr>
                <w:spacing w:val="-2"/>
              </w:rPr>
              <w:t xml:space="preserve"> </w:t>
            </w:r>
            <w:r>
              <w:t xml:space="preserve">the </w:t>
            </w:r>
            <w:proofErr w:type="spellStart"/>
            <w:r>
              <w:t>ToR</w:t>
            </w:r>
            <w:proofErr w:type="spellEnd"/>
            <w:r>
              <w:t>.</w:t>
            </w:r>
          </w:p>
          <w:p w14:paraId="66391DD7" w14:textId="77777777" w:rsidR="0000052D" w:rsidRDefault="0000052D" w:rsidP="0000052D">
            <w:pPr>
              <w:pStyle w:val="TableParagraph"/>
              <w:numPr>
                <w:ilvl w:val="0"/>
                <w:numId w:val="40"/>
              </w:numPr>
              <w:tabs>
                <w:tab w:val="left" w:pos="467"/>
                <w:tab w:val="left" w:pos="469"/>
              </w:tabs>
              <w:ind w:right="959"/>
            </w:pPr>
            <w:r>
              <w:t>Realistic and complete work plan which reflects clear and comprehensive</w:t>
            </w:r>
            <w:r>
              <w:rPr>
                <w:spacing w:val="-47"/>
              </w:rPr>
              <w:t xml:space="preserve"> </w:t>
            </w:r>
            <w:r>
              <w:t>understanding</w:t>
            </w:r>
            <w:r>
              <w:rPr>
                <w:spacing w:val="-2"/>
              </w:rPr>
              <w:t xml:space="preserve"> </w:t>
            </w:r>
            <w:r>
              <w:t>of the</w:t>
            </w:r>
            <w:r>
              <w:rPr>
                <w:spacing w:val="1"/>
              </w:rPr>
              <w:t xml:space="preserve"> </w:t>
            </w:r>
            <w:r>
              <w:t>scope</w:t>
            </w:r>
            <w:r>
              <w:rPr>
                <w:spacing w:val="-2"/>
              </w:rPr>
              <w:t xml:space="preserve"> </w:t>
            </w:r>
            <w:r>
              <w:t>of</w:t>
            </w:r>
            <w:r>
              <w:rPr>
                <w:spacing w:val="-2"/>
              </w:rPr>
              <w:t xml:space="preserve"> </w:t>
            </w:r>
            <w:r>
              <w:t>work</w:t>
            </w:r>
            <w:r>
              <w:rPr>
                <w:spacing w:val="1"/>
              </w:rPr>
              <w:t xml:space="preserve"> </w:t>
            </w:r>
            <w:r>
              <w:t>in</w:t>
            </w:r>
            <w:r>
              <w:rPr>
                <w:spacing w:val="-1"/>
              </w:rPr>
              <w:t xml:space="preserve"> </w:t>
            </w:r>
            <w:r>
              <w:t>the</w:t>
            </w:r>
            <w:r>
              <w:rPr>
                <w:spacing w:val="1"/>
              </w:rPr>
              <w:t xml:space="preserve"> </w:t>
            </w:r>
            <w:proofErr w:type="spellStart"/>
            <w:r>
              <w:t>ToR</w:t>
            </w:r>
            <w:proofErr w:type="spellEnd"/>
            <w:r>
              <w:t>.</w:t>
            </w:r>
          </w:p>
          <w:p w14:paraId="3D09140F" w14:textId="77777777" w:rsidR="0000052D" w:rsidRDefault="0000052D" w:rsidP="000F6436">
            <w:pPr>
              <w:pStyle w:val="TableParagraph"/>
              <w:numPr>
                <w:ilvl w:val="0"/>
                <w:numId w:val="40"/>
              </w:numPr>
              <w:spacing w:line="249" w:lineRule="exact"/>
            </w:pPr>
            <w:r>
              <w:t>Clarity</w:t>
            </w:r>
            <w:r>
              <w:rPr>
                <w:spacing w:val="-3"/>
              </w:rPr>
              <w:t xml:space="preserve"> </w:t>
            </w:r>
            <w:r>
              <w:t>on</w:t>
            </w:r>
            <w:r>
              <w:rPr>
                <w:spacing w:val="-1"/>
              </w:rPr>
              <w:t xml:space="preserve"> </w:t>
            </w:r>
            <w:r>
              <w:t>the</w:t>
            </w:r>
            <w:r>
              <w:rPr>
                <w:spacing w:val="1"/>
              </w:rPr>
              <w:t xml:space="preserve"> </w:t>
            </w:r>
            <w:r>
              <w:t>quality</w:t>
            </w:r>
            <w:r>
              <w:rPr>
                <w:spacing w:val="-1"/>
              </w:rPr>
              <w:t xml:space="preserve"> </w:t>
            </w:r>
            <w:r>
              <w:t>assurance</w:t>
            </w:r>
            <w:r>
              <w:rPr>
                <w:spacing w:val="1"/>
              </w:rPr>
              <w:t xml:space="preserve"> </w:t>
            </w:r>
            <w:r>
              <w:t>process</w:t>
            </w:r>
            <w:r>
              <w:rPr>
                <w:spacing w:val="-3"/>
              </w:rPr>
              <w:t xml:space="preserve"> </w:t>
            </w:r>
            <w:r>
              <w:t>that</w:t>
            </w:r>
            <w:r>
              <w:rPr>
                <w:spacing w:val="-3"/>
              </w:rPr>
              <w:t xml:space="preserve"> </w:t>
            </w:r>
            <w:r>
              <w:t>will be</w:t>
            </w:r>
            <w:r>
              <w:rPr>
                <w:spacing w:val="1"/>
              </w:rPr>
              <w:t xml:space="preserve"> </w:t>
            </w:r>
            <w:r>
              <w:t>in</w:t>
            </w:r>
            <w:r>
              <w:rPr>
                <w:spacing w:val="-4"/>
              </w:rPr>
              <w:t xml:space="preserve"> </w:t>
            </w:r>
            <w:r>
              <w:t>place</w:t>
            </w:r>
            <w:r>
              <w:rPr>
                <w:spacing w:val="1"/>
              </w:rPr>
              <w:t xml:space="preserve"> </w:t>
            </w:r>
            <w:r>
              <w:t>for this</w:t>
            </w:r>
            <w:r>
              <w:rPr>
                <w:spacing w:val="-4"/>
              </w:rPr>
              <w:t xml:space="preserve"> </w:t>
            </w:r>
            <w:r>
              <w:t>assignment.</w:t>
            </w:r>
          </w:p>
        </w:tc>
        <w:tc>
          <w:tcPr>
            <w:tcW w:w="1440" w:type="dxa"/>
            <w:vAlign w:val="center"/>
          </w:tcPr>
          <w:p w14:paraId="20535460" w14:textId="77777777" w:rsidR="0000052D" w:rsidRDefault="0000052D" w:rsidP="0085364A">
            <w:pPr>
              <w:pStyle w:val="TableParagraph"/>
              <w:spacing w:line="268" w:lineRule="exact"/>
              <w:ind w:left="600"/>
            </w:pPr>
            <w:r>
              <w:t>35</w:t>
            </w:r>
          </w:p>
        </w:tc>
        <w:tc>
          <w:tcPr>
            <w:tcW w:w="1260" w:type="dxa"/>
            <w:vAlign w:val="center"/>
          </w:tcPr>
          <w:p w14:paraId="37D8A0F2" w14:textId="77777777" w:rsidR="0000052D" w:rsidRDefault="0000052D" w:rsidP="0085364A">
            <w:pPr>
              <w:pStyle w:val="TableParagraph"/>
              <w:spacing w:line="268" w:lineRule="exact"/>
              <w:ind w:right="375"/>
              <w:jc w:val="right"/>
            </w:pPr>
            <w:r>
              <w:t>50%</w:t>
            </w:r>
          </w:p>
        </w:tc>
      </w:tr>
      <w:tr w:rsidR="00F307C8" w14:paraId="36142AE2" w14:textId="77777777" w:rsidTr="000F6436">
        <w:trPr>
          <w:trHeight w:val="536"/>
          <w:jc w:val="center"/>
        </w:trPr>
        <w:tc>
          <w:tcPr>
            <w:tcW w:w="8365" w:type="dxa"/>
            <w:vAlign w:val="center"/>
          </w:tcPr>
          <w:p w14:paraId="54F67EDA" w14:textId="77777777" w:rsidR="0000052D" w:rsidRDefault="00FA6D63" w:rsidP="00D1606F">
            <w:pPr>
              <w:pStyle w:val="TableParagraph"/>
              <w:numPr>
                <w:ilvl w:val="0"/>
                <w:numId w:val="40"/>
              </w:numPr>
              <w:spacing w:line="268" w:lineRule="exact"/>
            </w:pPr>
            <w:r>
              <w:t>Previous relevant experience in program evaluation using DAC criteria</w:t>
            </w:r>
            <w:r w:rsidR="00C53228">
              <w:t xml:space="preserve"> including the ability to assess innovative FSL projects.</w:t>
            </w:r>
            <w:r>
              <w:t xml:space="preserve"> </w:t>
            </w:r>
          </w:p>
          <w:p w14:paraId="0C563934" w14:textId="77777777" w:rsidR="00D1606F" w:rsidRDefault="00D1606F" w:rsidP="00D1606F">
            <w:pPr>
              <w:pStyle w:val="TableParagraph"/>
              <w:numPr>
                <w:ilvl w:val="0"/>
                <w:numId w:val="40"/>
              </w:numPr>
              <w:spacing w:line="268" w:lineRule="exact"/>
            </w:pPr>
            <w:r>
              <w:t>Company profile</w:t>
            </w:r>
          </w:p>
          <w:p w14:paraId="38682134" w14:textId="72A39BAC" w:rsidR="00D1606F" w:rsidRDefault="00D1606F" w:rsidP="000F6436">
            <w:pPr>
              <w:pStyle w:val="TableParagraph"/>
              <w:numPr>
                <w:ilvl w:val="0"/>
                <w:numId w:val="40"/>
              </w:numPr>
              <w:spacing w:line="268" w:lineRule="exact"/>
            </w:pPr>
            <w:r>
              <w:t>Sample of related previous work.</w:t>
            </w:r>
          </w:p>
        </w:tc>
        <w:tc>
          <w:tcPr>
            <w:tcW w:w="1440" w:type="dxa"/>
            <w:vAlign w:val="center"/>
          </w:tcPr>
          <w:p w14:paraId="0DCE90A6" w14:textId="77777777" w:rsidR="0000052D" w:rsidRDefault="0000052D" w:rsidP="0085364A">
            <w:pPr>
              <w:pStyle w:val="TableParagraph"/>
              <w:spacing w:line="268" w:lineRule="exact"/>
              <w:ind w:left="600"/>
            </w:pPr>
            <w:r>
              <w:t>10</w:t>
            </w:r>
          </w:p>
        </w:tc>
        <w:tc>
          <w:tcPr>
            <w:tcW w:w="1260" w:type="dxa"/>
            <w:vAlign w:val="center"/>
          </w:tcPr>
          <w:p w14:paraId="488FF217" w14:textId="77777777" w:rsidR="0000052D" w:rsidRDefault="0000052D" w:rsidP="0085364A">
            <w:pPr>
              <w:pStyle w:val="TableParagraph"/>
              <w:spacing w:line="268" w:lineRule="exact"/>
              <w:ind w:right="375"/>
              <w:jc w:val="right"/>
            </w:pPr>
            <w:r>
              <w:t>14%</w:t>
            </w:r>
          </w:p>
        </w:tc>
      </w:tr>
      <w:tr w:rsidR="00F307C8" w14:paraId="18D59F27" w14:textId="77777777" w:rsidTr="000F6436">
        <w:trPr>
          <w:trHeight w:val="536"/>
          <w:jc w:val="center"/>
        </w:trPr>
        <w:tc>
          <w:tcPr>
            <w:tcW w:w="8365" w:type="dxa"/>
            <w:vAlign w:val="center"/>
          </w:tcPr>
          <w:p w14:paraId="2ABA0E06" w14:textId="0D9C2BFF" w:rsidR="0000052D" w:rsidRDefault="0000052D" w:rsidP="0085364A">
            <w:pPr>
              <w:pStyle w:val="TableParagraph"/>
              <w:spacing w:line="268" w:lineRule="exact"/>
              <w:ind w:left="107"/>
            </w:pPr>
            <w:r>
              <w:t>Technical</w:t>
            </w:r>
            <w:r>
              <w:rPr>
                <w:spacing w:val="-3"/>
              </w:rPr>
              <w:t xml:space="preserve"> </w:t>
            </w:r>
            <w:r>
              <w:t>capacity</w:t>
            </w:r>
            <w:r>
              <w:rPr>
                <w:spacing w:val="-3"/>
              </w:rPr>
              <w:t xml:space="preserve"> </w:t>
            </w:r>
            <w:r>
              <w:t>of</w:t>
            </w:r>
            <w:r>
              <w:rPr>
                <w:spacing w:val="-4"/>
              </w:rPr>
              <w:t xml:space="preserve"> </w:t>
            </w:r>
            <w:r>
              <w:t>the applicant</w:t>
            </w:r>
            <w:r w:rsidR="00C53228">
              <w:t>s</w:t>
            </w:r>
            <w:r>
              <w:t>:</w:t>
            </w:r>
            <w:r>
              <w:rPr>
                <w:spacing w:val="-1"/>
              </w:rPr>
              <w:t xml:space="preserve"> </w:t>
            </w:r>
            <w:r>
              <w:t>qualifications,</w:t>
            </w:r>
            <w:r>
              <w:rPr>
                <w:spacing w:val="-1"/>
              </w:rPr>
              <w:t xml:space="preserve"> </w:t>
            </w:r>
            <w:r>
              <w:t>competencies,</w:t>
            </w:r>
            <w:r>
              <w:rPr>
                <w:spacing w:val="-4"/>
              </w:rPr>
              <w:t xml:space="preserve"> </w:t>
            </w:r>
            <w:r>
              <w:t>experience</w:t>
            </w:r>
            <w:r>
              <w:rPr>
                <w:spacing w:val="-3"/>
              </w:rPr>
              <w:t xml:space="preserve"> </w:t>
            </w:r>
            <w:r>
              <w:t>and</w:t>
            </w:r>
            <w:r>
              <w:rPr>
                <w:spacing w:val="-2"/>
              </w:rPr>
              <w:t xml:space="preserve"> </w:t>
            </w:r>
            <w:r>
              <w:t>skills</w:t>
            </w:r>
          </w:p>
          <w:p w14:paraId="3EB8C53C" w14:textId="77777777" w:rsidR="0000052D" w:rsidRDefault="0000052D" w:rsidP="0085364A">
            <w:pPr>
              <w:pStyle w:val="TableParagraph"/>
              <w:spacing w:line="268" w:lineRule="exact"/>
              <w:ind w:left="107"/>
            </w:pPr>
            <w:r>
              <w:t>as</w:t>
            </w:r>
            <w:r>
              <w:rPr>
                <w:spacing w:val="-1"/>
              </w:rPr>
              <w:t xml:space="preserve"> </w:t>
            </w:r>
            <w:r>
              <w:t>per</w:t>
            </w:r>
            <w:r>
              <w:rPr>
                <w:spacing w:val="-1"/>
              </w:rPr>
              <w:t xml:space="preserve"> </w:t>
            </w:r>
            <w:r>
              <w:t xml:space="preserve">the </w:t>
            </w:r>
            <w:proofErr w:type="spellStart"/>
            <w:r>
              <w:t>ToR</w:t>
            </w:r>
            <w:proofErr w:type="spellEnd"/>
            <w:r>
              <w:t>.</w:t>
            </w:r>
          </w:p>
        </w:tc>
        <w:tc>
          <w:tcPr>
            <w:tcW w:w="1440" w:type="dxa"/>
            <w:vAlign w:val="center"/>
          </w:tcPr>
          <w:p w14:paraId="51736C75" w14:textId="77777777" w:rsidR="0000052D" w:rsidRDefault="0000052D" w:rsidP="0085364A">
            <w:pPr>
              <w:pStyle w:val="TableParagraph"/>
              <w:spacing w:line="268" w:lineRule="exact"/>
              <w:ind w:left="600"/>
            </w:pPr>
            <w:r>
              <w:t>20</w:t>
            </w:r>
          </w:p>
        </w:tc>
        <w:tc>
          <w:tcPr>
            <w:tcW w:w="1260" w:type="dxa"/>
            <w:vAlign w:val="center"/>
          </w:tcPr>
          <w:p w14:paraId="5414A04A" w14:textId="77777777" w:rsidR="0000052D" w:rsidRDefault="0000052D" w:rsidP="0085364A">
            <w:pPr>
              <w:pStyle w:val="TableParagraph"/>
              <w:spacing w:line="268" w:lineRule="exact"/>
              <w:ind w:right="375"/>
              <w:jc w:val="right"/>
            </w:pPr>
            <w:r>
              <w:t>29%</w:t>
            </w:r>
          </w:p>
        </w:tc>
      </w:tr>
      <w:tr w:rsidR="00F307C8" w14:paraId="2E623224" w14:textId="77777777" w:rsidTr="000F6436">
        <w:trPr>
          <w:trHeight w:val="368"/>
          <w:jc w:val="center"/>
        </w:trPr>
        <w:tc>
          <w:tcPr>
            <w:tcW w:w="8365" w:type="dxa"/>
            <w:tcBorders>
              <w:bottom w:val="single" w:sz="8" w:space="0" w:color="000000"/>
            </w:tcBorders>
            <w:vAlign w:val="center"/>
          </w:tcPr>
          <w:p w14:paraId="21BA9921" w14:textId="77777777" w:rsidR="0000052D" w:rsidRDefault="0000052D" w:rsidP="0085364A">
            <w:pPr>
              <w:pStyle w:val="TableParagraph"/>
              <w:spacing w:line="268" w:lineRule="exact"/>
              <w:ind w:left="107"/>
              <w:jc w:val="center"/>
            </w:pPr>
            <w:r>
              <w:rPr>
                <w:b/>
              </w:rPr>
              <w:t>Total</w:t>
            </w:r>
          </w:p>
        </w:tc>
        <w:tc>
          <w:tcPr>
            <w:tcW w:w="1440" w:type="dxa"/>
            <w:tcBorders>
              <w:bottom w:val="single" w:sz="8" w:space="0" w:color="000000"/>
            </w:tcBorders>
            <w:vAlign w:val="center"/>
          </w:tcPr>
          <w:p w14:paraId="0E913898" w14:textId="77777777" w:rsidR="0000052D" w:rsidRDefault="0000052D" w:rsidP="0085364A">
            <w:pPr>
              <w:pStyle w:val="TableParagraph"/>
              <w:spacing w:line="268" w:lineRule="exact"/>
              <w:ind w:left="600"/>
            </w:pPr>
            <w:r>
              <w:rPr>
                <w:b/>
              </w:rPr>
              <w:t>70</w:t>
            </w:r>
          </w:p>
        </w:tc>
        <w:tc>
          <w:tcPr>
            <w:tcW w:w="1260" w:type="dxa"/>
            <w:tcBorders>
              <w:bottom w:val="single" w:sz="8" w:space="0" w:color="000000"/>
            </w:tcBorders>
            <w:vAlign w:val="center"/>
          </w:tcPr>
          <w:p w14:paraId="7434DC22" w14:textId="77777777" w:rsidR="0000052D" w:rsidRDefault="0000052D" w:rsidP="0085364A">
            <w:pPr>
              <w:pStyle w:val="TableParagraph"/>
              <w:spacing w:line="268" w:lineRule="exact"/>
              <w:ind w:right="375"/>
              <w:jc w:val="right"/>
            </w:pPr>
            <w:r>
              <w:rPr>
                <w:b/>
              </w:rPr>
              <w:t>100%</w:t>
            </w:r>
          </w:p>
        </w:tc>
      </w:tr>
    </w:tbl>
    <w:p w14:paraId="00359D35" w14:textId="77777777" w:rsidR="004F0F8C" w:rsidRDefault="004F0F8C" w:rsidP="004F0F8C">
      <w:pPr>
        <w:pStyle w:val="TableParagraph"/>
        <w:ind w:left="107" w:right="94"/>
        <w:jc w:val="both"/>
      </w:pPr>
    </w:p>
    <w:p w14:paraId="769FC875" w14:textId="77777777" w:rsidR="0000052D" w:rsidRDefault="0000052D" w:rsidP="004F0F8C">
      <w:pPr>
        <w:pStyle w:val="TableParagraph"/>
        <w:ind w:left="107" w:right="94"/>
        <w:jc w:val="both"/>
      </w:pPr>
    </w:p>
    <w:p w14:paraId="6DAD9A0B" w14:textId="77777777" w:rsidR="00EF1476" w:rsidRDefault="00EF1476" w:rsidP="00EF1476">
      <w:pPr>
        <w:pStyle w:val="TableParagraph"/>
        <w:ind w:left="107"/>
        <w:rPr>
          <w:b/>
        </w:rPr>
      </w:pPr>
      <w:r>
        <w:rPr>
          <w:b/>
        </w:rPr>
        <w:t>b)</w:t>
      </w:r>
      <w:r>
        <w:rPr>
          <w:b/>
          <w:spacing w:val="-3"/>
        </w:rPr>
        <w:t xml:space="preserve"> </w:t>
      </w:r>
      <w:r>
        <w:rPr>
          <w:b/>
        </w:rPr>
        <w:t>Financial</w:t>
      </w:r>
      <w:r>
        <w:rPr>
          <w:b/>
          <w:spacing w:val="-2"/>
        </w:rPr>
        <w:t xml:space="preserve"> </w:t>
      </w:r>
      <w:r>
        <w:rPr>
          <w:b/>
        </w:rPr>
        <w:t>Proposal</w:t>
      </w:r>
      <w:r>
        <w:rPr>
          <w:b/>
          <w:spacing w:val="-2"/>
        </w:rPr>
        <w:t xml:space="preserve"> </w:t>
      </w:r>
      <w:r>
        <w:rPr>
          <w:b/>
        </w:rPr>
        <w:t>(total</w:t>
      </w:r>
      <w:r>
        <w:rPr>
          <w:b/>
          <w:spacing w:val="-4"/>
        </w:rPr>
        <w:t xml:space="preserve"> </w:t>
      </w:r>
      <w:r>
        <w:rPr>
          <w:b/>
        </w:rPr>
        <w:t>score:</w:t>
      </w:r>
      <w:r>
        <w:rPr>
          <w:b/>
          <w:spacing w:val="-6"/>
        </w:rPr>
        <w:t xml:space="preserve"> </w:t>
      </w:r>
      <w:r>
        <w:rPr>
          <w:b/>
        </w:rPr>
        <w:t>30</w:t>
      </w:r>
      <w:r>
        <w:rPr>
          <w:b/>
          <w:spacing w:val="-4"/>
        </w:rPr>
        <w:t xml:space="preserve"> </w:t>
      </w:r>
      <w:r>
        <w:rPr>
          <w:b/>
        </w:rPr>
        <w:t>points)</w:t>
      </w:r>
    </w:p>
    <w:p w14:paraId="37FB8C6F" w14:textId="77777777" w:rsidR="00EF1476" w:rsidRDefault="00EF1476" w:rsidP="00EF1476">
      <w:pPr>
        <w:pStyle w:val="TableParagraph"/>
        <w:spacing w:before="1"/>
      </w:pPr>
    </w:p>
    <w:p w14:paraId="484762A7" w14:textId="41C0255B" w:rsidR="00EF1476" w:rsidRDefault="00EF1476" w:rsidP="00EF1E7D">
      <w:pPr>
        <w:pStyle w:val="TableParagraph"/>
        <w:ind w:left="107" w:right="96"/>
        <w:jc w:val="both"/>
      </w:pPr>
      <w:r>
        <w:t>The financial proposal will specify a total lump sum amount and payment terms shall be aligned with those in the</w:t>
      </w:r>
      <w:r>
        <w:rPr>
          <w:spacing w:val="1"/>
        </w:rPr>
        <w:t xml:space="preserve"> </w:t>
      </w:r>
      <w:r>
        <w:t>budget section</w:t>
      </w:r>
      <w:r>
        <w:rPr>
          <w:spacing w:val="-5"/>
        </w:rPr>
        <w:t xml:space="preserve"> </w:t>
      </w:r>
      <w:r>
        <w:t>(qualitative</w:t>
      </w:r>
      <w:r>
        <w:rPr>
          <w:spacing w:val="-2"/>
        </w:rPr>
        <w:t xml:space="preserve"> </w:t>
      </w:r>
      <w:r>
        <w:t>and</w:t>
      </w:r>
      <w:r>
        <w:rPr>
          <w:spacing w:val="-4"/>
        </w:rPr>
        <w:t xml:space="preserve"> </w:t>
      </w:r>
      <w:r>
        <w:t>quantitative)</w:t>
      </w:r>
      <w:r>
        <w:rPr>
          <w:spacing w:val="-2"/>
        </w:rPr>
        <w:t xml:space="preserve"> </w:t>
      </w:r>
      <w:r>
        <w:t>deliverables.</w:t>
      </w:r>
      <w:r>
        <w:rPr>
          <w:spacing w:val="-2"/>
        </w:rPr>
        <w:t xml:space="preserve"> </w:t>
      </w:r>
      <w:r>
        <w:t>Payments</w:t>
      </w:r>
      <w:r>
        <w:rPr>
          <w:spacing w:val="-3"/>
        </w:rPr>
        <w:t xml:space="preserve"> </w:t>
      </w:r>
      <w:r>
        <w:t>are</w:t>
      </w:r>
      <w:r>
        <w:rPr>
          <w:spacing w:val="-2"/>
        </w:rPr>
        <w:t xml:space="preserve"> </w:t>
      </w:r>
      <w:r>
        <w:t>based</w:t>
      </w:r>
      <w:r>
        <w:rPr>
          <w:spacing w:val="-5"/>
        </w:rPr>
        <w:t xml:space="preserve"> </w:t>
      </w:r>
      <w:r>
        <w:t>upon</w:t>
      </w:r>
      <w:r>
        <w:rPr>
          <w:spacing w:val="-4"/>
        </w:rPr>
        <w:t xml:space="preserve"> </w:t>
      </w:r>
      <w:r>
        <w:t>output,</w:t>
      </w:r>
      <w:r>
        <w:rPr>
          <w:spacing w:val="-2"/>
        </w:rPr>
        <w:t xml:space="preserve"> </w:t>
      </w:r>
      <w:r>
        <w:t>i.e.</w:t>
      </w:r>
      <w:r>
        <w:rPr>
          <w:spacing w:val="-2"/>
        </w:rPr>
        <w:t xml:space="preserve"> </w:t>
      </w:r>
      <w:r>
        <w:t>upon</w:t>
      </w:r>
      <w:r>
        <w:rPr>
          <w:spacing w:val="-4"/>
        </w:rPr>
        <w:t xml:space="preserve"> </w:t>
      </w:r>
      <w:r>
        <w:t>delivery</w:t>
      </w:r>
      <w:r>
        <w:rPr>
          <w:spacing w:val="-2"/>
        </w:rPr>
        <w:t xml:space="preserve"> </w:t>
      </w:r>
      <w:r>
        <w:t>of</w:t>
      </w:r>
      <w:r>
        <w:rPr>
          <w:spacing w:val="-2"/>
        </w:rPr>
        <w:t xml:space="preserve"> </w:t>
      </w:r>
      <w:r>
        <w:t xml:space="preserve">the </w:t>
      </w:r>
      <w:r w:rsidRPr="000F6436">
        <w:t>services</w:t>
      </w:r>
      <w:r>
        <w:t xml:space="preserve"> specified</w:t>
      </w:r>
      <w:r>
        <w:rPr>
          <w:spacing w:val="-3"/>
        </w:rPr>
        <w:t xml:space="preserve"> </w:t>
      </w:r>
      <w:r>
        <w:t>milestones</w:t>
      </w:r>
      <w:r>
        <w:rPr>
          <w:spacing w:val="1"/>
        </w:rPr>
        <w:t xml:space="preserve"> </w:t>
      </w:r>
      <w:r>
        <w:t>in</w:t>
      </w:r>
      <w:r>
        <w:rPr>
          <w:spacing w:val="-1"/>
        </w:rPr>
        <w:t xml:space="preserve"> </w:t>
      </w:r>
      <w:r>
        <w:t>the</w:t>
      </w:r>
      <w:r>
        <w:rPr>
          <w:spacing w:val="-2"/>
        </w:rPr>
        <w:t xml:space="preserve"> </w:t>
      </w:r>
      <w:proofErr w:type="spellStart"/>
      <w:r>
        <w:t>ToR</w:t>
      </w:r>
      <w:proofErr w:type="spellEnd"/>
      <w:r>
        <w:t>.</w:t>
      </w:r>
    </w:p>
    <w:p w14:paraId="75A082D2" w14:textId="77777777" w:rsidR="00EF1476" w:rsidRPr="000F6436" w:rsidRDefault="00EF1476" w:rsidP="000F6436">
      <w:pPr>
        <w:pStyle w:val="TableParagraph"/>
        <w:spacing w:before="1"/>
        <w:jc w:val="both"/>
        <w:rPr>
          <w:sz w:val="10"/>
          <w:szCs w:val="10"/>
        </w:rPr>
      </w:pPr>
    </w:p>
    <w:p w14:paraId="29C7B08B" w14:textId="072F9321" w:rsidR="00EF1476" w:rsidRDefault="00EF1476" w:rsidP="00EF1E7D">
      <w:pPr>
        <w:pStyle w:val="TableParagraph"/>
        <w:ind w:left="107" w:right="100"/>
        <w:jc w:val="both"/>
      </w:pPr>
      <w:r>
        <w:t>Financial Proposal, providing a breakdown of this lump sum amount (including travel, per diems) is to be provided by</w:t>
      </w:r>
      <w:r>
        <w:rPr>
          <w:spacing w:val="1"/>
        </w:rPr>
        <w:t xml:space="preserve"> </w:t>
      </w:r>
      <w:r>
        <w:t>the</w:t>
      </w:r>
      <w:r>
        <w:rPr>
          <w:spacing w:val="-1"/>
        </w:rPr>
        <w:t xml:space="preserve"> </w:t>
      </w:r>
      <w:r>
        <w:t>offer.</w:t>
      </w:r>
    </w:p>
    <w:p w14:paraId="6CCCA0E1" w14:textId="77777777" w:rsidR="00EF1476" w:rsidRPr="000F6436" w:rsidRDefault="00EF1476" w:rsidP="000F6436">
      <w:pPr>
        <w:pStyle w:val="TableParagraph"/>
        <w:spacing w:before="1"/>
        <w:jc w:val="both"/>
        <w:rPr>
          <w:sz w:val="10"/>
          <w:szCs w:val="10"/>
        </w:rPr>
      </w:pPr>
    </w:p>
    <w:p w14:paraId="0144D685" w14:textId="38E8C8BD" w:rsidR="00EF1476" w:rsidRDefault="00EF1476" w:rsidP="00EF1E7D">
      <w:pPr>
        <w:pStyle w:val="TableParagraph"/>
        <w:ind w:left="107" w:right="95"/>
        <w:jc w:val="both"/>
      </w:pPr>
      <w:r>
        <w:t>Financial proposal will be assessed based on the completeness, clarity and appropriateness</w:t>
      </w:r>
      <w:r w:rsidR="00217219">
        <w:t>, using the</w:t>
      </w:r>
      <w:r>
        <w:rPr>
          <w:spacing w:val="-2"/>
        </w:rPr>
        <w:t xml:space="preserve"> </w:t>
      </w:r>
      <w:r>
        <w:t>formula:</w:t>
      </w:r>
    </w:p>
    <w:p w14:paraId="48E66CAE" w14:textId="77777777" w:rsidR="00EF1476" w:rsidRPr="000F6436" w:rsidRDefault="00EF1476" w:rsidP="000F6436">
      <w:pPr>
        <w:pStyle w:val="TableParagraph"/>
        <w:spacing w:before="11"/>
        <w:jc w:val="both"/>
        <w:rPr>
          <w:sz w:val="7"/>
          <w:szCs w:val="8"/>
        </w:rPr>
      </w:pPr>
    </w:p>
    <w:p w14:paraId="412DB5F5" w14:textId="4AE42A2D" w:rsidR="00F307C8" w:rsidRDefault="00EF1476" w:rsidP="00EF1E7D">
      <w:pPr>
        <w:pStyle w:val="TableParagraph"/>
        <w:ind w:left="107" w:right="94"/>
        <w:jc w:val="both"/>
      </w:pPr>
      <w:r>
        <w:lastRenderedPageBreak/>
        <w:t>Marks</w:t>
      </w:r>
      <w:r>
        <w:rPr>
          <w:spacing w:val="-4"/>
        </w:rPr>
        <w:t xml:space="preserve"> </w:t>
      </w:r>
      <w:r>
        <w:t>Obtained</w:t>
      </w:r>
      <w:r>
        <w:rPr>
          <w:spacing w:val="-3"/>
        </w:rPr>
        <w:t xml:space="preserve"> </w:t>
      </w:r>
      <w:r>
        <w:t>=</w:t>
      </w:r>
      <w:r>
        <w:rPr>
          <w:spacing w:val="-1"/>
        </w:rPr>
        <w:t xml:space="preserve"> </w:t>
      </w:r>
      <w:r>
        <w:t>Lowest</w:t>
      </w:r>
      <w:r>
        <w:rPr>
          <w:spacing w:val="-4"/>
        </w:rPr>
        <w:t xml:space="preserve"> </w:t>
      </w:r>
      <w:r>
        <w:t>Priced</w:t>
      </w:r>
      <w:r>
        <w:rPr>
          <w:spacing w:val="-2"/>
        </w:rPr>
        <w:t xml:space="preserve"> </w:t>
      </w:r>
      <w:r>
        <w:t>Offer</w:t>
      </w:r>
      <w:r>
        <w:rPr>
          <w:spacing w:val="-1"/>
        </w:rPr>
        <w:t xml:space="preserve"> </w:t>
      </w:r>
      <w:r>
        <w:t>(Amount)</w:t>
      </w:r>
      <w:r>
        <w:rPr>
          <w:spacing w:val="-2"/>
        </w:rPr>
        <w:t xml:space="preserve"> </w:t>
      </w:r>
      <w:r>
        <w:t>/</w:t>
      </w:r>
      <w:r>
        <w:rPr>
          <w:spacing w:val="-3"/>
        </w:rPr>
        <w:t xml:space="preserve"> </w:t>
      </w:r>
      <w:r>
        <w:t>Offer</w:t>
      </w:r>
      <w:r>
        <w:rPr>
          <w:spacing w:val="-1"/>
        </w:rPr>
        <w:t xml:space="preserve"> </w:t>
      </w:r>
      <w:r>
        <w:t>being</w:t>
      </w:r>
      <w:r>
        <w:rPr>
          <w:spacing w:val="-3"/>
        </w:rPr>
        <w:t xml:space="preserve"> </w:t>
      </w:r>
      <w:r>
        <w:t>considered</w:t>
      </w:r>
      <w:r>
        <w:rPr>
          <w:spacing w:val="-1"/>
        </w:rPr>
        <w:t xml:space="preserve"> </w:t>
      </w:r>
      <w:r>
        <w:t>(Amount)</w:t>
      </w:r>
      <w:r>
        <w:rPr>
          <w:spacing w:val="-1"/>
        </w:rPr>
        <w:t xml:space="preserve"> </w:t>
      </w:r>
      <w:r>
        <w:t>X</w:t>
      </w:r>
      <w:r>
        <w:rPr>
          <w:spacing w:val="-3"/>
        </w:rPr>
        <w:t xml:space="preserve"> </w:t>
      </w:r>
      <w:r>
        <w:t>30</w:t>
      </w:r>
      <w:r>
        <w:rPr>
          <w:spacing w:val="-1"/>
        </w:rPr>
        <w:t xml:space="preserve"> </w:t>
      </w:r>
      <w:r>
        <w:t>(Full</w:t>
      </w:r>
      <w:r>
        <w:rPr>
          <w:spacing w:val="-4"/>
        </w:rPr>
        <w:t xml:space="preserve"> </w:t>
      </w:r>
      <w:r>
        <w:t>Marks)</w:t>
      </w:r>
    </w:p>
    <w:p w14:paraId="6FF81A68" w14:textId="77777777" w:rsidR="00AF7D9A" w:rsidRPr="000F6436" w:rsidRDefault="00AF7D9A" w:rsidP="000F6436">
      <w:pPr>
        <w:pStyle w:val="ListParagraph"/>
        <w:ind w:left="0"/>
        <w:rPr>
          <w:rFonts w:cstheme="minorHAnsi"/>
          <w:lang w:val="en-GB"/>
        </w:rPr>
      </w:pPr>
    </w:p>
    <w:p w14:paraId="4C6A3C2B" w14:textId="08C1B9B1" w:rsidR="00311249" w:rsidRPr="000F6436" w:rsidRDefault="00311249" w:rsidP="00980E6C">
      <w:pPr>
        <w:pStyle w:val="ListParagraph"/>
        <w:numPr>
          <w:ilvl w:val="0"/>
          <w:numId w:val="20"/>
        </w:numPr>
        <w:ind w:left="360"/>
        <w:rPr>
          <w:rFonts w:cstheme="minorHAnsi"/>
          <w:b/>
          <w:bCs/>
          <w:color w:val="000000" w:themeColor="text1"/>
          <w:lang w:val="en-GB"/>
        </w:rPr>
      </w:pPr>
      <w:r w:rsidRPr="000F6436">
        <w:rPr>
          <w:rFonts w:cstheme="minorHAnsi"/>
          <w:b/>
          <w:bCs/>
          <w:color w:val="000000" w:themeColor="text1"/>
          <w:lang w:val="en-GB"/>
        </w:rPr>
        <w:t>Submission of Proposals</w:t>
      </w:r>
    </w:p>
    <w:p w14:paraId="22932A1F" w14:textId="3A19D4C1" w:rsidR="00311249" w:rsidRPr="000F6436" w:rsidRDefault="2C763F85" w:rsidP="1C2FE449">
      <w:pPr>
        <w:rPr>
          <w:color w:val="000000" w:themeColor="text1"/>
          <w:lang w:val="en-GB"/>
        </w:rPr>
      </w:pPr>
      <w:r w:rsidRPr="000F6436">
        <w:rPr>
          <w:color w:val="000000" w:themeColor="text1"/>
          <w:lang w:val="en-GB"/>
        </w:rPr>
        <w:t>Interested consultants or firms are invited to submit their proposals, including technical and financial proposals, CVs of the evaluation team members, and examples of previous evaluations conducted</w:t>
      </w:r>
      <w:r w:rsidR="1321E26A" w:rsidRPr="000F6436">
        <w:rPr>
          <w:color w:val="000000" w:themeColor="text1"/>
          <w:lang w:val="en-GB"/>
        </w:rPr>
        <w:t xml:space="preserve"> at </w:t>
      </w:r>
      <w:hyperlink r:id="rId5" w:history="1">
        <w:r w:rsidR="00AF7D9A" w:rsidRPr="000F6436">
          <w:rPr>
            <w:rStyle w:val="Hyperlink"/>
            <w:lang w:val="en-GB"/>
          </w:rPr>
          <w:t>procurement.yem@diakonie-katastrophenhilfe.de</w:t>
        </w:r>
      </w:hyperlink>
      <w:r w:rsidR="00AF7D9A">
        <w:rPr>
          <w:b/>
          <w:bCs/>
          <w:color w:val="000000" w:themeColor="text1"/>
          <w:lang w:val="en-GB"/>
        </w:rPr>
        <w:t xml:space="preserve"> . Please provide a maximum of </w:t>
      </w:r>
      <w:r w:rsidR="00952471">
        <w:rPr>
          <w:b/>
          <w:bCs/>
          <w:color w:val="000000" w:themeColor="text1"/>
          <w:lang w:val="en-GB"/>
        </w:rPr>
        <w:t>30</w:t>
      </w:r>
      <w:r w:rsidR="00AF7D9A">
        <w:rPr>
          <w:b/>
          <w:bCs/>
          <w:color w:val="000000" w:themeColor="text1"/>
          <w:lang w:val="en-GB"/>
        </w:rPr>
        <w:t xml:space="preserve"> pages. </w:t>
      </w:r>
    </w:p>
    <w:p w14:paraId="5FD8C620" w14:textId="341E060F" w:rsidR="00193DDF" w:rsidRPr="000F6436" w:rsidRDefault="1903A5BB" w:rsidP="1C2FE449">
      <w:pPr>
        <w:rPr>
          <w:color w:val="000000" w:themeColor="text1"/>
          <w:lang w:val="en-GB"/>
        </w:rPr>
      </w:pPr>
      <w:r w:rsidRPr="00DD6604">
        <w:rPr>
          <w:b/>
          <w:color w:val="000000" w:themeColor="text1"/>
          <w:lang w:val="en-GB"/>
        </w:rPr>
        <w:t>Deadline for Submission:</w:t>
      </w:r>
      <w:r w:rsidRPr="000F6436">
        <w:rPr>
          <w:color w:val="000000" w:themeColor="text1"/>
          <w:lang w:val="en-GB"/>
        </w:rPr>
        <w:t> </w:t>
      </w:r>
      <w:r w:rsidR="00536A50">
        <w:rPr>
          <w:color w:val="000000" w:themeColor="text1"/>
          <w:lang w:val="en-GB"/>
        </w:rPr>
        <w:t xml:space="preserve">15 days after </w:t>
      </w:r>
      <w:proofErr w:type="gramStart"/>
      <w:r w:rsidR="00536A50">
        <w:rPr>
          <w:color w:val="000000" w:themeColor="text1"/>
          <w:lang w:val="en-GB"/>
        </w:rPr>
        <w:t xml:space="preserve">the </w:t>
      </w:r>
      <w:r w:rsidR="00FC5186">
        <w:rPr>
          <w:color w:val="000000" w:themeColor="text1"/>
          <w:lang w:val="en-GB"/>
        </w:rPr>
        <w:t xml:space="preserve"> advertisement</w:t>
      </w:r>
      <w:proofErr w:type="gramEnd"/>
      <w:r w:rsidR="00536A50">
        <w:rPr>
          <w:color w:val="000000" w:themeColor="text1"/>
          <w:lang w:val="en-GB"/>
        </w:rPr>
        <w:t>,</w:t>
      </w:r>
      <w:r w:rsidR="00FC5186">
        <w:rPr>
          <w:color w:val="000000" w:themeColor="text1"/>
          <w:lang w:val="en-GB"/>
        </w:rPr>
        <w:t xml:space="preserve"> i.e</w:t>
      </w:r>
      <w:r w:rsidR="00FC5186" w:rsidRPr="00FF3876">
        <w:rPr>
          <w:color w:val="000000" w:themeColor="text1"/>
          <w:highlight w:val="yellow"/>
          <w:lang w:val="en-GB"/>
        </w:rPr>
        <w:t xml:space="preserve">. </w:t>
      </w:r>
      <w:r w:rsidRPr="00FF3876">
        <w:rPr>
          <w:b/>
          <w:bCs/>
          <w:color w:val="000000" w:themeColor="text1"/>
          <w:highlight w:val="yellow"/>
          <w:lang w:val="en-GB"/>
        </w:rPr>
        <w:t xml:space="preserve"> </w:t>
      </w:r>
      <w:r w:rsidR="00FC5186" w:rsidRPr="00FF3876">
        <w:rPr>
          <w:b/>
          <w:bCs/>
          <w:color w:val="000000" w:themeColor="text1"/>
          <w:highlight w:val="yellow"/>
          <w:lang w:val="en-GB"/>
        </w:rPr>
        <w:t>Sunday 8</w:t>
      </w:r>
      <w:r w:rsidR="00FC5186" w:rsidRPr="00FF3876">
        <w:rPr>
          <w:b/>
          <w:bCs/>
          <w:color w:val="000000" w:themeColor="text1"/>
          <w:highlight w:val="yellow"/>
          <w:vertAlign w:val="superscript"/>
          <w:lang w:val="en-GB"/>
        </w:rPr>
        <w:t>th</w:t>
      </w:r>
      <w:r w:rsidR="00FC5186" w:rsidRPr="00FF3876">
        <w:rPr>
          <w:b/>
          <w:bCs/>
          <w:color w:val="000000" w:themeColor="text1"/>
          <w:highlight w:val="yellow"/>
          <w:lang w:val="en-GB"/>
        </w:rPr>
        <w:t xml:space="preserve"> </w:t>
      </w:r>
      <w:r w:rsidR="00F84A6B">
        <w:rPr>
          <w:b/>
          <w:bCs/>
          <w:color w:val="000000" w:themeColor="text1"/>
          <w:highlight w:val="yellow"/>
          <w:lang w:val="en-GB"/>
        </w:rPr>
        <w:t>Dec.</w:t>
      </w:r>
      <w:r w:rsidRPr="00FF3876">
        <w:rPr>
          <w:b/>
          <w:bCs/>
          <w:color w:val="000000" w:themeColor="text1"/>
          <w:highlight w:val="yellow"/>
          <w:lang w:val="en-GB"/>
        </w:rPr>
        <w:t>2024@ 17:00 pm Yemen time</w:t>
      </w:r>
      <w:r w:rsidR="00FC5186">
        <w:rPr>
          <w:b/>
          <w:bCs/>
          <w:color w:val="000000" w:themeColor="text1"/>
          <w:lang w:val="en-GB"/>
        </w:rPr>
        <w:t xml:space="preserve"> </w:t>
      </w:r>
    </w:p>
    <w:p w14:paraId="55AC5AA7" w14:textId="28153C41" w:rsidR="009F1862" w:rsidRPr="000F6436" w:rsidRDefault="009F1862" w:rsidP="00311249">
      <w:pPr>
        <w:rPr>
          <w:rFonts w:cstheme="minorHAnsi"/>
          <w:color w:val="000000" w:themeColor="text1"/>
          <w:lang w:val="en-GB"/>
        </w:rPr>
      </w:pPr>
      <w:r w:rsidRPr="000F6436">
        <w:rPr>
          <w:rFonts w:cstheme="minorHAnsi"/>
          <w:color w:val="000000" w:themeColor="text1"/>
          <w:lang w:val="en-GB"/>
        </w:rPr>
        <w:t>For technical questions please reach MEAL Coordinator ‘zubair.abdulaziz@diakonie-katastrophenhilfe.de’</w:t>
      </w:r>
    </w:p>
    <w:p w14:paraId="39C7FAF1" w14:textId="51C6FCC0" w:rsidR="008B6B4D" w:rsidRPr="00AF7D9A" w:rsidRDefault="00311249">
      <w:pPr>
        <w:rPr>
          <w:rFonts w:cstheme="minorHAnsi"/>
          <w:color w:val="000000" w:themeColor="text1"/>
          <w:lang w:val="fr-FR"/>
        </w:rPr>
      </w:pPr>
      <w:r w:rsidRPr="00AF7D9A">
        <w:rPr>
          <w:rFonts w:cstheme="minorHAnsi"/>
          <w:b/>
          <w:bCs/>
          <w:color w:val="000000" w:themeColor="text1"/>
          <w:lang w:val="fr-FR"/>
        </w:rPr>
        <w:t xml:space="preserve">Contact </w:t>
      </w:r>
      <w:r w:rsidR="00901DA9" w:rsidRPr="00AF7D9A">
        <w:rPr>
          <w:rFonts w:cstheme="minorHAnsi"/>
          <w:b/>
          <w:bCs/>
          <w:color w:val="000000" w:themeColor="text1"/>
          <w:lang w:val="fr-FR"/>
        </w:rPr>
        <w:t>Information :</w:t>
      </w:r>
      <w:r w:rsidRPr="00AF7D9A">
        <w:rPr>
          <w:rFonts w:cstheme="minorHAnsi"/>
          <w:color w:val="000000" w:themeColor="text1"/>
          <w:lang w:val="fr-FR"/>
        </w:rPr>
        <w:t xml:space="preserve"> </w:t>
      </w:r>
      <w:r w:rsidR="00980E6C" w:rsidRPr="00AF7D9A">
        <w:rPr>
          <w:rFonts w:cstheme="minorHAnsi"/>
          <w:color w:val="000000" w:themeColor="text1"/>
          <w:lang w:val="fr-FR"/>
        </w:rPr>
        <w:t>procurement.yem@diakonie-katastrophenhilfe.de</w:t>
      </w:r>
      <w:r w:rsidR="002A60A3" w:rsidRPr="00AF7D9A">
        <w:rPr>
          <w:rFonts w:cstheme="minorHAnsi"/>
          <w:color w:val="000000" w:themeColor="text1"/>
          <w:lang w:val="fr-FR"/>
        </w:rPr>
        <w:t> </w:t>
      </w:r>
    </w:p>
    <w:sectPr w:rsidR="008B6B4D" w:rsidRPr="00AF7D9A" w:rsidSect="00980E6C">
      <w:pgSz w:w="12240" w:h="15840"/>
      <w:pgMar w:top="990" w:right="126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CC4"/>
    <w:multiLevelType w:val="hybridMultilevel"/>
    <w:tmpl w:val="AFACCA72"/>
    <w:lvl w:ilvl="0" w:tplc="A756066E">
      <w:start w:val="8"/>
      <w:numFmt w:val="bullet"/>
      <w:lvlText w:val="-"/>
      <w:lvlJc w:val="left"/>
      <w:pPr>
        <w:ind w:left="1080" w:hanging="360"/>
      </w:pPr>
      <w:rPr>
        <w:rFonts w:ascii="Times New Roman" w:hAnsi="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4D74CE"/>
    <w:multiLevelType w:val="hybridMultilevel"/>
    <w:tmpl w:val="9BDAA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DD2F6C"/>
    <w:multiLevelType w:val="multilevel"/>
    <w:tmpl w:val="01F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2C3C"/>
    <w:multiLevelType w:val="hybridMultilevel"/>
    <w:tmpl w:val="60F29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1604"/>
    <w:multiLevelType w:val="hybridMultilevel"/>
    <w:tmpl w:val="7F042040"/>
    <w:lvl w:ilvl="0" w:tplc="A756066E">
      <w:start w:val="8"/>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3C12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7F25C9"/>
    <w:multiLevelType w:val="hybridMultilevel"/>
    <w:tmpl w:val="A6325AE0"/>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F017A"/>
    <w:multiLevelType w:val="multilevel"/>
    <w:tmpl w:val="B9F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27519"/>
    <w:multiLevelType w:val="hybridMultilevel"/>
    <w:tmpl w:val="0666C9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9D5C16"/>
    <w:multiLevelType w:val="hybridMultilevel"/>
    <w:tmpl w:val="230E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24463"/>
    <w:multiLevelType w:val="hybridMultilevel"/>
    <w:tmpl w:val="B20CF0BC"/>
    <w:lvl w:ilvl="0" w:tplc="A756066E">
      <w:start w:val="8"/>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1F335D"/>
    <w:multiLevelType w:val="hybridMultilevel"/>
    <w:tmpl w:val="537E6D38"/>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69E"/>
    <w:multiLevelType w:val="hybridMultilevel"/>
    <w:tmpl w:val="1A28CD94"/>
    <w:lvl w:ilvl="0" w:tplc="A756066E">
      <w:start w:val="8"/>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5D73FA"/>
    <w:multiLevelType w:val="hybridMultilevel"/>
    <w:tmpl w:val="F82AE664"/>
    <w:lvl w:ilvl="0" w:tplc="43C2D6CA">
      <w:start w:val="1"/>
      <w:numFmt w:val="low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82CF3"/>
    <w:multiLevelType w:val="hybridMultilevel"/>
    <w:tmpl w:val="61D6E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36339"/>
    <w:multiLevelType w:val="hybridMultilevel"/>
    <w:tmpl w:val="D9A428CE"/>
    <w:lvl w:ilvl="0" w:tplc="A756066E">
      <w:start w:val="8"/>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EA2399"/>
    <w:multiLevelType w:val="hybridMultilevel"/>
    <w:tmpl w:val="C14E66D8"/>
    <w:lvl w:ilvl="0" w:tplc="A756066E">
      <w:start w:val="8"/>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2A23EE7"/>
    <w:multiLevelType w:val="hybridMultilevel"/>
    <w:tmpl w:val="D610A95A"/>
    <w:lvl w:ilvl="0" w:tplc="A756066E">
      <w:start w:val="8"/>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BB5B84"/>
    <w:multiLevelType w:val="hybridMultilevel"/>
    <w:tmpl w:val="1AC2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65239"/>
    <w:multiLevelType w:val="hybridMultilevel"/>
    <w:tmpl w:val="53267234"/>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B27EC"/>
    <w:multiLevelType w:val="multilevel"/>
    <w:tmpl w:val="7B7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4408D"/>
    <w:multiLevelType w:val="multilevel"/>
    <w:tmpl w:val="2790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74085"/>
    <w:multiLevelType w:val="hybridMultilevel"/>
    <w:tmpl w:val="BA18BA88"/>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A62DF"/>
    <w:multiLevelType w:val="multilevel"/>
    <w:tmpl w:val="24F89034"/>
    <w:lvl w:ilvl="0">
      <w:start w:val="8"/>
      <w:numFmt w:val="bullet"/>
      <w:lvlText w:val="-"/>
      <w:lvlJc w:val="left"/>
      <w:pPr>
        <w:tabs>
          <w:tab w:val="num" w:pos="720"/>
        </w:tabs>
        <w:ind w:left="720" w:hanging="360"/>
      </w:pPr>
      <w:rPr>
        <w:rFonts w:ascii="Times New Roman" w:hAnsi="Times New Roman" w:hint="default"/>
        <w:sz w:val="20"/>
      </w:rPr>
    </w:lvl>
    <w:lvl w:ilvl="1">
      <w:start w:val="8"/>
      <w:numFmt w:val="bullet"/>
      <w:lvlText w:val="-"/>
      <w:lvlJc w:val="left"/>
      <w:pPr>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04271"/>
    <w:multiLevelType w:val="hybridMultilevel"/>
    <w:tmpl w:val="9830D89A"/>
    <w:lvl w:ilvl="0" w:tplc="1CEA9F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D7F0C"/>
    <w:multiLevelType w:val="multilevel"/>
    <w:tmpl w:val="AA8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A4F97"/>
    <w:multiLevelType w:val="hybridMultilevel"/>
    <w:tmpl w:val="43F21CA2"/>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C1452"/>
    <w:multiLevelType w:val="multilevel"/>
    <w:tmpl w:val="8AEC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661B7"/>
    <w:multiLevelType w:val="hybridMultilevel"/>
    <w:tmpl w:val="DCD69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DB0AC2"/>
    <w:multiLevelType w:val="hybridMultilevel"/>
    <w:tmpl w:val="CEAC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62673"/>
    <w:multiLevelType w:val="hybridMultilevel"/>
    <w:tmpl w:val="09F2F994"/>
    <w:lvl w:ilvl="0" w:tplc="3B048A10">
      <w:numFmt w:val="bullet"/>
      <w:lvlText w:val="-"/>
      <w:lvlJc w:val="left"/>
      <w:pPr>
        <w:ind w:left="468" w:hanging="361"/>
      </w:pPr>
      <w:rPr>
        <w:rFonts w:ascii="Calibri" w:eastAsia="Calibri" w:hAnsi="Calibri" w:cs="Calibri" w:hint="default"/>
        <w:w w:val="100"/>
        <w:sz w:val="22"/>
        <w:szCs w:val="22"/>
        <w:lang w:val="en-US" w:eastAsia="en-US" w:bidi="ar-SA"/>
      </w:rPr>
    </w:lvl>
    <w:lvl w:ilvl="1" w:tplc="05B67D64">
      <w:numFmt w:val="bullet"/>
      <w:lvlText w:val="•"/>
      <w:lvlJc w:val="left"/>
      <w:pPr>
        <w:ind w:left="1211" w:hanging="361"/>
      </w:pPr>
      <w:rPr>
        <w:rFonts w:hint="default"/>
        <w:lang w:val="en-US" w:eastAsia="en-US" w:bidi="ar-SA"/>
      </w:rPr>
    </w:lvl>
    <w:lvl w:ilvl="2" w:tplc="F2484DC0">
      <w:numFmt w:val="bullet"/>
      <w:lvlText w:val="•"/>
      <w:lvlJc w:val="left"/>
      <w:pPr>
        <w:ind w:left="1963" w:hanging="361"/>
      </w:pPr>
      <w:rPr>
        <w:rFonts w:hint="default"/>
        <w:lang w:val="en-US" w:eastAsia="en-US" w:bidi="ar-SA"/>
      </w:rPr>
    </w:lvl>
    <w:lvl w:ilvl="3" w:tplc="341CA3B4">
      <w:numFmt w:val="bullet"/>
      <w:lvlText w:val="•"/>
      <w:lvlJc w:val="left"/>
      <w:pPr>
        <w:ind w:left="2714" w:hanging="361"/>
      </w:pPr>
      <w:rPr>
        <w:rFonts w:hint="default"/>
        <w:lang w:val="en-US" w:eastAsia="en-US" w:bidi="ar-SA"/>
      </w:rPr>
    </w:lvl>
    <w:lvl w:ilvl="4" w:tplc="C74C53AE">
      <w:numFmt w:val="bullet"/>
      <w:lvlText w:val="•"/>
      <w:lvlJc w:val="left"/>
      <w:pPr>
        <w:ind w:left="3466" w:hanging="361"/>
      </w:pPr>
      <w:rPr>
        <w:rFonts w:hint="default"/>
        <w:lang w:val="en-US" w:eastAsia="en-US" w:bidi="ar-SA"/>
      </w:rPr>
    </w:lvl>
    <w:lvl w:ilvl="5" w:tplc="C1847140">
      <w:numFmt w:val="bullet"/>
      <w:lvlText w:val="•"/>
      <w:lvlJc w:val="left"/>
      <w:pPr>
        <w:ind w:left="4218" w:hanging="361"/>
      </w:pPr>
      <w:rPr>
        <w:rFonts w:hint="default"/>
        <w:lang w:val="en-US" w:eastAsia="en-US" w:bidi="ar-SA"/>
      </w:rPr>
    </w:lvl>
    <w:lvl w:ilvl="6" w:tplc="34C269C6">
      <w:numFmt w:val="bullet"/>
      <w:lvlText w:val="•"/>
      <w:lvlJc w:val="left"/>
      <w:pPr>
        <w:ind w:left="4969" w:hanging="361"/>
      </w:pPr>
      <w:rPr>
        <w:rFonts w:hint="default"/>
        <w:lang w:val="en-US" w:eastAsia="en-US" w:bidi="ar-SA"/>
      </w:rPr>
    </w:lvl>
    <w:lvl w:ilvl="7" w:tplc="68560DA8">
      <w:numFmt w:val="bullet"/>
      <w:lvlText w:val="•"/>
      <w:lvlJc w:val="left"/>
      <w:pPr>
        <w:ind w:left="5721" w:hanging="361"/>
      </w:pPr>
      <w:rPr>
        <w:rFonts w:hint="default"/>
        <w:lang w:val="en-US" w:eastAsia="en-US" w:bidi="ar-SA"/>
      </w:rPr>
    </w:lvl>
    <w:lvl w:ilvl="8" w:tplc="368C0C32">
      <w:numFmt w:val="bullet"/>
      <w:lvlText w:val="•"/>
      <w:lvlJc w:val="left"/>
      <w:pPr>
        <w:ind w:left="6472" w:hanging="361"/>
      </w:pPr>
      <w:rPr>
        <w:rFonts w:hint="default"/>
        <w:lang w:val="en-US" w:eastAsia="en-US" w:bidi="ar-SA"/>
      </w:rPr>
    </w:lvl>
  </w:abstractNum>
  <w:abstractNum w:abstractNumId="31" w15:restartNumberingAfterBreak="0">
    <w:nsid w:val="6A3A0C2F"/>
    <w:multiLevelType w:val="hybridMultilevel"/>
    <w:tmpl w:val="32CE7E60"/>
    <w:lvl w:ilvl="0" w:tplc="A756066E">
      <w:start w:val="8"/>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FF4936"/>
    <w:multiLevelType w:val="multilevel"/>
    <w:tmpl w:val="CCFC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F72D5E"/>
    <w:multiLevelType w:val="hybridMultilevel"/>
    <w:tmpl w:val="6C4ABD00"/>
    <w:lvl w:ilvl="0" w:tplc="A756066E">
      <w:start w:val="8"/>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2B1B61"/>
    <w:multiLevelType w:val="multilevel"/>
    <w:tmpl w:val="2E26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B3551"/>
    <w:multiLevelType w:val="hybridMultilevel"/>
    <w:tmpl w:val="03762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6A62187"/>
    <w:multiLevelType w:val="hybridMultilevel"/>
    <w:tmpl w:val="E6FAC45A"/>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D2DE4"/>
    <w:multiLevelType w:val="hybridMultilevel"/>
    <w:tmpl w:val="7E3A1BF0"/>
    <w:lvl w:ilvl="0" w:tplc="A756066E">
      <w:start w:val="8"/>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7BC4697"/>
    <w:multiLevelType w:val="hybridMultilevel"/>
    <w:tmpl w:val="1400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E58AF"/>
    <w:multiLevelType w:val="multilevel"/>
    <w:tmpl w:val="1A989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C33BE8"/>
    <w:multiLevelType w:val="hybridMultilevel"/>
    <w:tmpl w:val="B8645892"/>
    <w:lvl w:ilvl="0" w:tplc="A756066E">
      <w:start w:val="8"/>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5418833">
    <w:abstractNumId w:val="7"/>
  </w:num>
  <w:num w:numId="2" w16cid:durableId="1809585326">
    <w:abstractNumId w:val="34"/>
  </w:num>
  <w:num w:numId="3" w16cid:durableId="1915814117">
    <w:abstractNumId w:val="25"/>
  </w:num>
  <w:num w:numId="4" w16cid:durableId="1548646071">
    <w:abstractNumId w:val="32"/>
  </w:num>
  <w:num w:numId="5" w16cid:durableId="151264616">
    <w:abstractNumId w:val="20"/>
  </w:num>
  <w:num w:numId="6" w16cid:durableId="846946386">
    <w:abstractNumId w:val="27"/>
  </w:num>
  <w:num w:numId="7" w16cid:durableId="455221271">
    <w:abstractNumId w:val="21"/>
  </w:num>
  <w:num w:numId="8" w16cid:durableId="1011489175">
    <w:abstractNumId w:val="23"/>
  </w:num>
  <w:num w:numId="9" w16cid:durableId="1408918836">
    <w:abstractNumId w:val="2"/>
  </w:num>
  <w:num w:numId="10" w16cid:durableId="1787774997">
    <w:abstractNumId w:val="38"/>
  </w:num>
  <w:num w:numId="11" w16cid:durableId="1919171765">
    <w:abstractNumId w:val="22"/>
  </w:num>
  <w:num w:numId="12" w16cid:durableId="1873690297">
    <w:abstractNumId w:val="24"/>
  </w:num>
  <w:num w:numId="13" w16cid:durableId="256525281">
    <w:abstractNumId w:val="26"/>
  </w:num>
  <w:num w:numId="14" w16cid:durableId="663630796">
    <w:abstractNumId w:val="18"/>
  </w:num>
  <w:num w:numId="15" w16cid:durableId="308172341">
    <w:abstractNumId w:val="6"/>
  </w:num>
  <w:num w:numId="16" w16cid:durableId="321350722">
    <w:abstractNumId w:val="36"/>
  </w:num>
  <w:num w:numId="17" w16cid:durableId="1549141989">
    <w:abstractNumId w:val="11"/>
  </w:num>
  <w:num w:numId="18" w16cid:durableId="1113282935">
    <w:abstractNumId w:val="17"/>
  </w:num>
  <w:num w:numId="19" w16cid:durableId="241185029">
    <w:abstractNumId w:val="19"/>
  </w:num>
  <w:num w:numId="20" w16cid:durableId="881283798">
    <w:abstractNumId w:val="3"/>
  </w:num>
  <w:num w:numId="21" w16cid:durableId="594829060">
    <w:abstractNumId w:val="9"/>
  </w:num>
  <w:num w:numId="22" w16cid:durableId="188882960">
    <w:abstractNumId w:val="13"/>
  </w:num>
  <w:num w:numId="23" w16cid:durableId="281692827">
    <w:abstractNumId w:val="29"/>
  </w:num>
  <w:num w:numId="24" w16cid:durableId="246813628">
    <w:abstractNumId w:val="40"/>
  </w:num>
  <w:num w:numId="25" w16cid:durableId="407464117">
    <w:abstractNumId w:val="10"/>
  </w:num>
  <w:num w:numId="26" w16cid:durableId="74520381">
    <w:abstractNumId w:val="0"/>
  </w:num>
  <w:num w:numId="27" w16cid:durableId="1548907357">
    <w:abstractNumId w:val="31"/>
  </w:num>
  <w:num w:numId="28" w16cid:durableId="1059749092">
    <w:abstractNumId w:val="4"/>
  </w:num>
  <w:num w:numId="29" w16cid:durableId="1329139307">
    <w:abstractNumId w:val="12"/>
  </w:num>
  <w:num w:numId="30" w16cid:durableId="936013855">
    <w:abstractNumId w:val="37"/>
  </w:num>
  <w:num w:numId="31" w16cid:durableId="2145349179">
    <w:abstractNumId w:val="33"/>
  </w:num>
  <w:num w:numId="32" w16cid:durableId="1805466419">
    <w:abstractNumId w:val="15"/>
  </w:num>
  <w:num w:numId="33" w16cid:durableId="1768498366">
    <w:abstractNumId w:val="16"/>
  </w:num>
  <w:num w:numId="34" w16cid:durableId="882405314">
    <w:abstractNumId w:val="39"/>
  </w:num>
  <w:num w:numId="35" w16cid:durableId="1715346509">
    <w:abstractNumId w:val="14"/>
  </w:num>
  <w:num w:numId="36" w16cid:durableId="2141603180">
    <w:abstractNumId w:val="35"/>
  </w:num>
  <w:num w:numId="37" w16cid:durableId="1823422088">
    <w:abstractNumId w:val="8"/>
  </w:num>
  <w:num w:numId="38" w16cid:durableId="2136946924">
    <w:abstractNumId w:val="1"/>
  </w:num>
  <w:num w:numId="39" w16cid:durableId="1981226894">
    <w:abstractNumId w:val="28"/>
  </w:num>
  <w:num w:numId="40" w16cid:durableId="1582136163">
    <w:abstractNumId w:val="30"/>
  </w:num>
  <w:num w:numId="41" w16cid:durableId="65799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9"/>
    <w:rsid w:val="0000052D"/>
    <w:rsid w:val="00023C58"/>
    <w:rsid w:val="00025DBA"/>
    <w:rsid w:val="00033E43"/>
    <w:rsid w:val="00064626"/>
    <w:rsid w:val="00067CE7"/>
    <w:rsid w:val="00073CE0"/>
    <w:rsid w:val="00095F5D"/>
    <w:rsid w:val="000A7B87"/>
    <w:rsid w:val="000E3F12"/>
    <w:rsid w:val="000F6436"/>
    <w:rsid w:val="00152B29"/>
    <w:rsid w:val="00162BC6"/>
    <w:rsid w:val="00166D02"/>
    <w:rsid w:val="00175541"/>
    <w:rsid w:val="00183E89"/>
    <w:rsid w:val="00193DDF"/>
    <w:rsid w:val="001C122E"/>
    <w:rsid w:val="001D547A"/>
    <w:rsid w:val="001E2F1A"/>
    <w:rsid w:val="001F4219"/>
    <w:rsid w:val="00202E35"/>
    <w:rsid w:val="0021167B"/>
    <w:rsid w:val="0021201B"/>
    <w:rsid w:val="00217219"/>
    <w:rsid w:val="002331D0"/>
    <w:rsid w:val="0025434D"/>
    <w:rsid w:val="002847CE"/>
    <w:rsid w:val="002A57C2"/>
    <w:rsid w:val="002A60A3"/>
    <w:rsid w:val="002F4A5B"/>
    <w:rsid w:val="00311249"/>
    <w:rsid w:val="00312851"/>
    <w:rsid w:val="003371C2"/>
    <w:rsid w:val="00363110"/>
    <w:rsid w:val="003741C8"/>
    <w:rsid w:val="00383AD0"/>
    <w:rsid w:val="00403BA1"/>
    <w:rsid w:val="00426276"/>
    <w:rsid w:val="00470901"/>
    <w:rsid w:val="0049031E"/>
    <w:rsid w:val="00495BBF"/>
    <w:rsid w:val="004D1B0A"/>
    <w:rsid w:val="004E6D13"/>
    <w:rsid w:val="004F0F8C"/>
    <w:rsid w:val="00502EA6"/>
    <w:rsid w:val="00504451"/>
    <w:rsid w:val="00511901"/>
    <w:rsid w:val="00536A50"/>
    <w:rsid w:val="0055740E"/>
    <w:rsid w:val="00587472"/>
    <w:rsid w:val="005B538F"/>
    <w:rsid w:val="005C66AB"/>
    <w:rsid w:val="005D4CFC"/>
    <w:rsid w:val="00614DAB"/>
    <w:rsid w:val="00615907"/>
    <w:rsid w:val="00624142"/>
    <w:rsid w:val="0071699E"/>
    <w:rsid w:val="0072551E"/>
    <w:rsid w:val="0075646E"/>
    <w:rsid w:val="00766D71"/>
    <w:rsid w:val="00772850"/>
    <w:rsid w:val="00772BD7"/>
    <w:rsid w:val="007D0D98"/>
    <w:rsid w:val="008214D7"/>
    <w:rsid w:val="00821BF5"/>
    <w:rsid w:val="00866B5A"/>
    <w:rsid w:val="00895898"/>
    <w:rsid w:val="008B6B4D"/>
    <w:rsid w:val="008E644B"/>
    <w:rsid w:val="008F3C2A"/>
    <w:rsid w:val="008F5EF7"/>
    <w:rsid w:val="00901DA9"/>
    <w:rsid w:val="00913DB9"/>
    <w:rsid w:val="00926D98"/>
    <w:rsid w:val="00952471"/>
    <w:rsid w:val="009703C1"/>
    <w:rsid w:val="00980E6C"/>
    <w:rsid w:val="009965EA"/>
    <w:rsid w:val="009C3C40"/>
    <w:rsid w:val="009F168E"/>
    <w:rsid w:val="009F1862"/>
    <w:rsid w:val="00A00DFA"/>
    <w:rsid w:val="00A045EC"/>
    <w:rsid w:val="00A046AD"/>
    <w:rsid w:val="00AD6794"/>
    <w:rsid w:val="00AF7D9A"/>
    <w:rsid w:val="00B31E76"/>
    <w:rsid w:val="00B37DA3"/>
    <w:rsid w:val="00B44C3F"/>
    <w:rsid w:val="00B565D0"/>
    <w:rsid w:val="00B66319"/>
    <w:rsid w:val="00B83AB6"/>
    <w:rsid w:val="00BA70D0"/>
    <w:rsid w:val="00BD3A5F"/>
    <w:rsid w:val="00C0485F"/>
    <w:rsid w:val="00C137F5"/>
    <w:rsid w:val="00C42595"/>
    <w:rsid w:val="00C513FE"/>
    <w:rsid w:val="00C53228"/>
    <w:rsid w:val="00C61FC1"/>
    <w:rsid w:val="00C65652"/>
    <w:rsid w:val="00CB0546"/>
    <w:rsid w:val="00CC7C1F"/>
    <w:rsid w:val="00CE57F5"/>
    <w:rsid w:val="00CF4010"/>
    <w:rsid w:val="00CF65E3"/>
    <w:rsid w:val="00D043AE"/>
    <w:rsid w:val="00D079D7"/>
    <w:rsid w:val="00D1606F"/>
    <w:rsid w:val="00D34BEC"/>
    <w:rsid w:val="00D439A3"/>
    <w:rsid w:val="00D9784A"/>
    <w:rsid w:val="00DB6BEE"/>
    <w:rsid w:val="00DD6604"/>
    <w:rsid w:val="00E237C2"/>
    <w:rsid w:val="00E53ECB"/>
    <w:rsid w:val="00E63488"/>
    <w:rsid w:val="00E72F0C"/>
    <w:rsid w:val="00E83BA0"/>
    <w:rsid w:val="00E87A2F"/>
    <w:rsid w:val="00E92A94"/>
    <w:rsid w:val="00EA3716"/>
    <w:rsid w:val="00EADB10"/>
    <w:rsid w:val="00EB4CA0"/>
    <w:rsid w:val="00EC4966"/>
    <w:rsid w:val="00EF1476"/>
    <w:rsid w:val="00EF1E7D"/>
    <w:rsid w:val="00F10537"/>
    <w:rsid w:val="00F10FB1"/>
    <w:rsid w:val="00F307C8"/>
    <w:rsid w:val="00F32944"/>
    <w:rsid w:val="00F40EB1"/>
    <w:rsid w:val="00F5732D"/>
    <w:rsid w:val="00F73BC0"/>
    <w:rsid w:val="00F77EA7"/>
    <w:rsid w:val="00F84A6B"/>
    <w:rsid w:val="00FA6D63"/>
    <w:rsid w:val="00FB24AB"/>
    <w:rsid w:val="00FC3524"/>
    <w:rsid w:val="00FC5186"/>
    <w:rsid w:val="00FD44F5"/>
    <w:rsid w:val="00FD45D9"/>
    <w:rsid w:val="00FF3876"/>
    <w:rsid w:val="00FF53B2"/>
    <w:rsid w:val="01F2A19E"/>
    <w:rsid w:val="02F78032"/>
    <w:rsid w:val="036B7F4F"/>
    <w:rsid w:val="03752815"/>
    <w:rsid w:val="03A7F904"/>
    <w:rsid w:val="03DB117F"/>
    <w:rsid w:val="044E48C0"/>
    <w:rsid w:val="0659E2BD"/>
    <w:rsid w:val="068E2B1C"/>
    <w:rsid w:val="08733C65"/>
    <w:rsid w:val="0AEB5B74"/>
    <w:rsid w:val="0B07173F"/>
    <w:rsid w:val="0B33B313"/>
    <w:rsid w:val="0CF5B9F8"/>
    <w:rsid w:val="0E9184D4"/>
    <w:rsid w:val="0F214433"/>
    <w:rsid w:val="1321E26A"/>
    <w:rsid w:val="15C9220F"/>
    <w:rsid w:val="165992E8"/>
    <w:rsid w:val="1903A5BB"/>
    <w:rsid w:val="195225CA"/>
    <w:rsid w:val="19712490"/>
    <w:rsid w:val="19CD7899"/>
    <w:rsid w:val="1A81578E"/>
    <w:rsid w:val="1B9EDD01"/>
    <w:rsid w:val="1C2FE449"/>
    <w:rsid w:val="1C94A690"/>
    <w:rsid w:val="1D0E0349"/>
    <w:rsid w:val="1D82146E"/>
    <w:rsid w:val="1E0F7C2F"/>
    <w:rsid w:val="1E40236E"/>
    <w:rsid w:val="20460898"/>
    <w:rsid w:val="211F6276"/>
    <w:rsid w:val="21216F18"/>
    <w:rsid w:val="22B44800"/>
    <w:rsid w:val="23917A7B"/>
    <w:rsid w:val="27E8804E"/>
    <w:rsid w:val="28A04C5C"/>
    <w:rsid w:val="291DF6D3"/>
    <w:rsid w:val="2A24C111"/>
    <w:rsid w:val="2B0F857A"/>
    <w:rsid w:val="2C763F85"/>
    <w:rsid w:val="2D464EC2"/>
    <w:rsid w:val="2D48947B"/>
    <w:rsid w:val="2EAC16EB"/>
    <w:rsid w:val="2F208714"/>
    <w:rsid w:val="304EE3DC"/>
    <w:rsid w:val="3106B623"/>
    <w:rsid w:val="348C83BA"/>
    <w:rsid w:val="34A702B6"/>
    <w:rsid w:val="35ACFDB9"/>
    <w:rsid w:val="35BC1BCA"/>
    <w:rsid w:val="372DB831"/>
    <w:rsid w:val="37AFB7AF"/>
    <w:rsid w:val="39A5FD1A"/>
    <w:rsid w:val="3CCFC167"/>
    <w:rsid w:val="3DB86471"/>
    <w:rsid w:val="3F93BDDB"/>
    <w:rsid w:val="40B41CB9"/>
    <w:rsid w:val="4199B71D"/>
    <w:rsid w:val="41DCAE57"/>
    <w:rsid w:val="41F1607D"/>
    <w:rsid w:val="4382EA28"/>
    <w:rsid w:val="443A4BED"/>
    <w:rsid w:val="44707BB9"/>
    <w:rsid w:val="46AFB0C8"/>
    <w:rsid w:val="472E919F"/>
    <w:rsid w:val="479C6D43"/>
    <w:rsid w:val="4835F69D"/>
    <w:rsid w:val="49F7F0DA"/>
    <w:rsid w:val="4B624C03"/>
    <w:rsid w:val="4D12C132"/>
    <w:rsid w:val="4DE24460"/>
    <w:rsid w:val="4E04BD9B"/>
    <w:rsid w:val="4E5DAC3A"/>
    <w:rsid w:val="507A7A5C"/>
    <w:rsid w:val="51146885"/>
    <w:rsid w:val="56C7188A"/>
    <w:rsid w:val="5AAC8E22"/>
    <w:rsid w:val="5AD955C8"/>
    <w:rsid w:val="5BB117C1"/>
    <w:rsid w:val="5D4B25AD"/>
    <w:rsid w:val="5E8C3702"/>
    <w:rsid w:val="5F3CF980"/>
    <w:rsid w:val="60A69F9C"/>
    <w:rsid w:val="622A338D"/>
    <w:rsid w:val="63265998"/>
    <w:rsid w:val="641F2F93"/>
    <w:rsid w:val="648089B4"/>
    <w:rsid w:val="673492E8"/>
    <w:rsid w:val="679FED3E"/>
    <w:rsid w:val="6818A5D4"/>
    <w:rsid w:val="6828BF8D"/>
    <w:rsid w:val="6903296D"/>
    <w:rsid w:val="6B762ACA"/>
    <w:rsid w:val="6D32AE70"/>
    <w:rsid w:val="6D38D346"/>
    <w:rsid w:val="6D50CF32"/>
    <w:rsid w:val="6E24DF42"/>
    <w:rsid w:val="6E8A9D69"/>
    <w:rsid w:val="6F21E737"/>
    <w:rsid w:val="6F4079AC"/>
    <w:rsid w:val="72813196"/>
    <w:rsid w:val="733E5EFC"/>
    <w:rsid w:val="7625CC36"/>
    <w:rsid w:val="7789C031"/>
    <w:rsid w:val="7850598A"/>
    <w:rsid w:val="7966795A"/>
    <w:rsid w:val="79786153"/>
    <w:rsid w:val="79BB956F"/>
    <w:rsid w:val="7A88B3B3"/>
    <w:rsid w:val="7C25CDBE"/>
    <w:rsid w:val="7C81CE31"/>
    <w:rsid w:val="7DC5BAC1"/>
    <w:rsid w:val="7E379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FE91C"/>
  <w15:chartTrackingRefBased/>
  <w15:docId w15:val="{135AB03E-8135-4D4C-A22F-74B87783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732D"/>
    <w:pPr>
      <w:spacing w:after="0" w:line="240" w:lineRule="auto"/>
    </w:pPr>
  </w:style>
  <w:style w:type="character" w:styleId="Emphasis">
    <w:name w:val="Emphasis"/>
    <w:basedOn w:val="DefaultParagraphFont"/>
    <w:uiPriority w:val="20"/>
    <w:qFormat/>
    <w:rsid w:val="00A045EC"/>
    <w:rPr>
      <w:i/>
      <w:iCs/>
    </w:rPr>
  </w:style>
  <w:style w:type="paragraph" w:styleId="ListParagraph">
    <w:name w:val="List Paragraph"/>
    <w:basedOn w:val="Normal"/>
    <w:uiPriority w:val="34"/>
    <w:qFormat/>
    <w:rsid w:val="00202E35"/>
    <w:pPr>
      <w:ind w:left="720"/>
      <w:contextualSpacing/>
    </w:pPr>
  </w:style>
  <w:style w:type="character" w:styleId="PageNumber">
    <w:name w:val="page number"/>
    <w:semiHidden/>
    <w:rsid w:val="00166D02"/>
    <w:rPr>
      <w:rFonts w:cs="Times New Roman"/>
    </w:rPr>
  </w:style>
  <w:style w:type="character" w:styleId="CommentReference">
    <w:name w:val="annotation reference"/>
    <w:semiHidden/>
    <w:rsid w:val="00FD45D9"/>
    <w:rPr>
      <w:rFonts w:cs="Times New Roman"/>
      <w:sz w:val="16"/>
      <w:szCs w:val="16"/>
    </w:rPr>
  </w:style>
  <w:style w:type="paragraph" w:styleId="CommentText">
    <w:name w:val="annotation text"/>
    <w:basedOn w:val="Normal"/>
    <w:link w:val="CommentTextChar"/>
    <w:semiHidden/>
    <w:rsid w:val="00FD45D9"/>
    <w:pPr>
      <w:spacing w:after="0" w:line="240" w:lineRule="auto"/>
    </w:pPr>
    <w:rPr>
      <w:rFonts w:ascii="Arial" w:eastAsia="Calibri" w:hAnsi="Arial" w:cs="Times New Roman"/>
      <w:kern w:val="0"/>
      <w:sz w:val="20"/>
      <w:szCs w:val="20"/>
      <w:lang w:val="x-none" w:eastAsia="x-none"/>
      <w14:ligatures w14:val="none"/>
    </w:rPr>
  </w:style>
  <w:style w:type="character" w:customStyle="1" w:styleId="CommentTextChar">
    <w:name w:val="Comment Text Char"/>
    <w:basedOn w:val="DefaultParagraphFont"/>
    <w:link w:val="CommentText"/>
    <w:semiHidden/>
    <w:rsid w:val="00FD45D9"/>
    <w:rPr>
      <w:rFonts w:ascii="Arial" w:eastAsia="Calibri" w:hAnsi="Arial" w:cs="Times New Roman"/>
      <w:kern w:val="0"/>
      <w:sz w:val="20"/>
      <w:szCs w:val="20"/>
      <w:lang w:val="x-none" w:eastAsia="x-none"/>
      <w14:ligatures w14:val="none"/>
    </w:rPr>
  </w:style>
  <w:style w:type="character" w:styleId="Hyperlink">
    <w:name w:val="Hyperlink"/>
    <w:basedOn w:val="DefaultParagraphFont"/>
    <w:uiPriority w:val="99"/>
    <w:unhideWhenUsed/>
    <w:rsid w:val="00F10FB1"/>
    <w:rPr>
      <w:color w:val="0563C1" w:themeColor="hyperlink"/>
      <w:u w:val="single"/>
    </w:rPr>
  </w:style>
  <w:style w:type="character" w:customStyle="1" w:styleId="UnresolvedMention1">
    <w:name w:val="Unresolved Mention1"/>
    <w:basedOn w:val="DefaultParagraphFont"/>
    <w:uiPriority w:val="99"/>
    <w:semiHidden/>
    <w:unhideWhenUsed/>
    <w:rsid w:val="00F10F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4CFC"/>
    <w:pPr>
      <w:spacing w:after="160"/>
    </w:pPr>
    <w:rPr>
      <w:rFonts w:asciiTheme="minorHAnsi" w:eastAsiaTheme="minorHAnsi" w:hAnsiTheme="minorHAnsi" w:cstheme="minorBidi"/>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5D4CFC"/>
    <w:rPr>
      <w:rFonts w:ascii="Arial" w:eastAsia="Calibri" w:hAnsi="Arial" w:cs="Times New Roman"/>
      <w:b/>
      <w:bCs/>
      <w:kern w:val="0"/>
      <w:sz w:val="20"/>
      <w:szCs w:val="20"/>
      <w:lang w:val="x-none" w:eastAsia="x-none"/>
      <w14:ligatures w14:val="none"/>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B6BEE"/>
    <w:rPr>
      <w:color w:val="954F72" w:themeColor="followedHyperlink"/>
      <w:u w:val="single"/>
    </w:rPr>
  </w:style>
  <w:style w:type="table" w:styleId="TableGrid">
    <w:name w:val="Table Grid"/>
    <w:basedOn w:val="TableNormal"/>
    <w:rsid w:val="00FD44F5"/>
    <w:pPr>
      <w:spacing w:after="0" w:line="240" w:lineRule="auto"/>
    </w:pPr>
    <w:rPr>
      <w:rFonts w:ascii="Arial" w:eastAsia="Calibri" w:hAnsi="Arial" w:cs="Arial"/>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0F8C"/>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5264">
      <w:bodyDiv w:val="1"/>
      <w:marLeft w:val="0"/>
      <w:marRight w:val="0"/>
      <w:marTop w:val="0"/>
      <w:marBottom w:val="0"/>
      <w:divBdr>
        <w:top w:val="none" w:sz="0" w:space="0" w:color="auto"/>
        <w:left w:val="none" w:sz="0" w:space="0" w:color="auto"/>
        <w:bottom w:val="none" w:sz="0" w:space="0" w:color="auto"/>
        <w:right w:val="none" w:sz="0" w:space="0" w:color="auto"/>
      </w:divBdr>
    </w:div>
    <w:div w:id="53116770">
      <w:bodyDiv w:val="1"/>
      <w:marLeft w:val="0"/>
      <w:marRight w:val="0"/>
      <w:marTop w:val="0"/>
      <w:marBottom w:val="0"/>
      <w:divBdr>
        <w:top w:val="none" w:sz="0" w:space="0" w:color="auto"/>
        <w:left w:val="none" w:sz="0" w:space="0" w:color="auto"/>
        <w:bottom w:val="none" w:sz="0" w:space="0" w:color="auto"/>
        <w:right w:val="none" w:sz="0" w:space="0" w:color="auto"/>
      </w:divBdr>
    </w:div>
    <w:div w:id="79495791">
      <w:bodyDiv w:val="1"/>
      <w:marLeft w:val="0"/>
      <w:marRight w:val="0"/>
      <w:marTop w:val="0"/>
      <w:marBottom w:val="0"/>
      <w:divBdr>
        <w:top w:val="none" w:sz="0" w:space="0" w:color="auto"/>
        <w:left w:val="none" w:sz="0" w:space="0" w:color="auto"/>
        <w:bottom w:val="none" w:sz="0" w:space="0" w:color="auto"/>
        <w:right w:val="none" w:sz="0" w:space="0" w:color="auto"/>
      </w:divBdr>
    </w:div>
    <w:div w:id="842748383">
      <w:bodyDiv w:val="1"/>
      <w:marLeft w:val="0"/>
      <w:marRight w:val="0"/>
      <w:marTop w:val="0"/>
      <w:marBottom w:val="0"/>
      <w:divBdr>
        <w:top w:val="none" w:sz="0" w:space="0" w:color="auto"/>
        <w:left w:val="none" w:sz="0" w:space="0" w:color="auto"/>
        <w:bottom w:val="none" w:sz="0" w:space="0" w:color="auto"/>
        <w:right w:val="none" w:sz="0" w:space="0" w:color="auto"/>
      </w:divBdr>
    </w:div>
    <w:div w:id="1032000586">
      <w:bodyDiv w:val="1"/>
      <w:marLeft w:val="0"/>
      <w:marRight w:val="0"/>
      <w:marTop w:val="0"/>
      <w:marBottom w:val="0"/>
      <w:divBdr>
        <w:top w:val="none" w:sz="0" w:space="0" w:color="auto"/>
        <w:left w:val="none" w:sz="0" w:space="0" w:color="auto"/>
        <w:bottom w:val="none" w:sz="0" w:space="0" w:color="auto"/>
        <w:right w:val="none" w:sz="0" w:space="0" w:color="auto"/>
      </w:divBdr>
    </w:div>
    <w:div w:id="1894467154">
      <w:bodyDiv w:val="1"/>
      <w:marLeft w:val="0"/>
      <w:marRight w:val="0"/>
      <w:marTop w:val="0"/>
      <w:marBottom w:val="0"/>
      <w:divBdr>
        <w:top w:val="none" w:sz="0" w:space="0" w:color="auto"/>
        <w:left w:val="none" w:sz="0" w:space="0" w:color="auto"/>
        <w:bottom w:val="none" w:sz="0" w:space="0" w:color="auto"/>
        <w:right w:val="none" w:sz="0" w:space="0" w:color="auto"/>
      </w:divBdr>
    </w:div>
    <w:div w:id="1982272621">
      <w:bodyDiv w:val="1"/>
      <w:marLeft w:val="0"/>
      <w:marRight w:val="0"/>
      <w:marTop w:val="0"/>
      <w:marBottom w:val="0"/>
      <w:divBdr>
        <w:top w:val="none" w:sz="0" w:space="0" w:color="auto"/>
        <w:left w:val="none" w:sz="0" w:space="0" w:color="auto"/>
        <w:bottom w:val="none" w:sz="0" w:space="0" w:color="auto"/>
        <w:right w:val="none" w:sz="0" w:space="0" w:color="auto"/>
      </w:divBdr>
    </w:div>
    <w:div w:id="20284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yem@diakonie-katastrophenhilf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2887</Words>
  <Characters>16462</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Aziz</dc:creator>
  <cp:keywords/>
  <dc:description/>
  <cp:lastModifiedBy>Fatima</cp:lastModifiedBy>
  <cp:revision>7</cp:revision>
  <dcterms:created xsi:type="dcterms:W3CDTF">2024-11-17T13:10:00Z</dcterms:created>
  <dcterms:modified xsi:type="dcterms:W3CDTF">2024-11-19T06:55:00Z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99c3364a57af5fe327ee276a817f89f7459f09a8c69b9585b064d1e531d08e64</vt:lpwstr>
  </property>
</Properties>
</file>