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938BE" w14:textId="58E48F6D" w:rsidR="002B32BA" w:rsidRDefault="002B32BA" w:rsidP="00556399">
      <w:pPr>
        <w:spacing w:after="0"/>
        <w:rPr>
          <w:b/>
        </w:rPr>
      </w:pPr>
    </w:p>
    <w:p w14:paraId="31E2A193" w14:textId="77777777" w:rsidR="002B32BA" w:rsidRDefault="002B32BA" w:rsidP="000C3E09">
      <w:pPr>
        <w:spacing w:after="0"/>
        <w:jc w:val="center"/>
        <w:rPr>
          <w:b/>
        </w:rPr>
      </w:pPr>
    </w:p>
    <w:p w14:paraId="5E5D41FE" w14:textId="77777777" w:rsidR="002B32BA" w:rsidRDefault="002B32BA" w:rsidP="000C3E09">
      <w:pPr>
        <w:spacing w:after="0"/>
        <w:jc w:val="center"/>
        <w:rPr>
          <w:b/>
        </w:rPr>
      </w:pPr>
    </w:p>
    <w:p w14:paraId="2AEA1538" w14:textId="77777777" w:rsidR="00B06274" w:rsidRDefault="003230CA" w:rsidP="000D6471">
      <w:pPr>
        <w:spacing w:after="0"/>
        <w:jc w:val="center"/>
        <w:rPr>
          <w:sz w:val="20"/>
          <w:szCs w:val="20"/>
        </w:rPr>
      </w:pPr>
      <w:r>
        <w:rPr>
          <w:sz w:val="20"/>
          <w:szCs w:val="20"/>
        </w:rPr>
        <w:t>2101</w:t>
      </w:r>
      <w:r w:rsidR="00A602CB">
        <w:rPr>
          <w:sz w:val="20"/>
          <w:szCs w:val="20"/>
        </w:rPr>
        <w:t xml:space="preserve"> L Street </w:t>
      </w:r>
      <w:r w:rsidR="00B06274">
        <w:rPr>
          <w:sz w:val="20"/>
          <w:szCs w:val="20"/>
        </w:rPr>
        <w:t>NW</w:t>
      </w:r>
    </w:p>
    <w:p w14:paraId="7494B281" w14:textId="77777777" w:rsidR="00B06274" w:rsidRDefault="00B06274" w:rsidP="000D6471">
      <w:pPr>
        <w:spacing w:after="0"/>
        <w:jc w:val="center"/>
        <w:rPr>
          <w:sz w:val="20"/>
          <w:szCs w:val="20"/>
        </w:rPr>
      </w:pPr>
      <w:r>
        <w:rPr>
          <w:sz w:val="20"/>
          <w:szCs w:val="20"/>
        </w:rPr>
        <w:t>Suite 700</w:t>
      </w:r>
    </w:p>
    <w:p w14:paraId="7C4760C5" w14:textId="204BD657" w:rsidR="002B32BA" w:rsidRPr="000D6471" w:rsidRDefault="00B06274" w:rsidP="000D6471">
      <w:pPr>
        <w:spacing w:after="0"/>
        <w:jc w:val="center"/>
        <w:rPr>
          <w:sz w:val="20"/>
          <w:szCs w:val="20"/>
        </w:rPr>
      </w:pPr>
      <w:r>
        <w:rPr>
          <w:sz w:val="20"/>
          <w:szCs w:val="20"/>
        </w:rPr>
        <w:t>Washington, DC 20037</w:t>
      </w:r>
      <w:r w:rsidR="003230CA">
        <w:rPr>
          <w:sz w:val="20"/>
          <w:szCs w:val="20"/>
        </w:rPr>
        <w:t xml:space="preserve"> </w:t>
      </w:r>
    </w:p>
    <w:p w14:paraId="5958665E" w14:textId="77777777" w:rsidR="002B32BA" w:rsidRDefault="002B32BA" w:rsidP="000C3E09">
      <w:pPr>
        <w:spacing w:after="0"/>
        <w:jc w:val="center"/>
        <w:rPr>
          <w:b/>
        </w:rPr>
      </w:pPr>
    </w:p>
    <w:p w14:paraId="7890148B" w14:textId="77777777" w:rsidR="006706A3" w:rsidRPr="002B32BA" w:rsidRDefault="00053857" w:rsidP="000C3E09">
      <w:pPr>
        <w:spacing w:after="0"/>
        <w:jc w:val="center"/>
        <w:rPr>
          <w:b/>
          <w:sz w:val="28"/>
          <w:szCs w:val="28"/>
        </w:rPr>
      </w:pPr>
      <w:r w:rsidRPr="002B32BA">
        <w:rPr>
          <w:b/>
          <w:sz w:val="28"/>
          <w:szCs w:val="28"/>
        </w:rPr>
        <w:t>MASTER SERVICE AGREEMENT</w:t>
      </w:r>
    </w:p>
    <w:p w14:paraId="4A710BF6" w14:textId="77777777" w:rsidR="00053857" w:rsidRPr="00B4693B" w:rsidRDefault="00053857" w:rsidP="000C3E09">
      <w:pPr>
        <w:spacing w:after="0"/>
        <w:jc w:val="center"/>
        <w:rPr>
          <w:b/>
          <w:sz w:val="24"/>
          <w:szCs w:val="24"/>
        </w:rPr>
      </w:pPr>
      <w:r w:rsidRPr="00B4693B">
        <w:rPr>
          <w:b/>
          <w:sz w:val="24"/>
          <w:szCs w:val="24"/>
        </w:rPr>
        <w:t>for</w:t>
      </w:r>
    </w:p>
    <w:p w14:paraId="6DE4B2C2" w14:textId="0836F69C" w:rsidR="00C068D4" w:rsidRPr="00C068D4" w:rsidRDefault="004B5BF8" w:rsidP="00C068D4">
      <w:pPr>
        <w:spacing w:after="0" w:line="240" w:lineRule="auto"/>
        <w:jc w:val="center"/>
        <w:rPr>
          <w:b/>
          <w:sz w:val="28"/>
          <w:szCs w:val="28"/>
        </w:rPr>
      </w:pPr>
      <w:r>
        <w:rPr>
          <w:b/>
          <w:sz w:val="28"/>
          <w:szCs w:val="28"/>
        </w:rPr>
        <w:t>Warehousing Services for Phar</w:t>
      </w:r>
      <w:r w:rsidR="005738A6">
        <w:rPr>
          <w:b/>
          <w:sz w:val="28"/>
          <w:szCs w:val="28"/>
        </w:rPr>
        <w:t>maceutical and Non-pharmaceutical items for FHI360</w:t>
      </w:r>
    </w:p>
    <w:p w14:paraId="79AAA6DF" w14:textId="0E481213" w:rsidR="000D6471" w:rsidRPr="009A3EA6" w:rsidRDefault="00BF09AF" w:rsidP="00556399">
      <w:pPr>
        <w:jc w:val="center"/>
        <w:rPr>
          <w:b/>
          <w:sz w:val="28"/>
          <w:szCs w:val="28"/>
        </w:rPr>
      </w:pPr>
      <w:r w:rsidRPr="00B4693B">
        <w:rPr>
          <w:b/>
          <w:sz w:val="28"/>
          <w:szCs w:val="28"/>
        </w:rPr>
        <w:t>Agreement #</w:t>
      </w:r>
    </w:p>
    <w:p w14:paraId="3BF6C962" w14:textId="2A010E54" w:rsidR="00B4693B" w:rsidRDefault="00BF09AF" w:rsidP="000D6471">
      <w:pPr>
        <w:jc w:val="both"/>
      </w:pPr>
      <w:r>
        <w:t xml:space="preserve">This </w:t>
      </w:r>
      <w:r w:rsidR="008F5C36">
        <w:t xml:space="preserve">FHI 360 </w:t>
      </w:r>
      <w:r w:rsidR="00613555">
        <w:t xml:space="preserve">Master Service </w:t>
      </w:r>
      <w:r>
        <w:t xml:space="preserve">Agreement </w:t>
      </w:r>
      <w:r w:rsidR="008F5C36">
        <w:t xml:space="preserve">for </w:t>
      </w:r>
      <w:r w:rsidR="004B68ED">
        <w:t>Warehousing Services</w:t>
      </w:r>
      <w:r w:rsidR="006C272E">
        <w:t xml:space="preserve"> for Pharmaceutical and Non-Pharmaceutical items</w:t>
      </w:r>
      <w:r w:rsidR="008F5C36">
        <w:t xml:space="preserve"> </w:t>
      </w:r>
      <w:r w:rsidR="00053857">
        <w:t xml:space="preserve">is </w:t>
      </w:r>
      <w:r w:rsidR="008F5C36">
        <w:t xml:space="preserve">between FHI </w:t>
      </w:r>
      <w:r w:rsidR="00053857">
        <w:t>360</w:t>
      </w:r>
      <w:r w:rsidR="002B32BA">
        <w:t>,</w:t>
      </w:r>
      <w:r w:rsidR="00FE0927">
        <w:t xml:space="preserve"> </w:t>
      </w:r>
      <w:r w:rsidR="00053857">
        <w:t>loc</w:t>
      </w:r>
      <w:r w:rsidR="002B32BA">
        <w:t>ate</w:t>
      </w:r>
      <w:r w:rsidR="00063114">
        <w:t xml:space="preserve">d at </w:t>
      </w:r>
      <w:r w:rsidR="00FB413E">
        <w:t>2101 L St</w:t>
      </w:r>
      <w:r w:rsidR="00532194">
        <w:t>reet</w:t>
      </w:r>
      <w:r w:rsidR="00063114">
        <w:t xml:space="preserve"> NW</w:t>
      </w:r>
      <w:r w:rsidR="002B32BA">
        <w:t xml:space="preserve">, </w:t>
      </w:r>
      <w:r w:rsidR="00532194">
        <w:t xml:space="preserve">Suite 700 </w:t>
      </w:r>
      <w:r w:rsidR="00DA2511">
        <w:t xml:space="preserve">Washington, DC </w:t>
      </w:r>
      <w:r w:rsidR="008F5C36">
        <w:t xml:space="preserve">and </w:t>
      </w:r>
      <w:r w:rsidR="00734892" w:rsidRPr="000749E5">
        <w:rPr>
          <w:highlight w:val="yellow"/>
        </w:rPr>
        <w:t>____________________</w:t>
      </w:r>
      <w:r w:rsidR="00B4693B">
        <w:t xml:space="preserve">, located at </w:t>
      </w:r>
      <w:r w:rsidR="00734892" w:rsidRPr="000749E5">
        <w:rPr>
          <w:highlight w:val="yellow"/>
        </w:rPr>
        <w:t>_______________</w:t>
      </w:r>
      <w:r w:rsidR="00B4693B">
        <w:t>.</w:t>
      </w:r>
    </w:p>
    <w:p w14:paraId="48D3F444" w14:textId="77777777" w:rsidR="00AB3368" w:rsidRDefault="00EC5FE7" w:rsidP="00AB3368">
      <w:pPr>
        <w:jc w:val="both"/>
        <w:rPr>
          <w:sz w:val="24"/>
          <w:szCs w:val="24"/>
        </w:rPr>
      </w:pPr>
      <w:r w:rsidRPr="00AB3368">
        <w:rPr>
          <w:b/>
          <w:sz w:val="24"/>
          <w:szCs w:val="24"/>
          <w:u w:val="single"/>
        </w:rPr>
        <w:t>Term of Agreement</w:t>
      </w:r>
      <w:r w:rsidRPr="00AB3368">
        <w:rPr>
          <w:sz w:val="24"/>
          <w:szCs w:val="24"/>
        </w:rPr>
        <w:t>:</w:t>
      </w:r>
      <w:r w:rsidR="00985B71" w:rsidRPr="00AB3368">
        <w:rPr>
          <w:sz w:val="24"/>
          <w:szCs w:val="24"/>
        </w:rPr>
        <w:t xml:space="preserve">  </w:t>
      </w:r>
    </w:p>
    <w:p w14:paraId="064EAC86" w14:textId="536A7961" w:rsidR="00EC5FE7" w:rsidRPr="00AB3368" w:rsidRDefault="00985B71" w:rsidP="00AB3368">
      <w:pPr>
        <w:jc w:val="both"/>
        <w:rPr>
          <w:sz w:val="24"/>
          <w:szCs w:val="24"/>
        </w:rPr>
      </w:pPr>
      <w:r>
        <w:t xml:space="preserve">The </w:t>
      </w:r>
      <w:r w:rsidR="00943AB3">
        <w:t xml:space="preserve">term of this </w:t>
      </w:r>
      <w:r w:rsidR="00FA1FFB">
        <w:t xml:space="preserve">agreement </w:t>
      </w:r>
      <w:r w:rsidR="00FD11C9">
        <w:t xml:space="preserve">is </w:t>
      </w:r>
      <w:r w:rsidR="00734892">
        <w:t>one</w:t>
      </w:r>
      <w:r w:rsidR="00755304">
        <w:t xml:space="preserve"> </w:t>
      </w:r>
      <w:r w:rsidR="00FD11C9">
        <w:t>year</w:t>
      </w:r>
      <w:r w:rsidR="00943AB3">
        <w:t xml:space="preserve">:   </w:t>
      </w:r>
      <w:r w:rsidR="00833B1B">
        <w:rPr>
          <w:b/>
        </w:rPr>
        <w:t>March</w:t>
      </w:r>
      <w:r w:rsidR="0089771C">
        <w:rPr>
          <w:b/>
        </w:rPr>
        <w:t xml:space="preserve"> </w:t>
      </w:r>
      <w:r w:rsidR="00833B1B">
        <w:rPr>
          <w:b/>
        </w:rPr>
        <w:t>1</w:t>
      </w:r>
      <w:r w:rsidR="005B128C" w:rsidRPr="00AB3368">
        <w:rPr>
          <w:b/>
        </w:rPr>
        <w:t xml:space="preserve">, </w:t>
      </w:r>
      <w:proofErr w:type="gramStart"/>
      <w:r w:rsidR="005B128C" w:rsidRPr="00AB3368">
        <w:rPr>
          <w:b/>
        </w:rPr>
        <w:t>202</w:t>
      </w:r>
      <w:r w:rsidR="0089771C">
        <w:rPr>
          <w:b/>
        </w:rPr>
        <w:t>5</w:t>
      </w:r>
      <w:proofErr w:type="gramEnd"/>
      <w:r w:rsidR="005B128C" w:rsidRPr="00AB3368">
        <w:rPr>
          <w:b/>
        </w:rPr>
        <w:t xml:space="preserve"> to </w:t>
      </w:r>
      <w:r w:rsidR="009039C7">
        <w:rPr>
          <w:b/>
        </w:rPr>
        <w:t>February 28</w:t>
      </w:r>
      <w:r w:rsidR="005B128C" w:rsidRPr="00AB3368">
        <w:rPr>
          <w:b/>
        </w:rPr>
        <w:t>, 202</w:t>
      </w:r>
      <w:r w:rsidR="00E567E0">
        <w:rPr>
          <w:b/>
        </w:rPr>
        <w:t>6</w:t>
      </w:r>
      <w:r w:rsidR="00520AC4" w:rsidRPr="00AB3368">
        <w:rPr>
          <w:b/>
        </w:rPr>
        <w:t>.</w:t>
      </w:r>
      <w:r w:rsidR="00AB3368">
        <w:rPr>
          <w:b/>
        </w:rPr>
        <w:t xml:space="preserve">  </w:t>
      </w:r>
      <w:r w:rsidR="00A10520" w:rsidRPr="0027686B">
        <w:t>This agreement has an option to extend</w:t>
      </w:r>
      <w:r w:rsidR="00D331B2" w:rsidRPr="0027686B">
        <w:t xml:space="preserve"> for </w:t>
      </w:r>
      <w:r w:rsidR="00FA1FFB" w:rsidRPr="0027686B">
        <w:t xml:space="preserve">additional </w:t>
      </w:r>
      <w:r w:rsidR="00E453E5" w:rsidRPr="0027686B">
        <w:t>terms</w:t>
      </w:r>
      <w:r w:rsidR="00FA1FFB" w:rsidRPr="0027686B">
        <w:t>, with written mutual consent of both FHI 360 and</w:t>
      </w:r>
      <w:r w:rsidR="00B4693B" w:rsidRPr="0027686B">
        <w:t xml:space="preserve"> </w:t>
      </w:r>
      <w:r w:rsidR="0089771C" w:rsidRPr="000749E5">
        <w:rPr>
          <w:highlight w:val="yellow"/>
        </w:rPr>
        <w:t>_______________</w:t>
      </w:r>
      <w:r w:rsidR="00FE0927" w:rsidRPr="0027686B">
        <w:t>.</w:t>
      </w:r>
      <w:r w:rsidR="002E0F70">
        <w:t xml:space="preserve">   </w:t>
      </w:r>
      <w:r w:rsidR="00107C16">
        <w:t>The s</w:t>
      </w:r>
      <w:r w:rsidR="002E0F70">
        <w:t xml:space="preserve">ervices </w:t>
      </w:r>
      <w:r w:rsidR="00107C16">
        <w:t xml:space="preserve">required </w:t>
      </w:r>
      <w:r w:rsidR="002E0F70">
        <w:t>and a</w:t>
      </w:r>
      <w:r w:rsidR="00107C16">
        <w:t xml:space="preserve">ssociated costs may be revised for the additional terms.  </w:t>
      </w:r>
    </w:p>
    <w:p w14:paraId="133D3FAA" w14:textId="77777777" w:rsidR="00107C16" w:rsidRPr="00107C16" w:rsidRDefault="006D2BB9" w:rsidP="00AB3368">
      <w:pPr>
        <w:jc w:val="both"/>
        <w:rPr>
          <w:rFonts w:ascii="Calibri" w:eastAsia="Calibri" w:hAnsi="Calibri" w:cs="Calibri"/>
        </w:rPr>
      </w:pPr>
      <w:r w:rsidRPr="00AB3368">
        <w:rPr>
          <w:rFonts w:ascii="Calibri" w:eastAsia="Calibri" w:hAnsi="Calibri" w:cs="Calibri"/>
        </w:rPr>
        <w:t>Ext</w:t>
      </w:r>
      <w:r w:rsidRPr="00AB3368">
        <w:rPr>
          <w:rFonts w:ascii="Calibri" w:eastAsia="Calibri" w:hAnsi="Calibri" w:cs="Calibri"/>
          <w:spacing w:val="1"/>
        </w:rPr>
        <w:t>e</w:t>
      </w:r>
      <w:r w:rsidRPr="00AB3368">
        <w:rPr>
          <w:rFonts w:ascii="Calibri" w:eastAsia="Calibri" w:hAnsi="Calibri" w:cs="Calibri"/>
        </w:rPr>
        <w:t>nsion of this agreement is</w:t>
      </w:r>
      <w:r w:rsidRPr="00AB3368">
        <w:rPr>
          <w:rFonts w:ascii="Calibri" w:eastAsia="Calibri" w:hAnsi="Calibri" w:cs="Calibri"/>
          <w:spacing w:val="-10"/>
        </w:rPr>
        <w:t xml:space="preserve"> </w:t>
      </w:r>
      <w:r w:rsidRPr="00AB3368">
        <w:rPr>
          <w:rFonts w:ascii="Calibri" w:eastAsia="Calibri" w:hAnsi="Calibri" w:cs="Calibri"/>
        </w:rPr>
        <w:t>based</w:t>
      </w:r>
      <w:r w:rsidRPr="00AB3368">
        <w:rPr>
          <w:rFonts w:ascii="Calibri" w:eastAsia="Calibri" w:hAnsi="Calibri" w:cs="Calibri"/>
          <w:spacing w:val="-6"/>
        </w:rPr>
        <w:t xml:space="preserve"> </w:t>
      </w:r>
      <w:r w:rsidRPr="00AB3368">
        <w:rPr>
          <w:rFonts w:ascii="Calibri" w:eastAsia="Calibri" w:hAnsi="Calibri" w:cs="Calibri"/>
          <w:spacing w:val="1"/>
        </w:rPr>
        <w:t>u</w:t>
      </w:r>
      <w:r w:rsidRPr="00AB3368">
        <w:rPr>
          <w:rFonts w:ascii="Calibri" w:eastAsia="Calibri" w:hAnsi="Calibri" w:cs="Calibri"/>
        </w:rPr>
        <w:t>p</w:t>
      </w:r>
      <w:r w:rsidRPr="00AB3368">
        <w:rPr>
          <w:rFonts w:ascii="Calibri" w:eastAsia="Calibri" w:hAnsi="Calibri" w:cs="Calibri"/>
          <w:spacing w:val="1"/>
        </w:rPr>
        <w:t>o</w:t>
      </w:r>
      <w:r w:rsidRPr="00AB3368">
        <w:rPr>
          <w:rFonts w:ascii="Calibri" w:eastAsia="Calibri" w:hAnsi="Calibri" w:cs="Calibri"/>
        </w:rPr>
        <w:t>n</w:t>
      </w:r>
      <w:r w:rsidRPr="00AB3368">
        <w:rPr>
          <w:rFonts w:ascii="Calibri" w:eastAsia="Calibri" w:hAnsi="Calibri" w:cs="Calibri"/>
          <w:spacing w:val="-6"/>
        </w:rPr>
        <w:t xml:space="preserve"> </w:t>
      </w:r>
      <w:r w:rsidRPr="00AB3368">
        <w:rPr>
          <w:rFonts w:ascii="Calibri" w:eastAsia="Calibri" w:hAnsi="Calibri" w:cs="Calibri"/>
        </w:rPr>
        <w:t>v</w:t>
      </w:r>
      <w:r w:rsidRPr="00AB3368">
        <w:rPr>
          <w:rFonts w:ascii="Calibri" w:eastAsia="Calibri" w:hAnsi="Calibri" w:cs="Calibri"/>
          <w:spacing w:val="1"/>
        </w:rPr>
        <w:t>e</w:t>
      </w:r>
      <w:r w:rsidRPr="00AB3368">
        <w:rPr>
          <w:rFonts w:ascii="Calibri" w:eastAsia="Calibri" w:hAnsi="Calibri" w:cs="Calibri"/>
        </w:rPr>
        <w:t>ndo</w:t>
      </w:r>
      <w:r w:rsidRPr="00AB3368">
        <w:rPr>
          <w:rFonts w:ascii="Calibri" w:eastAsia="Calibri" w:hAnsi="Calibri" w:cs="Calibri"/>
          <w:spacing w:val="1"/>
        </w:rPr>
        <w:t>r’</w:t>
      </w:r>
      <w:r w:rsidRPr="00AB3368">
        <w:rPr>
          <w:rFonts w:ascii="Calibri" w:eastAsia="Calibri" w:hAnsi="Calibri" w:cs="Calibri"/>
        </w:rPr>
        <w:t>s</w:t>
      </w:r>
      <w:r w:rsidRPr="00AB3368">
        <w:rPr>
          <w:rFonts w:ascii="Calibri" w:eastAsia="Calibri" w:hAnsi="Calibri" w:cs="Calibri"/>
          <w:spacing w:val="-8"/>
        </w:rPr>
        <w:t xml:space="preserve"> </w:t>
      </w:r>
      <w:r w:rsidRPr="00AB3368">
        <w:rPr>
          <w:rFonts w:ascii="Calibri" w:eastAsia="Calibri" w:hAnsi="Calibri" w:cs="Calibri"/>
        </w:rPr>
        <w:t>performance</w:t>
      </w:r>
      <w:r w:rsidRPr="00AB3368">
        <w:rPr>
          <w:rFonts w:ascii="Calibri" w:eastAsia="Calibri" w:hAnsi="Calibri" w:cs="Calibri"/>
          <w:spacing w:val="-13"/>
        </w:rPr>
        <w:t xml:space="preserve"> </w:t>
      </w:r>
      <w:r w:rsidRPr="00AB3368">
        <w:rPr>
          <w:rFonts w:ascii="Calibri" w:eastAsia="Calibri" w:hAnsi="Calibri" w:cs="Calibri"/>
          <w:spacing w:val="1"/>
        </w:rPr>
        <w:t xml:space="preserve">in </w:t>
      </w:r>
      <w:r w:rsidRPr="00AB3368">
        <w:rPr>
          <w:rFonts w:ascii="Calibri" w:eastAsia="Calibri" w:hAnsi="Calibri" w:cs="Calibri"/>
        </w:rPr>
        <w:t>quality,</w:t>
      </w:r>
      <w:r w:rsidRPr="00AB3368">
        <w:rPr>
          <w:rFonts w:ascii="Calibri" w:eastAsia="Calibri" w:hAnsi="Calibri" w:cs="Calibri"/>
          <w:spacing w:val="-5"/>
        </w:rPr>
        <w:t xml:space="preserve"> </w:t>
      </w:r>
      <w:r w:rsidRPr="00AB3368">
        <w:rPr>
          <w:rFonts w:ascii="Calibri" w:eastAsia="Calibri" w:hAnsi="Calibri" w:cs="Calibri"/>
        </w:rPr>
        <w:t>service,</w:t>
      </w:r>
      <w:r w:rsidRPr="00AB3368">
        <w:rPr>
          <w:rFonts w:ascii="Calibri" w:eastAsia="Calibri" w:hAnsi="Calibri" w:cs="Calibri"/>
          <w:spacing w:val="-7"/>
        </w:rPr>
        <w:t xml:space="preserve"> </w:t>
      </w:r>
      <w:r w:rsidRPr="00AB3368">
        <w:rPr>
          <w:rFonts w:ascii="Calibri" w:eastAsia="Calibri" w:hAnsi="Calibri" w:cs="Calibri"/>
        </w:rPr>
        <w:t>and</w:t>
      </w:r>
      <w:r w:rsidRPr="00AB3368">
        <w:rPr>
          <w:rFonts w:ascii="Calibri" w:eastAsia="Calibri" w:hAnsi="Calibri" w:cs="Calibri"/>
          <w:spacing w:val="-1"/>
        </w:rPr>
        <w:t xml:space="preserve"> </w:t>
      </w:r>
      <w:r w:rsidRPr="00AB3368">
        <w:rPr>
          <w:rFonts w:ascii="Calibri" w:eastAsia="Calibri" w:hAnsi="Calibri" w:cs="Calibri"/>
        </w:rPr>
        <w:t>productivity.</w:t>
      </w:r>
      <w:r w:rsidRPr="00AB3368">
        <w:rPr>
          <w:rFonts w:ascii="Calibri" w:eastAsia="Calibri" w:hAnsi="Calibri" w:cs="Calibri"/>
          <w:spacing w:val="39"/>
        </w:rPr>
        <w:t xml:space="preserve"> </w:t>
      </w:r>
      <w:r w:rsidRPr="00AB3368">
        <w:rPr>
          <w:rFonts w:ascii="Calibri" w:eastAsia="Calibri" w:hAnsi="Calibri" w:cs="Calibri"/>
        </w:rPr>
        <w:t>FHI</w:t>
      </w:r>
      <w:r w:rsidRPr="00AB3368">
        <w:rPr>
          <w:rFonts w:ascii="Calibri" w:eastAsia="Calibri" w:hAnsi="Calibri" w:cs="Calibri"/>
          <w:spacing w:val="-2"/>
        </w:rPr>
        <w:t xml:space="preserve"> </w:t>
      </w:r>
      <w:r w:rsidRPr="00AB3368">
        <w:rPr>
          <w:rFonts w:ascii="Calibri" w:eastAsia="Calibri" w:hAnsi="Calibri" w:cs="Calibri"/>
        </w:rPr>
        <w:t>360</w:t>
      </w:r>
      <w:r w:rsidRPr="00AB3368">
        <w:rPr>
          <w:rFonts w:ascii="Calibri" w:eastAsia="Calibri" w:hAnsi="Calibri" w:cs="Calibri"/>
          <w:spacing w:val="-3"/>
        </w:rPr>
        <w:t xml:space="preserve"> </w:t>
      </w:r>
      <w:r w:rsidRPr="00AB3368">
        <w:rPr>
          <w:rFonts w:ascii="Calibri" w:eastAsia="Calibri" w:hAnsi="Calibri" w:cs="Calibri"/>
        </w:rPr>
        <w:t>reserves</w:t>
      </w:r>
      <w:r w:rsidRPr="00AB3368">
        <w:rPr>
          <w:rFonts w:ascii="Calibri" w:eastAsia="Calibri" w:hAnsi="Calibri" w:cs="Calibri"/>
          <w:spacing w:val="-8"/>
        </w:rPr>
        <w:t xml:space="preserve"> </w:t>
      </w:r>
      <w:r w:rsidRPr="00AB3368">
        <w:rPr>
          <w:rFonts w:ascii="Calibri" w:eastAsia="Calibri" w:hAnsi="Calibri" w:cs="Calibri"/>
        </w:rPr>
        <w:t>the</w:t>
      </w:r>
      <w:r w:rsidRPr="00AB3368">
        <w:rPr>
          <w:rFonts w:ascii="Calibri" w:eastAsia="Calibri" w:hAnsi="Calibri" w:cs="Calibri"/>
          <w:spacing w:val="-4"/>
        </w:rPr>
        <w:t xml:space="preserve"> </w:t>
      </w:r>
      <w:r w:rsidRPr="00AB3368">
        <w:rPr>
          <w:rFonts w:ascii="Calibri" w:eastAsia="Calibri" w:hAnsi="Calibri" w:cs="Calibri"/>
        </w:rPr>
        <w:t>r</w:t>
      </w:r>
      <w:r w:rsidRPr="00AB3368">
        <w:rPr>
          <w:rFonts w:ascii="Calibri" w:eastAsia="Calibri" w:hAnsi="Calibri" w:cs="Calibri"/>
          <w:spacing w:val="1"/>
        </w:rPr>
        <w:t>i</w:t>
      </w:r>
      <w:r w:rsidRPr="00AB3368">
        <w:rPr>
          <w:rFonts w:ascii="Calibri" w:eastAsia="Calibri" w:hAnsi="Calibri" w:cs="Calibri"/>
        </w:rPr>
        <w:t>ght</w:t>
      </w:r>
      <w:r w:rsidRPr="00AB3368">
        <w:rPr>
          <w:rFonts w:ascii="Calibri" w:eastAsia="Calibri" w:hAnsi="Calibri" w:cs="Calibri"/>
          <w:spacing w:val="-4"/>
        </w:rPr>
        <w:t xml:space="preserve"> </w:t>
      </w:r>
      <w:r w:rsidRPr="00AB3368">
        <w:rPr>
          <w:rFonts w:ascii="Calibri" w:eastAsia="Calibri" w:hAnsi="Calibri" w:cs="Calibri"/>
        </w:rPr>
        <w:t>to</w:t>
      </w:r>
      <w:r w:rsidRPr="00AB3368">
        <w:rPr>
          <w:rFonts w:ascii="Calibri" w:eastAsia="Calibri" w:hAnsi="Calibri" w:cs="Calibri"/>
          <w:spacing w:val="-2"/>
        </w:rPr>
        <w:t xml:space="preserve"> </w:t>
      </w:r>
      <w:r w:rsidRPr="00AB3368">
        <w:rPr>
          <w:rFonts w:ascii="Calibri" w:eastAsia="Calibri" w:hAnsi="Calibri" w:cs="Calibri"/>
        </w:rPr>
        <w:t>reconsider</w:t>
      </w:r>
      <w:r w:rsidRPr="00AB3368">
        <w:rPr>
          <w:rFonts w:ascii="Calibri" w:eastAsia="Calibri" w:hAnsi="Calibri" w:cs="Calibri"/>
          <w:spacing w:val="-10"/>
        </w:rPr>
        <w:t xml:space="preserve"> </w:t>
      </w:r>
      <w:r w:rsidRPr="00AB3368">
        <w:rPr>
          <w:rFonts w:ascii="Calibri" w:eastAsia="Calibri" w:hAnsi="Calibri" w:cs="Calibri"/>
        </w:rPr>
        <w:t>at</w:t>
      </w:r>
      <w:r w:rsidRPr="00AB3368">
        <w:rPr>
          <w:rFonts w:ascii="Calibri" w:eastAsia="Calibri" w:hAnsi="Calibri" w:cs="Calibri"/>
          <w:spacing w:val="-3"/>
        </w:rPr>
        <w:t xml:space="preserve"> </w:t>
      </w:r>
      <w:r w:rsidRPr="00AB3368">
        <w:rPr>
          <w:rFonts w:ascii="Calibri" w:eastAsia="Calibri" w:hAnsi="Calibri" w:cs="Calibri"/>
        </w:rPr>
        <w:t>any</w:t>
      </w:r>
      <w:r w:rsidRPr="00AB3368">
        <w:rPr>
          <w:rFonts w:ascii="Calibri" w:eastAsia="Calibri" w:hAnsi="Calibri" w:cs="Calibri"/>
          <w:spacing w:val="-2"/>
        </w:rPr>
        <w:t xml:space="preserve"> </w:t>
      </w:r>
      <w:r w:rsidRPr="00AB3368">
        <w:rPr>
          <w:rFonts w:ascii="Calibri" w:eastAsia="Calibri" w:hAnsi="Calibri" w:cs="Calibri"/>
        </w:rPr>
        <w:t>t</w:t>
      </w:r>
      <w:r w:rsidRPr="00AB3368">
        <w:rPr>
          <w:rFonts w:ascii="Calibri" w:eastAsia="Calibri" w:hAnsi="Calibri" w:cs="Calibri"/>
          <w:spacing w:val="1"/>
        </w:rPr>
        <w:t>i</w:t>
      </w:r>
      <w:r w:rsidRPr="00AB3368">
        <w:rPr>
          <w:rFonts w:ascii="Calibri" w:eastAsia="Calibri" w:hAnsi="Calibri" w:cs="Calibri"/>
        </w:rPr>
        <w:t>me</w:t>
      </w:r>
      <w:r w:rsidRPr="00AB3368">
        <w:rPr>
          <w:rFonts w:ascii="Calibri" w:eastAsia="Calibri" w:hAnsi="Calibri" w:cs="Calibri"/>
          <w:spacing w:val="-3"/>
        </w:rPr>
        <w:t xml:space="preserve"> </w:t>
      </w:r>
      <w:r w:rsidR="00AB3368">
        <w:rPr>
          <w:rFonts w:ascii="Calibri" w:eastAsia="Calibri" w:hAnsi="Calibri" w:cs="Calibri"/>
          <w:spacing w:val="-3"/>
        </w:rPr>
        <w:t xml:space="preserve">if the </w:t>
      </w:r>
      <w:r w:rsidR="00AB3368" w:rsidRPr="00AB3368">
        <w:rPr>
          <w:rFonts w:ascii="Calibri" w:eastAsia="Calibri" w:hAnsi="Calibri" w:cs="Calibri"/>
        </w:rPr>
        <w:t xml:space="preserve">services provided </w:t>
      </w:r>
      <w:r w:rsidRPr="00AB3368">
        <w:rPr>
          <w:rFonts w:ascii="Calibri" w:eastAsia="Calibri" w:hAnsi="Calibri" w:cs="Calibri"/>
        </w:rPr>
        <w:t>no</w:t>
      </w:r>
      <w:r w:rsidRPr="00AB3368">
        <w:rPr>
          <w:rFonts w:ascii="Calibri" w:eastAsia="Calibri" w:hAnsi="Calibri" w:cs="Calibri"/>
          <w:spacing w:val="-2"/>
        </w:rPr>
        <w:t xml:space="preserve"> </w:t>
      </w:r>
      <w:r w:rsidRPr="00AB3368">
        <w:rPr>
          <w:rFonts w:ascii="Calibri" w:eastAsia="Calibri" w:hAnsi="Calibri" w:cs="Calibri"/>
        </w:rPr>
        <w:t>longer</w:t>
      </w:r>
      <w:r w:rsidRPr="00AB3368">
        <w:rPr>
          <w:rFonts w:ascii="Calibri" w:eastAsia="Calibri" w:hAnsi="Calibri" w:cs="Calibri"/>
          <w:spacing w:val="-5"/>
        </w:rPr>
        <w:t xml:space="preserve"> </w:t>
      </w:r>
      <w:r w:rsidRPr="00AB3368">
        <w:rPr>
          <w:rFonts w:ascii="Calibri" w:eastAsia="Calibri" w:hAnsi="Calibri" w:cs="Calibri"/>
        </w:rPr>
        <w:t>m</w:t>
      </w:r>
      <w:r w:rsidRPr="00AB3368">
        <w:rPr>
          <w:rFonts w:ascii="Calibri" w:eastAsia="Calibri" w:hAnsi="Calibri" w:cs="Calibri"/>
          <w:spacing w:val="2"/>
        </w:rPr>
        <w:t>a</w:t>
      </w:r>
      <w:r w:rsidRPr="00AB3368">
        <w:rPr>
          <w:rFonts w:ascii="Calibri" w:eastAsia="Calibri" w:hAnsi="Calibri" w:cs="Calibri"/>
        </w:rPr>
        <w:t>tch</w:t>
      </w:r>
      <w:r w:rsidRPr="00AB3368">
        <w:rPr>
          <w:rFonts w:ascii="Calibri" w:eastAsia="Calibri" w:hAnsi="Calibri" w:cs="Calibri"/>
          <w:spacing w:val="-6"/>
        </w:rPr>
        <w:t xml:space="preserve"> </w:t>
      </w:r>
      <w:r w:rsidRPr="00AB3368">
        <w:rPr>
          <w:rFonts w:ascii="Calibri" w:eastAsia="Calibri" w:hAnsi="Calibri" w:cs="Calibri"/>
        </w:rPr>
        <w:t>exp</w:t>
      </w:r>
      <w:r w:rsidRPr="00AB3368">
        <w:rPr>
          <w:rFonts w:ascii="Calibri" w:eastAsia="Calibri" w:hAnsi="Calibri" w:cs="Calibri"/>
          <w:spacing w:val="1"/>
        </w:rPr>
        <w:t>e</w:t>
      </w:r>
      <w:r w:rsidRPr="00AB3368">
        <w:rPr>
          <w:rFonts w:ascii="Calibri" w:eastAsia="Calibri" w:hAnsi="Calibri" w:cs="Calibri"/>
        </w:rPr>
        <w:t>ctations</w:t>
      </w:r>
      <w:r w:rsidRPr="00AB3368">
        <w:rPr>
          <w:rFonts w:ascii="Calibri" w:eastAsia="Calibri" w:hAnsi="Calibri" w:cs="Calibri"/>
          <w:spacing w:val="-11"/>
        </w:rPr>
        <w:t xml:space="preserve"> </w:t>
      </w:r>
      <w:r w:rsidRPr="00AB3368">
        <w:rPr>
          <w:rFonts w:ascii="Calibri" w:eastAsia="Calibri" w:hAnsi="Calibri" w:cs="Calibri"/>
        </w:rPr>
        <w:t>in</w:t>
      </w:r>
      <w:r w:rsidRPr="00AB3368">
        <w:rPr>
          <w:rFonts w:ascii="Calibri" w:eastAsia="Calibri" w:hAnsi="Calibri" w:cs="Calibri"/>
          <w:spacing w:val="-1"/>
        </w:rPr>
        <w:t xml:space="preserve"> </w:t>
      </w:r>
      <w:r w:rsidRPr="00AB3368">
        <w:rPr>
          <w:rFonts w:ascii="Calibri" w:eastAsia="Calibri" w:hAnsi="Calibri" w:cs="Calibri"/>
        </w:rPr>
        <w:t>te</w:t>
      </w:r>
      <w:r w:rsidRPr="00AB3368">
        <w:rPr>
          <w:rFonts w:ascii="Calibri" w:eastAsia="Calibri" w:hAnsi="Calibri" w:cs="Calibri"/>
          <w:spacing w:val="2"/>
        </w:rPr>
        <w:t>r</w:t>
      </w:r>
      <w:r w:rsidRPr="00AB3368">
        <w:rPr>
          <w:rFonts w:ascii="Calibri" w:eastAsia="Calibri" w:hAnsi="Calibri" w:cs="Calibri"/>
        </w:rPr>
        <w:t>ms</w:t>
      </w:r>
      <w:r w:rsidRPr="00AB3368">
        <w:rPr>
          <w:rFonts w:ascii="Calibri" w:eastAsia="Calibri" w:hAnsi="Calibri" w:cs="Calibri"/>
          <w:spacing w:val="-5"/>
        </w:rPr>
        <w:t xml:space="preserve"> </w:t>
      </w:r>
      <w:r w:rsidRPr="00AB3368">
        <w:rPr>
          <w:rFonts w:ascii="Calibri" w:eastAsia="Calibri" w:hAnsi="Calibri" w:cs="Calibri"/>
          <w:spacing w:val="1"/>
        </w:rPr>
        <w:t>o</w:t>
      </w:r>
      <w:r w:rsidRPr="00AB3368">
        <w:rPr>
          <w:rFonts w:ascii="Calibri" w:eastAsia="Calibri" w:hAnsi="Calibri" w:cs="Calibri"/>
        </w:rPr>
        <w:t>f</w:t>
      </w:r>
      <w:r w:rsidRPr="00AB3368">
        <w:rPr>
          <w:rFonts w:ascii="Calibri" w:eastAsia="Calibri" w:hAnsi="Calibri" w:cs="Calibri"/>
          <w:spacing w:val="-2"/>
        </w:rPr>
        <w:t xml:space="preserve"> </w:t>
      </w:r>
      <w:r w:rsidRPr="00AB3368">
        <w:rPr>
          <w:rFonts w:ascii="Calibri" w:eastAsia="Calibri" w:hAnsi="Calibri" w:cs="Calibri"/>
        </w:rPr>
        <w:t>qual</w:t>
      </w:r>
      <w:r w:rsidRPr="00AB3368">
        <w:rPr>
          <w:rFonts w:ascii="Calibri" w:eastAsia="Calibri" w:hAnsi="Calibri" w:cs="Calibri"/>
          <w:spacing w:val="1"/>
        </w:rPr>
        <w:t>i</w:t>
      </w:r>
      <w:r w:rsidRPr="00AB3368">
        <w:rPr>
          <w:rFonts w:ascii="Calibri" w:eastAsia="Calibri" w:hAnsi="Calibri" w:cs="Calibri"/>
        </w:rPr>
        <w:t>ty,</w:t>
      </w:r>
      <w:r w:rsidRPr="00AB3368">
        <w:rPr>
          <w:rFonts w:ascii="Calibri" w:eastAsia="Calibri" w:hAnsi="Calibri" w:cs="Calibri"/>
          <w:spacing w:val="-7"/>
        </w:rPr>
        <w:t xml:space="preserve"> </w:t>
      </w:r>
      <w:r w:rsidRPr="00AB3368">
        <w:rPr>
          <w:rFonts w:ascii="Calibri" w:eastAsia="Calibri" w:hAnsi="Calibri" w:cs="Calibri"/>
        </w:rPr>
        <w:t>service</w:t>
      </w:r>
      <w:r w:rsidRPr="00AB3368">
        <w:rPr>
          <w:rFonts w:ascii="Calibri" w:eastAsia="Calibri" w:hAnsi="Calibri" w:cs="Calibri"/>
          <w:spacing w:val="-7"/>
        </w:rPr>
        <w:t xml:space="preserve"> </w:t>
      </w:r>
      <w:r w:rsidRPr="00AB3368">
        <w:rPr>
          <w:rFonts w:ascii="Calibri" w:eastAsia="Calibri" w:hAnsi="Calibri" w:cs="Calibri"/>
          <w:spacing w:val="1"/>
        </w:rPr>
        <w:t>an</w:t>
      </w:r>
      <w:r w:rsidRPr="00AB3368">
        <w:rPr>
          <w:rFonts w:ascii="Calibri" w:eastAsia="Calibri" w:hAnsi="Calibri" w:cs="Calibri"/>
        </w:rPr>
        <w:t>d</w:t>
      </w:r>
      <w:r w:rsidRPr="00AB3368">
        <w:rPr>
          <w:rFonts w:ascii="Calibri" w:eastAsia="Calibri" w:hAnsi="Calibri" w:cs="Calibri"/>
          <w:spacing w:val="-3"/>
        </w:rPr>
        <w:t xml:space="preserve"> </w:t>
      </w:r>
      <w:r w:rsidRPr="00AB3368">
        <w:rPr>
          <w:rFonts w:ascii="Calibri" w:eastAsia="Calibri" w:hAnsi="Calibri" w:cs="Calibri"/>
        </w:rPr>
        <w:t>p</w:t>
      </w:r>
      <w:r w:rsidR="00B74ED6" w:rsidRPr="00AB3368">
        <w:rPr>
          <w:rFonts w:ascii="Calibri" w:eastAsia="Calibri" w:hAnsi="Calibri" w:cs="Calibri"/>
        </w:rPr>
        <w:t>roductivity</w:t>
      </w:r>
      <w:r w:rsidR="00D834DE" w:rsidRPr="00AB3368">
        <w:rPr>
          <w:rFonts w:ascii="Calibri" w:eastAsia="Calibri" w:hAnsi="Calibri" w:cs="Calibri"/>
        </w:rPr>
        <w:t>.</w:t>
      </w:r>
    </w:p>
    <w:p w14:paraId="2FC00BF7" w14:textId="77777777" w:rsidR="005333BB" w:rsidRDefault="00EC5FE7" w:rsidP="00AB3368">
      <w:pPr>
        <w:jc w:val="both"/>
      </w:pPr>
      <w:r w:rsidRPr="00AB3368">
        <w:rPr>
          <w:b/>
          <w:sz w:val="24"/>
          <w:szCs w:val="24"/>
          <w:u w:val="single"/>
        </w:rPr>
        <w:t>Scope of Services</w:t>
      </w:r>
      <w:r>
        <w:t>:</w:t>
      </w:r>
      <w:r w:rsidR="000976C4">
        <w:t xml:space="preserve">  </w:t>
      </w:r>
    </w:p>
    <w:p w14:paraId="7597C6D6" w14:textId="234601DE" w:rsidR="00231558" w:rsidRDefault="00AB3368" w:rsidP="00AB3368">
      <w:pPr>
        <w:jc w:val="both"/>
      </w:pPr>
      <w:r>
        <w:t xml:space="preserve">The scope of services </w:t>
      </w:r>
      <w:r w:rsidR="00516BCA">
        <w:t xml:space="preserve">and associated </w:t>
      </w:r>
      <w:r w:rsidR="00D93026">
        <w:t>costs are</w:t>
      </w:r>
      <w:r w:rsidR="00516BCA">
        <w:t xml:space="preserve"> </w:t>
      </w:r>
      <w:r>
        <w:t xml:space="preserve">outlined in the </w:t>
      </w:r>
      <w:r w:rsidR="0074630A" w:rsidRPr="000749E5">
        <w:rPr>
          <w:highlight w:val="yellow"/>
        </w:rPr>
        <w:t>_______________________</w:t>
      </w:r>
      <w:r w:rsidR="00D93026">
        <w:t xml:space="preserve"> </w:t>
      </w:r>
      <w:r>
        <w:t xml:space="preserve">proposal for </w:t>
      </w:r>
      <w:r w:rsidR="0074630A">
        <w:t>Warehousing Services for Pharmaceutical and Non-Pharmaceutical items</w:t>
      </w:r>
      <w:r w:rsidR="0074630A" w:rsidRPr="00C30212">
        <w:t xml:space="preserve"> </w:t>
      </w:r>
      <w:r w:rsidR="00E82A21" w:rsidRPr="00C30212">
        <w:t xml:space="preserve">within </w:t>
      </w:r>
      <w:r w:rsidR="0074630A" w:rsidRPr="000749E5">
        <w:rPr>
          <w:highlight w:val="yellow"/>
        </w:rPr>
        <w:t>___________</w:t>
      </w:r>
      <w:r w:rsidR="00E82A21" w:rsidRPr="00C30212">
        <w:t xml:space="preserve"> premises</w:t>
      </w:r>
      <w:r>
        <w:t xml:space="preserve">, which is incorporated as Attachment I to this Agreement.  </w:t>
      </w:r>
    </w:p>
    <w:p w14:paraId="5AB40437" w14:textId="77777777" w:rsidR="00107C16" w:rsidRDefault="00107C16" w:rsidP="00107C16">
      <w:pPr>
        <w:spacing w:after="0" w:line="240" w:lineRule="auto"/>
        <w:rPr>
          <w:u w:val="single"/>
        </w:rPr>
      </w:pPr>
    </w:p>
    <w:p w14:paraId="2FD92285" w14:textId="77777777" w:rsidR="00CA666E" w:rsidRDefault="00CA666E" w:rsidP="00107C16">
      <w:pPr>
        <w:spacing w:after="0" w:line="240" w:lineRule="auto"/>
        <w:rPr>
          <w:u w:val="single"/>
        </w:rPr>
      </w:pPr>
    </w:p>
    <w:p w14:paraId="0F5B6010" w14:textId="77777777" w:rsidR="00CA666E" w:rsidRDefault="00CA666E" w:rsidP="00107C16">
      <w:pPr>
        <w:spacing w:after="0" w:line="240" w:lineRule="auto"/>
        <w:rPr>
          <w:u w:val="single"/>
        </w:rPr>
      </w:pPr>
    </w:p>
    <w:p w14:paraId="52BA341D" w14:textId="77777777" w:rsidR="00CA666E" w:rsidRDefault="00CA666E" w:rsidP="00107C16">
      <w:pPr>
        <w:spacing w:after="0" w:line="240" w:lineRule="auto"/>
        <w:rPr>
          <w:u w:val="single"/>
        </w:rPr>
      </w:pPr>
    </w:p>
    <w:p w14:paraId="3734C8D9" w14:textId="77777777" w:rsidR="00CA666E" w:rsidRDefault="00CA666E" w:rsidP="00107C16">
      <w:pPr>
        <w:spacing w:after="0" w:line="240" w:lineRule="auto"/>
        <w:rPr>
          <w:u w:val="single"/>
        </w:rPr>
      </w:pPr>
    </w:p>
    <w:p w14:paraId="3E4A2AAF" w14:textId="77777777" w:rsidR="00CA666E" w:rsidRDefault="00CA666E" w:rsidP="00107C16">
      <w:pPr>
        <w:spacing w:after="0" w:line="240" w:lineRule="auto"/>
        <w:rPr>
          <w:u w:val="single"/>
        </w:rPr>
      </w:pPr>
    </w:p>
    <w:p w14:paraId="42EDA5BC" w14:textId="77777777" w:rsidR="00CA666E" w:rsidRDefault="00CA666E" w:rsidP="00107C16">
      <w:pPr>
        <w:spacing w:after="0" w:line="240" w:lineRule="auto"/>
        <w:rPr>
          <w:u w:val="single"/>
        </w:rPr>
      </w:pPr>
    </w:p>
    <w:p w14:paraId="0DE0FF58" w14:textId="77777777" w:rsidR="00904969" w:rsidRDefault="00904969" w:rsidP="00107C16">
      <w:pPr>
        <w:spacing w:after="0" w:line="240" w:lineRule="auto"/>
        <w:rPr>
          <w:u w:val="single"/>
        </w:rPr>
      </w:pPr>
    </w:p>
    <w:p w14:paraId="0F956468" w14:textId="77777777" w:rsidR="00904969" w:rsidRDefault="00904969" w:rsidP="00107C16">
      <w:pPr>
        <w:spacing w:after="0" w:line="240" w:lineRule="auto"/>
        <w:rPr>
          <w:u w:val="single"/>
        </w:rPr>
      </w:pPr>
    </w:p>
    <w:p w14:paraId="4B1355FC" w14:textId="77777777" w:rsidR="00904969" w:rsidRDefault="00904969" w:rsidP="00107C16">
      <w:pPr>
        <w:spacing w:after="0" w:line="240" w:lineRule="auto"/>
        <w:rPr>
          <w:u w:val="single"/>
        </w:rPr>
      </w:pPr>
    </w:p>
    <w:p w14:paraId="218ABB59" w14:textId="77777777" w:rsidR="00904969" w:rsidRDefault="00904969" w:rsidP="00107C16">
      <w:pPr>
        <w:spacing w:after="0" w:line="240" w:lineRule="auto"/>
        <w:rPr>
          <w:u w:val="single"/>
        </w:rPr>
      </w:pPr>
    </w:p>
    <w:p w14:paraId="12922569" w14:textId="77777777" w:rsidR="00904969" w:rsidRPr="00894149" w:rsidRDefault="00904969" w:rsidP="00894149">
      <w:pPr>
        <w:jc w:val="both"/>
        <w:rPr>
          <w:b/>
          <w:sz w:val="24"/>
          <w:szCs w:val="24"/>
          <w:u w:val="single"/>
        </w:rPr>
      </w:pPr>
      <w:r w:rsidRPr="00894149">
        <w:rPr>
          <w:b/>
          <w:sz w:val="24"/>
          <w:szCs w:val="24"/>
          <w:u w:val="single"/>
        </w:rPr>
        <w:t>GENERAL SERVICE REQUIREMENTS:</w:t>
      </w:r>
    </w:p>
    <w:p w14:paraId="4CE1D308" w14:textId="77777777" w:rsidR="00344382" w:rsidRPr="00C14232" w:rsidRDefault="00344382" w:rsidP="00344382">
      <w:pPr>
        <w:pStyle w:val="ListParagraph"/>
        <w:numPr>
          <w:ilvl w:val="0"/>
          <w:numId w:val="13"/>
        </w:numPr>
        <w:jc w:val="both"/>
        <w:rPr>
          <w:rFonts w:ascii="Times New Roman" w:eastAsia="Times New Roman" w:hAnsi="Times New Roman" w:cs="Times New Roman"/>
        </w:rPr>
      </w:pPr>
      <w:r w:rsidRPr="004B0FC6">
        <w:rPr>
          <w:b/>
          <w:bCs/>
          <w:sz w:val="24"/>
          <w:szCs w:val="24"/>
        </w:rPr>
        <w:t>Location</w:t>
      </w:r>
      <w:r>
        <w:rPr>
          <w:sz w:val="24"/>
          <w:szCs w:val="24"/>
        </w:rPr>
        <w:t xml:space="preserve">: </w:t>
      </w:r>
      <w:r w:rsidRPr="00FB29B7">
        <w:rPr>
          <w:rFonts w:ascii="Times New Roman" w:eastAsia="Times New Roman" w:hAnsi="Times New Roman" w:cs="Times New Roman"/>
        </w:rPr>
        <w:t xml:space="preserve">To ensure a swift response to crisis requests, FHI 360 prefers to have a warehouse located in Aden, specifically in the Khor </w:t>
      </w:r>
      <w:proofErr w:type="spellStart"/>
      <w:r w:rsidRPr="00FB29B7">
        <w:rPr>
          <w:rFonts w:ascii="Times New Roman" w:eastAsia="Times New Roman" w:hAnsi="Times New Roman" w:cs="Times New Roman"/>
        </w:rPr>
        <w:t>Maksar</w:t>
      </w:r>
      <w:proofErr w:type="spellEnd"/>
      <w:r w:rsidRPr="00FB29B7">
        <w:rPr>
          <w:rFonts w:ascii="Times New Roman" w:eastAsia="Times New Roman" w:hAnsi="Times New Roman" w:cs="Times New Roman"/>
        </w:rPr>
        <w:t xml:space="preserve"> area. The location should offer full accessibility to roads and accommodate large vehicles</w:t>
      </w:r>
      <w:r w:rsidRPr="00C14232">
        <w:rPr>
          <w:rFonts w:ascii="Times New Roman" w:eastAsia="Times New Roman" w:hAnsi="Times New Roman" w:cs="Times New Roman"/>
        </w:rPr>
        <w:t>.</w:t>
      </w:r>
    </w:p>
    <w:p w14:paraId="0E69C189" w14:textId="77777777" w:rsidR="00344382" w:rsidRPr="004B0FC6" w:rsidRDefault="00344382" w:rsidP="00344382">
      <w:pPr>
        <w:pStyle w:val="ListParagraph"/>
        <w:numPr>
          <w:ilvl w:val="0"/>
          <w:numId w:val="13"/>
        </w:numPr>
        <w:jc w:val="both"/>
        <w:rPr>
          <w:sz w:val="24"/>
          <w:szCs w:val="24"/>
        </w:rPr>
      </w:pPr>
      <w:r w:rsidRPr="00520DCB">
        <w:rPr>
          <w:b/>
          <w:bCs/>
          <w:sz w:val="24"/>
          <w:szCs w:val="24"/>
        </w:rPr>
        <w:t>Storage Capacity</w:t>
      </w:r>
      <w:r>
        <w:rPr>
          <w:b/>
          <w:bCs/>
          <w:sz w:val="24"/>
          <w:szCs w:val="24"/>
        </w:rPr>
        <w:t>, Structural Conditions</w:t>
      </w:r>
      <w:r w:rsidRPr="00520DCB">
        <w:rPr>
          <w:b/>
          <w:bCs/>
          <w:sz w:val="24"/>
          <w:szCs w:val="24"/>
        </w:rPr>
        <w:t xml:space="preserve"> &amp; Specifications</w:t>
      </w:r>
      <w:r>
        <w:rPr>
          <w:sz w:val="24"/>
          <w:szCs w:val="24"/>
        </w:rPr>
        <w:t>:</w:t>
      </w:r>
    </w:p>
    <w:p w14:paraId="0A326044" w14:textId="77777777" w:rsidR="00344382" w:rsidRPr="00C14232" w:rsidRDefault="00344382" w:rsidP="00344382">
      <w:pPr>
        <w:pStyle w:val="ListParagraph"/>
        <w:widowControl w:val="0"/>
        <w:numPr>
          <w:ilvl w:val="0"/>
          <w:numId w:val="18"/>
        </w:numPr>
        <w:rPr>
          <w:rFonts w:ascii="Times New Roman" w:eastAsia="Times New Roman" w:hAnsi="Times New Roman" w:cs="Times New Roman"/>
        </w:rPr>
      </w:pPr>
      <w:r w:rsidRPr="00C14232">
        <w:rPr>
          <w:rFonts w:ascii="Times New Roman" w:eastAsia="Times New Roman" w:hAnsi="Times New Roman" w:cs="Times New Roman"/>
        </w:rPr>
        <w:t>Under the vendor's sole responsibility, the MSA holder will provide FHI 360 with a fully suitable warehouse space that adheres to international standards and meets the specific storage and management requirements for "Inventory" items. The service provider shall be responsible for the following:</w:t>
      </w:r>
    </w:p>
    <w:p w14:paraId="49A3CCB8" w14:textId="77777777" w:rsidR="00344382" w:rsidRPr="00C14232" w:rsidRDefault="00344382" w:rsidP="00344382">
      <w:pPr>
        <w:pStyle w:val="ListParagraph"/>
        <w:widowControl w:val="0"/>
        <w:numPr>
          <w:ilvl w:val="0"/>
          <w:numId w:val="18"/>
        </w:numPr>
        <w:rPr>
          <w:rFonts w:ascii="Times New Roman" w:eastAsia="Times New Roman" w:hAnsi="Times New Roman" w:cs="Times New Roman"/>
        </w:rPr>
      </w:pPr>
      <w:r w:rsidRPr="00C14232">
        <w:rPr>
          <w:rFonts w:ascii="Times New Roman" w:eastAsia="Times New Roman" w:hAnsi="Times New Roman" w:cs="Times New Roman"/>
        </w:rPr>
        <w:t>Provide warehousing facilities that comply with international standards for the storage of both pharmaceutical and non-pharmaceutical items.</w:t>
      </w:r>
    </w:p>
    <w:p w14:paraId="2BF19BA4" w14:textId="77777777" w:rsidR="00344382" w:rsidRPr="00AE1B7B" w:rsidRDefault="00344382" w:rsidP="00344382">
      <w:pPr>
        <w:pStyle w:val="ListParagraph"/>
        <w:widowControl w:val="0"/>
        <w:numPr>
          <w:ilvl w:val="0"/>
          <w:numId w:val="18"/>
        </w:numPr>
        <w:rPr>
          <w:rFonts w:ascii="Times New Roman" w:eastAsia="Times New Roman" w:hAnsi="Times New Roman" w:cs="Times New Roman"/>
        </w:rPr>
      </w:pPr>
      <w:r w:rsidRPr="00AE1B7B">
        <w:rPr>
          <w:rFonts w:ascii="Times New Roman" w:eastAsia="Times New Roman" w:hAnsi="Times New Roman" w:cs="Times New Roman"/>
        </w:rPr>
        <w:t>Include dedicated and specialized indoor, locked storage areas for high-value assets to ensure their security.</w:t>
      </w:r>
    </w:p>
    <w:p w14:paraId="6EECB286" w14:textId="77777777" w:rsidR="00344382" w:rsidRPr="00344382" w:rsidRDefault="00344382" w:rsidP="00344382">
      <w:pPr>
        <w:pStyle w:val="ListParagraph"/>
        <w:numPr>
          <w:ilvl w:val="0"/>
          <w:numId w:val="18"/>
        </w:numPr>
        <w:spacing w:after="160" w:line="259" w:lineRule="auto"/>
        <w:jc w:val="both"/>
        <w:rPr>
          <w:rFonts w:ascii="Times New Roman" w:eastAsia="Times New Roman" w:hAnsi="Times New Roman" w:cs="Times New Roman"/>
        </w:rPr>
      </w:pPr>
      <w:r w:rsidRPr="00344382">
        <w:rPr>
          <w:rFonts w:ascii="Times New Roman" w:eastAsia="Times New Roman" w:hAnsi="Times New Roman" w:cs="Times New Roman"/>
        </w:rPr>
        <w:t>To ensure security, the warehouse must have a well-maintained floor and roof. This provides protection from weather, dust, and pests, ensuring controlled conditions within the facility.</w:t>
      </w:r>
    </w:p>
    <w:p w14:paraId="0989B79E" w14:textId="77777777" w:rsidR="00344382" w:rsidRPr="00AE1B7B" w:rsidRDefault="00344382" w:rsidP="00344382">
      <w:pPr>
        <w:pStyle w:val="ListParagraph"/>
        <w:widowControl w:val="0"/>
        <w:numPr>
          <w:ilvl w:val="0"/>
          <w:numId w:val="18"/>
        </w:numPr>
        <w:rPr>
          <w:rFonts w:ascii="Times New Roman" w:eastAsia="Times New Roman" w:hAnsi="Times New Roman" w:cs="Times New Roman"/>
        </w:rPr>
      </w:pPr>
      <w:r w:rsidRPr="00AE1B7B">
        <w:rPr>
          <w:rFonts w:ascii="Times New Roman" w:eastAsia="Times New Roman" w:hAnsi="Times New Roman" w:cs="Times New Roman"/>
        </w:rPr>
        <w:t>Maintain proper ventilation, temperature control, and humidity monitoring systems, particularly for pharmaceutical goods that require temperature-sensitive storage.</w:t>
      </w:r>
    </w:p>
    <w:p w14:paraId="0355E279" w14:textId="77777777" w:rsidR="00344382" w:rsidRPr="00AE1B7B" w:rsidRDefault="00344382" w:rsidP="00344382">
      <w:pPr>
        <w:pStyle w:val="ListParagraph"/>
        <w:widowControl w:val="0"/>
        <w:numPr>
          <w:ilvl w:val="0"/>
          <w:numId w:val="18"/>
        </w:numPr>
        <w:rPr>
          <w:rFonts w:ascii="Times New Roman" w:eastAsia="Times New Roman" w:hAnsi="Times New Roman" w:cs="Times New Roman"/>
        </w:rPr>
      </w:pPr>
      <w:r w:rsidRPr="00AE1B7B">
        <w:rPr>
          <w:rFonts w:ascii="Times New Roman" w:eastAsia="Times New Roman" w:hAnsi="Times New Roman" w:cs="Times New Roman"/>
        </w:rPr>
        <w:t>Ensure adequate lighting and fans are installed in dry storage areas to provide proper ventilation and visibility.</w:t>
      </w:r>
    </w:p>
    <w:p w14:paraId="10DDE6AB" w14:textId="77777777" w:rsidR="00344382" w:rsidRPr="00AE1B7B" w:rsidRDefault="00344382" w:rsidP="00344382">
      <w:pPr>
        <w:pStyle w:val="ListParagraph"/>
        <w:widowControl w:val="0"/>
        <w:numPr>
          <w:ilvl w:val="0"/>
          <w:numId w:val="18"/>
        </w:numPr>
        <w:rPr>
          <w:rFonts w:ascii="Times New Roman" w:eastAsia="Times New Roman" w:hAnsi="Times New Roman" w:cs="Times New Roman"/>
        </w:rPr>
      </w:pPr>
      <w:r w:rsidRPr="00AE1B7B">
        <w:rPr>
          <w:rFonts w:ascii="Times New Roman" w:eastAsia="Times New Roman" w:hAnsi="Times New Roman" w:cs="Times New Roman"/>
        </w:rPr>
        <w:t>Provide sufficient pallet racks and storage systems to ensure the safe and efficient organization of inventory items.</w:t>
      </w:r>
    </w:p>
    <w:p w14:paraId="2BE6F621" w14:textId="77777777" w:rsidR="00344382" w:rsidRPr="00AE1B7B" w:rsidRDefault="00344382" w:rsidP="00344382">
      <w:pPr>
        <w:pStyle w:val="ListParagraph"/>
        <w:widowControl w:val="0"/>
        <w:numPr>
          <w:ilvl w:val="0"/>
          <w:numId w:val="18"/>
        </w:numPr>
        <w:rPr>
          <w:rFonts w:ascii="Times New Roman" w:eastAsia="Times New Roman" w:hAnsi="Times New Roman" w:cs="Times New Roman"/>
        </w:rPr>
      </w:pPr>
      <w:r w:rsidRPr="00AE1B7B">
        <w:rPr>
          <w:rFonts w:ascii="Times New Roman" w:eastAsia="Times New Roman" w:hAnsi="Times New Roman" w:cs="Times New Roman"/>
        </w:rPr>
        <w:t>Comply with all applicable local and international regulations for warehousing, especially for pharmaceutical items (e.g., Good Storage Practices (GSP), WHO guidelines).</w:t>
      </w:r>
    </w:p>
    <w:p w14:paraId="567D18D1" w14:textId="77777777" w:rsidR="00344382" w:rsidRPr="00AE1B7B" w:rsidRDefault="00344382" w:rsidP="00344382">
      <w:pPr>
        <w:pStyle w:val="ListParagraph"/>
        <w:widowControl w:val="0"/>
        <w:numPr>
          <w:ilvl w:val="0"/>
          <w:numId w:val="18"/>
        </w:numPr>
        <w:rPr>
          <w:rFonts w:ascii="Times New Roman" w:eastAsia="Times New Roman" w:hAnsi="Times New Roman" w:cs="Times New Roman"/>
        </w:rPr>
      </w:pPr>
      <w:r w:rsidRPr="00AE1B7B">
        <w:rPr>
          <w:rFonts w:ascii="Times New Roman" w:eastAsia="Times New Roman" w:hAnsi="Times New Roman" w:cs="Times New Roman"/>
        </w:rPr>
        <w:t>Ensure the facility is licensed and certified for the storage of pharmaceutical products, including cold storage if required.</w:t>
      </w:r>
    </w:p>
    <w:p w14:paraId="182DF90C" w14:textId="77777777" w:rsidR="00344382" w:rsidRPr="00AE1B7B" w:rsidRDefault="00344382" w:rsidP="00344382">
      <w:pPr>
        <w:pStyle w:val="ListParagraph"/>
        <w:widowControl w:val="0"/>
        <w:numPr>
          <w:ilvl w:val="0"/>
          <w:numId w:val="18"/>
        </w:numPr>
        <w:rPr>
          <w:rFonts w:ascii="Times New Roman" w:eastAsia="Times New Roman" w:hAnsi="Times New Roman" w:cs="Times New Roman"/>
        </w:rPr>
      </w:pPr>
      <w:r w:rsidRPr="00AE1B7B">
        <w:rPr>
          <w:rFonts w:ascii="Times New Roman" w:eastAsia="Times New Roman" w:hAnsi="Times New Roman" w:cs="Times New Roman"/>
        </w:rPr>
        <w:t>Maintain cleanliness and pest control measures to ensure items are stored in hygienic conditions.</w:t>
      </w:r>
    </w:p>
    <w:p w14:paraId="4FA47EC8" w14:textId="77777777" w:rsidR="00904969" w:rsidRPr="00E03562" w:rsidRDefault="00904969" w:rsidP="00904969">
      <w:pPr>
        <w:pStyle w:val="ListParagraph"/>
        <w:numPr>
          <w:ilvl w:val="0"/>
          <w:numId w:val="13"/>
        </w:numPr>
        <w:jc w:val="both"/>
        <w:rPr>
          <w:sz w:val="24"/>
          <w:szCs w:val="24"/>
        </w:rPr>
      </w:pPr>
      <w:r w:rsidRPr="004B0FC6">
        <w:rPr>
          <w:b/>
          <w:bCs/>
          <w:sz w:val="24"/>
          <w:szCs w:val="24"/>
        </w:rPr>
        <w:t>Security and Safety</w:t>
      </w:r>
    </w:p>
    <w:p w14:paraId="74A09186" w14:textId="77777777" w:rsidR="00904969" w:rsidRPr="00521276" w:rsidRDefault="00904969" w:rsidP="00521276">
      <w:pPr>
        <w:pStyle w:val="ListParagraph"/>
        <w:numPr>
          <w:ilvl w:val="0"/>
          <w:numId w:val="17"/>
        </w:numPr>
      </w:pPr>
      <w:r w:rsidRPr="00521276">
        <w:t>Ensure 24/7 physical security and surveillance systems, including CCTV monitoring.</w:t>
      </w:r>
    </w:p>
    <w:p w14:paraId="4EFBBDD6" w14:textId="77777777" w:rsidR="00904969" w:rsidRPr="00941324" w:rsidRDefault="00904969" w:rsidP="00941324">
      <w:pPr>
        <w:pStyle w:val="ListParagraph"/>
        <w:numPr>
          <w:ilvl w:val="0"/>
          <w:numId w:val="17"/>
        </w:numPr>
      </w:pPr>
      <w:r w:rsidRPr="00941324">
        <w:t>Implement fire prevention and suppression systems, including fire extinguishers, smoke detectors, and alarms.</w:t>
      </w:r>
    </w:p>
    <w:p w14:paraId="2AAE93D5" w14:textId="77777777" w:rsidR="00904969" w:rsidRPr="00941324" w:rsidRDefault="00904969" w:rsidP="00941324">
      <w:pPr>
        <w:pStyle w:val="ListParagraph"/>
        <w:numPr>
          <w:ilvl w:val="0"/>
          <w:numId w:val="17"/>
        </w:numPr>
      </w:pPr>
      <w:r w:rsidRPr="00941324">
        <w:t>Adhere to health and safety protocols to prevent accidents and contamination.</w:t>
      </w:r>
    </w:p>
    <w:p w14:paraId="066A2B19" w14:textId="77777777" w:rsidR="00904969" w:rsidRDefault="00904969" w:rsidP="00FD1B35">
      <w:pPr>
        <w:pStyle w:val="ListParagraph"/>
        <w:numPr>
          <w:ilvl w:val="0"/>
          <w:numId w:val="17"/>
        </w:numPr>
      </w:pPr>
      <w:r w:rsidRPr="00FD1B35">
        <w:t>The storage facility must comply with all applicable local health, safety, and environmental laws and regulations.</w:t>
      </w:r>
    </w:p>
    <w:p w14:paraId="11D76100" w14:textId="77777777" w:rsidR="00FD1B35" w:rsidRPr="00FD1B35" w:rsidRDefault="00FD1B35" w:rsidP="00FD1B35"/>
    <w:p w14:paraId="320413F5" w14:textId="77777777" w:rsidR="00904969" w:rsidRPr="00E03562" w:rsidRDefault="00904969" w:rsidP="00904969">
      <w:pPr>
        <w:pStyle w:val="ListParagraph"/>
        <w:numPr>
          <w:ilvl w:val="0"/>
          <w:numId w:val="13"/>
        </w:numPr>
        <w:jc w:val="both"/>
        <w:rPr>
          <w:b/>
          <w:bCs/>
          <w:sz w:val="24"/>
          <w:szCs w:val="24"/>
        </w:rPr>
      </w:pPr>
      <w:r w:rsidRPr="00E03562">
        <w:rPr>
          <w:b/>
          <w:bCs/>
          <w:sz w:val="24"/>
          <w:szCs w:val="24"/>
        </w:rPr>
        <w:lastRenderedPageBreak/>
        <w:t>Inventory Management</w:t>
      </w:r>
      <w:r>
        <w:rPr>
          <w:b/>
          <w:bCs/>
          <w:sz w:val="24"/>
          <w:szCs w:val="24"/>
        </w:rPr>
        <w:t>&amp;</w:t>
      </w:r>
      <w:r w:rsidRPr="00E03562">
        <w:rPr>
          <w:b/>
          <w:bCs/>
          <w:sz w:val="24"/>
          <w:szCs w:val="24"/>
        </w:rPr>
        <w:t xml:space="preserve"> Handling and Distribution</w:t>
      </w:r>
      <w:r>
        <w:rPr>
          <w:b/>
          <w:bCs/>
          <w:sz w:val="24"/>
          <w:szCs w:val="24"/>
        </w:rPr>
        <w:t xml:space="preserve"> (If </w:t>
      </w:r>
      <w:proofErr w:type="gramStart"/>
      <w:r>
        <w:rPr>
          <w:b/>
          <w:bCs/>
          <w:sz w:val="24"/>
          <w:szCs w:val="24"/>
        </w:rPr>
        <w:t>required</w:t>
      </w:r>
      <w:proofErr w:type="gramEnd"/>
      <w:r>
        <w:rPr>
          <w:b/>
          <w:bCs/>
          <w:sz w:val="24"/>
          <w:szCs w:val="24"/>
        </w:rPr>
        <w:t>-Optional)</w:t>
      </w:r>
    </w:p>
    <w:p w14:paraId="617E687B" w14:textId="77777777" w:rsidR="00904969" w:rsidRPr="00851BA5" w:rsidRDefault="00904969" w:rsidP="00851BA5">
      <w:pPr>
        <w:pStyle w:val="ListParagraph"/>
        <w:numPr>
          <w:ilvl w:val="0"/>
          <w:numId w:val="17"/>
        </w:numPr>
      </w:pPr>
      <w:r w:rsidRPr="00851BA5">
        <w:t>Establish and maintain an inventory management system, including accurate record-keeping, stock tracking, and reporting.</w:t>
      </w:r>
    </w:p>
    <w:p w14:paraId="497B25A7" w14:textId="77777777" w:rsidR="00904969" w:rsidRPr="00851BA5" w:rsidRDefault="00904969" w:rsidP="00851BA5">
      <w:pPr>
        <w:pStyle w:val="ListParagraph"/>
        <w:numPr>
          <w:ilvl w:val="0"/>
          <w:numId w:val="17"/>
        </w:numPr>
      </w:pPr>
      <w:r w:rsidRPr="00851BA5">
        <w:t>Conduct regular stock counts and provide FHI 360 with inventory status reports (weekly, monthly, or as requested).</w:t>
      </w:r>
    </w:p>
    <w:p w14:paraId="146051E2" w14:textId="77777777" w:rsidR="00904969" w:rsidRPr="00851BA5" w:rsidRDefault="00904969" w:rsidP="00851BA5">
      <w:pPr>
        <w:pStyle w:val="ListParagraph"/>
        <w:numPr>
          <w:ilvl w:val="0"/>
          <w:numId w:val="17"/>
        </w:numPr>
      </w:pPr>
      <w:r w:rsidRPr="00851BA5">
        <w:t>Manage inbound and outbound shipments, ensuring proper receiving, inspection, and dispatch procedures.</w:t>
      </w:r>
    </w:p>
    <w:p w14:paraId="4E321940" w14:textId="77777777" w:rsidR="00904969" w:rsidRPr="00851BA5" w:rsidRDefault="00904969" w:rsidP="00851BA5">
      <w:pPr>
        <w:pStyle w:val="ListParagraph"/>
        <w:numPr>
          <w:ilvl w:val="0"/>
          <w:numId w:val="17"/>
        </w:numPr>
      </w:pPr>
      <w:r w:rsidRPr="00851BA5">
        <w:t>Provide skilled personnel for loading, unloading, and handling items in compliance with industry standards.</w:t>
      </w:r>
    </w:p>
    <w:p w14:paraId="72FF9765" w14:textId="77777777" w:rsidR="00904969" w:rsidRPr="00851BA5" w:rsidRDefault="00904969" w:rsidP="00851BA5">
      <w:pPr>
        <w:pStyle w:val="ListParagraph"/>
        <w:numPr>
          <w:ilvl w:val="0"/>
          <w:numId w:val="17"/>
        </w:numPr>
      </w:pPr>
      <w:r w:rsidRPr="00851BA5">
        <w:t>Ensure timely and accurate dispatch of items to designated locations upon FHI 360's request.</w:t>
      </w:r>
    </w:p>
    <w:p w14:paraId="525FF427" w14:textId="77777777" w:rsidR="00904969" w:rsidRPr="00851BA5" w:rsidRDefault="00904969" w:rsidP="00851BA5">
      <w:pPr>
        <w:pStyle w:val="ListParagraph"/>
        <w:numPr>
          <w:ilvl w:val="0"/>
          <w:numId w:val="17"/>
        </w:numPr>
      </w:pPr>
      <w:r w:rsidRPr="00851BA5">
        <w:t>Provide logistics support, including packing, labeling, and preparing items for shipping.</w:t>
      </w:r>
    </w:p>
    <w:p w14:paraId="213CCEAE" w14:textId="77777777" w:rsidR="00372DE5" w:rsidRDefault="00372DE5" w:rsidP="00C72DFB">
      <w:pPr>
        <w:spacing w:after="0" w:line="240" w:lineRule="auto"/>
        <w:rPr>
          <w:b/>
          <w:sz w:val="24"/>
          <w:szCs w:val="24"/>
          <w:u w:val="single"/>
        </w:rPr>
      </w:pPr>
    </w:p>
    <w:p w14:paraId="4752E407" w14:textId="69179512" w:rsidR="00C72DFB" w:rsidRPr="00372DE5" w:rsidRDefault="00372DE5" w:rsidP="00C72DFB">
      <w:pPr>
        <w:spacing w:after="0" w:line="240" w:lineRule="auto"/>
        <w:rPr>
          <w:b/>
          <w:sz w:val="24"/>
          <w:szCs w:val="24"/>
          <w:u w:val="single"/>
        </w:rPr>
      </w:pPr>
      <w:r>
        <w:rPr>
          <w:b/>
          <w:sz w:val="24"/>
          <w:szCs w:val="24"/>
          <w:u w:val="single"/>
        </w:rPr>
        <w:t xml:space="preserve">SERVICE </w:t>
      </w:r>
      <w:r w:rsidR="00936BD2">
        <w:rPr>
          <w:b/>
          <w:sz w:val="24"/>
          <w:szCs w:val="24"/>
          <w:u w:val="single"/>
        </w:rPr>
        <w:t xml:space="preserve">REQUIREMENTS AND </w:t>
      </w:r>
      <w:r>
        <w:rPr>
          <w:b/>
          <w:sz w:val="24"/>
          <w:szCs w:val="24"/>
          <w:u w:val="single"/>
        </w:rPr>
        <w:t>SCHEDULE</w:t>
      </w:r>
      <w:r w:rsidR="00C72DFB" w:rsidRPr="00372DE5">
        <w:rPr>
          <w:b/>
          <w:sz w:val="24"/>
          <w:szCs w:val="24"/>
          <w:u w:val="single"/>
        </w:rPr>
        <w:t xml:space="preserve">: </w:t>
      </w:r>
    </w:p>
    <w:p w14:paraId="038F1950" w14:textId="77777777" w:rsidR="000C21AD" w:rsidRDefault="000C21AD" w:rsidP="008538D8">
      <w:pPr>
        <w:pStyle w:val="xxxmsonormal"/>
        <w:ind w:left="720"/>
        <w:rPr>
          <w:b/>
          <w:bCs/>
        </w:rPr>
      </w:pPr>
    </w:p>
    <w:tbl>
      <w:tblPr>
        <w:tblW w:w="11610" w:type="dxa"/>
        <w:tblInd w:w="-1085" w:type="dxa"/>
        <w:tblLook w:val="04A0" w:firstRow="1" w:lastRow="0" w:firstColumn="1" w:lastColumn="0" w:noHBand="0" w:noVBand="1"/>
      </w:tblPr>
      <w:tblGrid>
        <w:gridCol w:w="450"/>
        <w:gridCol w:w="4121"/>
        <w:gridCol w:w="2560"/>
        <w:gridCol w:w="1239"/>
        <w:gridCol w:w="720"/>
        <w:gridCol w:w="1080"/>
        <w:gridCol w:w="1475"/>
      </w:tblGrid>
      <w:tr w:rsidR="00B63442" w:rsidRPr="00B97412" w14:paraId="417358DB" w14:textId="77777777" w:rsidTr="00936BD2">
        <w:trPr>
          <w:trHeight w:val="1176"/>
        </w:trPr>
        <w:tc>
          <w:tcPr>
            <w:tcW w:w="450"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14:paraId="37F33213" w14:textId="77777777" w:rsidR="00B63442" w:rsidRPr="00B97412" w:rsidRDefault="00B63442" w:rsidP="00DB0EE2">
            <w:pPr>
              <w:spacing w:after="0" w:line="240" w:lineRule="auto"/>
              <w:jc w:val="center"/>
              <w:rPr>
                <w:rFonts w:ascii="Times New Roman" w:eastAsia="Times New Roman" w:hAnsi="Times New Roman" w:cs="Times New Roman"/>
                <w:b/>
                <w:bCs/>
                <w:color w:val="000000"/>
              </w:rPr>
            </w:pPr>
            <w:r w:rsidRPr="00B97412">
              <w:rPr>
                <w:rFonts w:ascii="Times New Roman" w:eastAsia="Times New Roman" w:hAnsi="Times New Roman" w:cs="Times New Roman"/>
                <w:b/>
                <w:bCs/>
                <w:color w:val="000000"/>
              </w:rPr>
              <w:t>#</w:t>
            </w:r>
          </w:p>
        </w:tc>
        <w:tc>
          <w:tcPr>
            <w:tcW w:w="4121" w:type="dxa"/>
            <w:tcBorders>
              <w:top w:val="single" w:sz="4" w:space="0" w:color="auto"/>
              <w:left w:val="nil"/>
              <w:bottom w:val="single" w:sz="4" w:space="0" w:color="auto"/>
              <w:right w:val="single" w:sz="4" w:space="0" w:color="auto"/>
            </w:tcBorders>
            <w:shd w:val="clear" w:color="auto" w:fill="EEECE1" w:themeFill="background2"/>
            <w:noWrap/>
            <w:vAlign w:val="center"/>
            <w:hideMark/>
          </w:tcPr>
          <w:p w14:paraId="07D4D1F5" w14:textId="77777777" w:rsidR="00B63442" w:rsidRPr="00B97412" w:rsidRDefault="00B63442" w:rsidP="00DB0EE2">
            <w:pPr>
              <w:spacing w:after="0" w:line="240" w:lineRule="auto"/>
              <w:rPr>
                <w:rFonts w:ascii="Times New Roman" w:eastAsia="Times New Roman" w:hAnsi="Times New Roman" w:cs="Times New Roman"/>
                <w:b/>
                <w:bCs/>
                <w:color w:val="000000"/>
              </w:rPr>
            </w:pPr>
            <w:r w:rsidRPr="00B97412">
              <w:rPr>
                <w:rFonts w:ascii="Times New Roman" w:eastAsia="Times New Roman" w:hAnsi="Times New Roman" w:cs="Times New Roman"/>
                <w:b/>
                <w:bCs/>
                <w:color w:val="000000"/>
              </w:rPr>
              <w:t>Description</w:t>
            </w:r>
          </w:p>
        </w:tc>
        <w:tc>
          <w:tcPr>
            <w:tcW w:w="2560" w:type="dxa"/>
            <w:tcBorders>
              <w:top w:val="single" w:sz="4" w:space="0" w:color="auto"/>
              <w:left w:val="nil"/>
              <w:bottom w:val="single" w:sz="4" w:space="0" w:color="auto"/>
              <w:right w:val="single" w:sz="4" w:space="0" w:color="auto"/>
            </w:tcBorders>
            <w:shd w:val="clear" w:color="auto" w:fill="EEECE1" w:themeFill="background2"/>
            <w:vAlign w:val="center"/>
            <w:hideMark/>
          </w:tcPr>
          <w:p w14:paraId="0A874952" w14:textId="77777777" w:rsidR="00B63442" w:rsidRPr="00B97412" w:rsidRDefault="00B63442" w:rsidP="00DB0EE2">
            <w:pPr>
              <w:spacing w:after="0" w:line="240" w:lineRule="auto"/>
              <w:rPr>
                <w:rFonts w:ascii="Times New Roman" w:eastAsia="Times New Roman" w:hAnsi="Times New Roman" w:cs="Times New Roman"/>
                <w:b/>
                <w:bCs/>
                <w:color w:val="000000"/>
              </w:rPr>
            </w:pPr>
            <w:r w:rsidRPr="00B97412">
              <w:rPr>
                <w:rFonts w:ascii="Times New Roman" w:eastAsia="Times New Roman" w:hAnsi="Times New Roman" w:cs="Times New Roman"/>
                <w:b/>
                <w:bCs/>
                <w:color w:val="000000"/>
              </w:rPr>
              <w:t xml:space="preserve">Bidder's proposal, Additional Services provided or included and Clarification </w:t>
            </w:r>
          </w:p>
        </w:tc>
        <w:tc>
          <w:tcPr>
            <w:tcW w:w="1239" w:type="dxa"/>
            <w:tcBorders>
              <w:top w:val="single" w:sz="4" w:space="0" w:color="auto"/>
              <w:left w:val="nil"/>
              <w:bottom w:val="single" w:sz="4" w:space="0" w:color="auto"/>
              <w:right w:val="single" w:sz="4" w:space="0" w:color="auto"/>
            </w:tcBorders>
            <w:shd w:val="clear" w:color="auto" w:fill="EEECE1" w:themeFill="background2"/>
            <w:noWrap/>
            <w:vAlign w:val="center"/>
            <w:hideMark/>
          </w:tcPr>
          <w:p w14:paraId="031493CD" w14:textId="77777777" w:rsidR="00B63442" w:rsidRPr="00B97412" w:rsidRDefault="00B63442" w:rsidP="00DB0EE2">
            <w:pPr>
              <w:spacing w:after="0" w:line="240" w:lineRule="auto"/>
              <w:rPr>
                <w:rFonts w:ascii="Times New Roman" w:eastAsia="Times New Roman" w:hAnsi="Times New Roman" w:cs="Times New Roman"/>
                <w:b/>
                <w:bCs/>
                <w:color w:val="000000"/>
              </w:rPr>
            </w:pPr>
            <w:r w:rsidRPr="00B97412">
              <w:rPr>
                <w:rFonts w:ascii="Times New Roman" w:eastAsia="Times New Roman" w:hAnsi="Times New Roman" w:cs="Times New Roman"/>
                <w:b/>
                <w:bCs/>
                <w:color w:val="000000"/>
              </w:rPr>
              <w:t>Unit of Measure</w:t>
            </w:r>
          </w:p>
        </w:tc>
        <w:tc>
          <w:tcPr>
            <w:tcW w:w="720" w:type="dxa"/>
            <w:tcBorders>
              <w:top w:val="single" w:sz="4" w:space="0" w:color="auto"/>
              <w:left w:val="nil"/>
              <w:bottom w:val="single" w:sz="4" w:space="0" w:color="auto"/>
              <w:right w:val="single" w:sz="4" w:space="0" w:color="auto"/>
            </w:tcBorders>
            <w:shd w:val="clear" w:color="auto" w:fill="EEECE1" w:themeFill="background2"/>
            <w:noWrap/>
            <w:vAlign w:val="center"/>
            <w:hideMark/>
          </w:tcPr>
          <w:p w14:paraId="4776DE1D" w14:textId="77777777" w:rsidR="00B63442" w:rsidRPr="00B97412" w:rsidRDefault="00B63442" w:rsidP="00DB0EE2">
            <w:pPr>
              <w:spacing w:after="0" w:line="240" w:lineRule="auto"/>
              <w:rPr>
                <w:rFonts w:ascii="Times New Roman" w:eastAsia="Times New Roman" w:hAnsi="Times New Roman" w:cs="Times New Roman"/>
                <w:b/>
                <w:bCs/>
                <w:color w:val="000000"/>
              </w:rPr>
            </w:pPr>
            <w:r w:rsidRPr="00B97412">
              <w:rPr>
                <w:rFonts w:ascii="Times New Roman" w:eastAsia="Times New Roman" w:hAnsi="Times New Roman" w:cs="Times New Roman"/>
                <w:b/>
                <w:bCs/>
                <w:color w:val="000000"/>
              </w:rPr>
              <w:t>Qty</w:t>
            </w:r>
          </w:p>
        </w:tc>
        <w:tc>
          <w:tcPr>
            <w:tcW w:w="1080" w:type="dxa"/>
            <w:tcBorders>
              <w:top w:val="single" w:sz="4" w:space="0" w:color="auto"/>
              <w:left w:val="nil"/>
              <w:bottom w:val="single" w:sz="4" w:space="0" w:color="auto"/>
              <w:right w:val="single" w:sz="4" w:space="0" w:color="auto"/>
            </w:tcBorders>
            <w:shd w:val="clear" w:color="auto" w:fill="EEECE1" w:themeFill="background2"/>
            <w:noWrap/>
            <w:vAlign w:val="center"/>
            <w:hideMark/>
          </w:tcPr>
          <w:p w14:paraId="3633D2AF" w14:textId="77777777" w:rsidR="00B63442" w:rsidRPr="00B97412" w:rsidRDefault="00B63442" w:rsidP="00DB0EE2">
            <w:pPr>
              <w:spacing w:after="0" w:line="240" w:lineRule="auto"/>
              <w:rPr>
                <w:rFonts w:ascii="Times New Roman" w:eastAsia="Times New Roman" w:hAnsi="Times New Roman" w:cs="Times New Roman"/>
                <w:b/>
                <w:bCs/>
                <w:color w:val="000000"/>
              </w:rPr>
            </w:pPr>
            <w:r w:rsidRPr="00B97412">
              <w:rPr>
                <w:rFonts w:ascii="Times New Roman" w:eastAsia="Times New Roman" w:hAnsi="Times New Roman" w:cs="Times New Roman"/>
                <w:b/>
                <w:bCs/>
                <w:color w:val="000000"/>
              </w:rPr>
              <w:t>Cost</w:t>
            </w:r>
          </w:p>
        </w:tc>
        <w:tc>
          <w:tcPr>
            <w:tcW w:w="1440" w:type="dxa"/>
            <w:tcBorders>
              <w:top w:val="single" w:sz="4" w:space="0" w:color="auto"/>
              <w:left w:val="nil"/>
              <w:bottom w:val="single" w:sz="4" w:space="0" w:color="auto"/>
              <w:right w:val="single" w:sz="4" w:space="0" w:color="auto"/>
            </w:tcBorders>
            <w:shd w:val="clear" w:color="auto" w:fill="EEECE1" w:themeFill="background2"/>
            <w:vAlign w:val="center"/>
            <w:hideMark/>
          </w:tcPr>
          <w:p w14:paraId="7D264D60" w14:textId="77777777" w:rsidR="00B63442" w:rsidRPr="00B97412" w:rsidRDefault="00B63442" w:rsidP="00DB0EE2">
            <w:pPr>
              <w:spacing w:after="0" w:line="240" w:lineRule="auto"/>
              <w:rPr>
                <w:rFonts w:ascii="Times New Roman" w:eastAsia="Times New Roman" w:hAnsi="Times New Roman" w:cs="Times New Roman"/>
                <w:b/>
                <w:bCs/>
                <w:color w:val="000000"/>
              </w:rPr>
            </w:pPr>
            <w:r w:rsidRPr="00B97412">
              <w:rPr>
                <w:rFonts w:ascii="Times New Roman" w:eastAsia="Times New Roman" w:hAnsi="Times New Roman" w:cs="Times New Roman"/>
                <w:b/>
                <w:bCs/>
                <w:color w:val="000000"/>
              </w:rPr>
              <w:t>The Monthly estimated requirements of service:</w:t>
            </w:r>
          </w:p>
        </w:tc>
      </w:tr>
      <w:tr w:rsidR="00B63442" w:rsidRPr="00B97412" w14:paraId="480459E4" w14:textId="77777777" w:rsidTr="00936BD2">
        <w:trPr>
          <w:trHeight w:val="539"/>
        </w:trPr>
        <w:tc>
          <w:tcPr>
            <w:tcW w:w="450" w:type="dxa"/>
            <w:tcBorders>
              <w:top w:val="nil"/>
              <w:left w:val="single" w:sz="4" w:space="0" w:color="auto"/>
              <w:bottom w:val="single" w:sz="4" w:space="0" w:color="auto"/>
              <w:right w:val="single" w:sz="4" w:space="0" w:color="auto"/>
            </w:tcBorders>
            <w:shd w:val="clear" w:color="auto" w:fill="auto"/>
            <w:noWrap/>
            <w:hideMark/>
          </w:tcPr>
          <w:p w14:paraId="0124A281"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4121" w:type="dxa"/>
            <w:tcBorders>
              <w:top w:val="nil"/>
              <w:left w:val="nil"/>
              <w:bottom w:val="single" w:sz="4" w:space="0" w:color="auto"/>
              <w:right w:val="single" w:sz="4" w:space="0" w:color="auto"/>
            </w:tcBorders>
            <w:shd w:val="clear" w:color="auto" w:fill="auto"/>
            <w:hideMark/>
          </w:tcPr>
          <w:p w14:paraId="757AD347" w14:textId="1E008CF2" w:rsidR="00B63442" w:rsidRPr="00B97412" w:rsidRDefault="00A430CE" w:rsidP="00DB0EE2">
            <w:pPr>
              <w:spacing w:after="0" w:line="240" w:lineRule="auto"/>
              <w:rPr>
                <w:rFonts w:ascii="Times New Roman" w:eastAsia="Times New Roman" w:hAnsi="Times New Roman" w:cs="Times New Roman"/>
                <w:color w:val="000000"/>
              </w:rPr>
            </w:pPr>
            <w:r w:rsidRPr="007E7F1C">
              <w:rPr>
                <w:rFonts w:ascii="Times New Roman" w:eastAsia="Times New Roman" w:hAnsi="Times New Roman" w:cs="Times New Roman"/>
                <w:color w:val="000000"/>
              </w:rPr>
              <w:t>Provision of Storage Space Rental Service (temperature-controlled 15-25°C), including essential equipment such as thermometers, pallets, and hand jacks</w:t>
            </w:r>
          </w:p>
        </w:tc>
        <w:tc>
          <w:tcPr>
            <w:tcW w:w="2560" w:type="dxa"/>
            <w:tcBorders>
              <w:top w:val="nil"/>
              <w:left w:val="nil"/>
              <w:bottom w:val="single" w:sz="4" w:space="0" w:color="auto"/>
              <w:right w:val="single" w:sz="4" w:space="0" w:color="auto"/>
            </w:tcBorders>
            <w:shd w:val="clear" w:color="auto" w:fill="auto"/>
            <w:noWrap/>
            <w:hideMark/>
          </w:tcPr>
          <w:p w14:paraId="04082F47"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239" w:type="dxa"/>
            <w:tcBorders>
              <w:top w:val="nil"/>
              <w:left w:val="nil"/>
              <w:bottom w:val="single" w:sz="4" w:space="0" w:color="auto"/>
              <w:right w:val="single" w:sz="4" w:space="0" w:color="auto"/>
            </w:tcBorders>
            <w:shd w:val="clear" w:color="auto" w:fill="auto"/>
            <w:noWrap/>
            <w:hideMark/>
          </w:tcPr>
          <w:p w14:paraId="490A65C6"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M2 per Month</w:t>
            </w:r>
          </w:p>
        </w:tc>
        <w:tc>
          <w:tcPr>
            <w:tcW w:w="720" w:type="dxa"/>
            <w:tcBorders>
              <w:top w:val="nil"/>
              <w:left w:val="nil"/>
              <w:bottom w:val="single" w:sz="4" w:space="0" w:color="auto"/>
              <w:right w:val="single" w:sz="4" w:space="0" w:color="auto"/>
            </w:tcBorders>
            <w:shd w:val="clear" w:color="auto" w:fill="auto"/>
            <w:noWrap/>
            <w:hideMark/>
          </w:tcPr>
          <w:p w14:paraId="2EEF3280"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1080" w:type="dxa"/>
            <w:tcBorders>
              <w:top w:val="nil"/>
              <w:left w:val="nil"/>
              <w:bottom w:val="single" w:sz="4" w:space="0" w:color="auto"/>
              <w:right w:val="single" w:sz="4" w:space="0" w:color="auto"/>
            </w:tcBorders>
            <w:shd w:val="clear" w:color="auto" w:fill="auto"/>
            <w:noWrap/>
            <w:hideMark/>
          </w:tcPr>
          <w:p w14:paraId="29711C9D"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73636AC7"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500M2</w:t>
            </w:r>
          </w:p>
        </w:tc>
      </w:tr>
      <w:tr w:rsidR="00B63442" w:rsidRPr="00B97412" w14:paraId="46665EA9" w14:textId="77777777" w:rsidTr="00936BD2">
        <w:trPr>
          <w:trHeight w:val="768"/>
        </w:trPr>
        <w:tc>
          <w:tcPr>
            <w:tcW w:w="450" w:type="dxa"/>
            <w:tcBorders>
              <w:top w:val="nil"/>
              <w:left w:val="single" w:sz="4" w:space="0" w:color="auto"/>
              <w:bottom w:val="single" w:sz="4" w:space="0" w:color="auto"/>
              <w:right w:val="single" w:sz="4" w:space="0" w:color="auto"/>
            </w:tcBorders>
            <w:shd w:val="clear" w:color="auto" w:fill="auto"/>
            <w:noWrap/>
            <w:hideMark/>
          </w:tcPr>
          <w:p w14:paraId="69F95492"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2</w:t>
            </w:r>
          </w:p>
        </w:tc>
        <w:tc>
          <w:tcPr>
            <w:tcW w:w="4121" w:type="dxa"/>
            <w:tcBorders>
              <w:top w:val="nil"/>
              <w:left w:val="nil"/>
              <w:bottom w:val="single" w:sz="4" w:space="0" w:color="auto"/>
              <w:right w:val="single" w:sz="4" w:space="0" w:color="auto"/>
            </w:tcBorders>
            <w:shd w:val="clear" w:color="auto" w:fill="auto"/>
            <w:hideMark/>
          </w:tcPr>
          <w:p w14:paraId="1D2E4F97"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Provision of Storage Space Rental Service (Dry Storage)</w:t>
            </w:r>
          </w:p>
        </w:tc>
        <w:tc>
          <w:tcPr>
            <w:tcW w:w="2560" w:type="dxa"/>
            <w:tcBorders>
              <w:top w:val="nil"/>
              <w:left w:val="nil"/>
              <w:bottom w:val="single" w:sz="4" w:space="0" w:color="auto"/>
              <w:right w:val="single" w:sz="4" w:space="0" w:color="auto"/>
            </w:tcBorders>
            <w:shd w:val="clear" w:color="auto" w:fill="auto"/>
            <w:noWrap/>
            <w:hideMark/>
          </w:tcPr>
          <w:p w14:paraId="14B01293"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239" w:type="dxa"/>
            <w:tcBorders>
              <w:top w:val="nil"/>
              <w:left w:val="nil"/>
              <w:bottom w:val="single" w:sz="4" w:space="0" w:color="auto"/>
              <w:right w:val="single" w:sz="4" w:space="0" w:color="auto"/>
            </w:tcBorders>
            <w:shd w:val="clear" w:color="auto" w:fill="auto"/>
            <w:noWrap/>
            <w:hideMark/>
          </w:tcPr>
          <w:p w14:paraId="41C54627"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M2 per Month</w:t>
            </w:r>
          </w:p>
        </w:tc>
        <w:tc>
          <w:tcPr>
            <w:tcW w:w="720" w:type="dxa"/>
            <w:tcBorders>
              <w:top w:val="nil"/>
              <w:left w:val="nil"/>
              <w:bottom w:val="single" w:sz="4" w:space="0" w:color="auto"/>
              <w:right w:val="single" w:sz="4" w:space="0" w:color="auto"/>
            </w:tcBorders>
            <w:shd w:val="clear" w:color="auto" w:fill="auto"/>
            <w:noWrap/>
            <w:hideMark/>
          </w:tcPr>
          <w:p w14:paraId="48211B36"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1080" w:type="dxa"/>
            <w:tcBorders>
              <w:top w:val="nil"/>
              <w:left w:val="nil"/>
              <w:bottom w:val="single" w:sz="4" w:space="0" w:color="auto"/>
              <w:right w:val="single" w:sz="4" w:space="0" w:color="auto"/>
            </w:tcBorders>
            <w:shd w:val="clear" w:color="auto" w:fill="auto"/>
            <w:noWrap/>
            <w:hideMark/>
          </w:tcPr>
          <w:p w14:paraId="391DC6AD"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465BAF71"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200-400M2</w:t>
            </w:r>
          </w:p>
        </w:tc>
      </w:tr>
      <w:tr w:rsidR="00B63442" w:rsidRPr="00B97412" w14:paraId="25A42569" w14:textId="77777777" w:rsidTr="00936BD2">
        <w:trPr>
          <w:trHeight w:val="624"/>
        </w:trPr>
        <w:tc>
          <w:tcPr>
            <w:tcW w:w="450" w:type="dxa"/>
            <w:tcBorders>
              <w:top w:val="nil"/>
              <w:left w:val="single" w:sz="4" w:space="0" w:color="auto"/>
              <w:bottom w:val="single" w:sz="4" w:space="0" w:color="auto"/>
              <w:right w:val="single" w:sz="4" w:space="0" w:color="auto"/>
            </w:tcBorders>
            <w:shd w:val="clear" w:color="auto" w:fill="auto"/>
            <w:noWrap/>
            <w:hideMark/>
          </w:tcPr>
          <w:p w14:paraId="604A66B7"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3</w:t>
            </w:r>
          </w:p>
        </w:tc>
        <w:tc>
          <w:tcPr>
            <w:tcW w:w="4121" w:type="dxa"/>
            <w:tcBorders>
              <w:top w:val="nil"/>
              <w:left w:val="nil"/>
              <w:bottom w:val="single" w:sz="4" w:space="0" w:color="auto"/>
              <w:right w:val="single" w:sz="4" w:space="0" w:color="auto"/>
            </w:tcBorders>
            <w:shd w:val="clear" w:color="auto" w:fill="auto"/>
            <w:hideMark/>
          </w:tcPr>
          <w:p w14:paraId="215354D9"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Provision of Storage Space Rental Service (Cold Chain 2-8)</w:t>
            </w:r>
          </w:p>
        </w:tc>
        <w:tc>
          <w:tcPr>
            <w:tcW w:w="2560" w:type="dxa"/>
            <w:tcBorders>
              <w:top w:val="nil"/>
              <w:left w:val="nil"/>
              <w:bottom w:val="single" w:sz="4" w:space="0" w:color="auto"/>
              <w:right w:val="single" w:sz="4" w:space="0" w:color="auto"/>
            </w:tcBorders>
            <w:shd w:val="clear" w:color="auto" w:fill="auto"/>
            <w:noWrap/>
            <w:hideMark/>
          </w:tcPr>
          <w:p w14:paraId="14EABE8F"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239" w:type="dxa"/>
            <w:tcBorders>
              <w:top w:val="nil"/>
              <w:left w:val="nil"/>
              <w:bottom w:val="single" w:sz="4" w:space="0" w:color="auto"/>
              <w:right w:val="single" w:sz="4" w:space="0" w:color="auto"/>
            </w:tcBorders>
            <w:shd w:val="clear" w:color="auto" w:fill="auto"/>
            <w:noWrap/>
            <w:hideMark/>
          </w:tcPr>
          <w:p w14:paraId="0C9D307F"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M3 per day</w:t>
            </w:r>
          </w:p>
        </w:tc>
        <w:tc>
          <w:tcPr>
            <w:tcW w:w="720" w:type="dxa"/>
            <w:tcBorders>
              <w:top w:val="nil"/>
              <w:left w:val="nil"/>
              <w:bottom w:val="single" w:sz="4" w:space="0" w:color="auto"/>
              <w:right w:val="single" w:sz="4" w:space="0" w:color="auto"/>
            </w:tcBorders>
            <w:shd w:val="clear" w:color="auto" w:fill="auto"/>
            <w:noWrap/>
            <w:hideMark/>
          </w:tcPr>
          <w:p w14:paraId="055A22A0"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1080" w:type="dxa"/>
            <w:tcBorders>
              <w:top w:val="nil"/>
              <w:left w:val="nil"/>
              <w:bottom w:val="single" w:sz="4" w:space="0" w:color="auto"/>
              <w:right w:val="single" w:sz="4" w:space="0" w:color="auto"/>
            </w:tcBorders>
            <w:shd w:val="clear" w:color="auto" w:fill="auto"/>
            <w:noWrap/>
            <w:hideMark/>
          </w:tcPr>
          <w:p w14:paraId="6DEF0739"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05F51145"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10</w:t>
            </w:r>
          </w:p>
        </w:tc>
      </w:tr>
      <w:tr w:rsidR="00B63442" w:rsidRPr="00B97412" w14:paraId="45B0BFC5" w14:textId="77777777" w:rsidTr="00936BD2">
        <w:trPr>
          <w:trHeight w:val="1248"/>
        </w:trPr>
        <w:tc>
          <w:tcPr>
            <w:tcW w:w="450" w:type="dxa"/>
            <w:tcBorders>
              <w:top w:val="nil"/>
              <w:left w:val="single" w:sz="4" w:space="0" w:color="auto"/>
              <w:bottom w:val="single" w:sz="4" w:space="0" w:color="auto"/>
              <w:right w:val="single" w:sz="4" w:space="0" w:color="auto"/>
            </w:tcBorders>
            <w:shd w:val="clear" w:color="auto" w:fill="auto"/>
            <w:noWrap/>
            <w:hideMark/>
          </w:tcPr>
          <w:p w14:paraId="253C0077"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4</w:t>
            </w:r>
          </w:p>
        </w:tc>
        <w:tc>
          <w:tcPr>
            <w:tcW w:w="4121" w:type="dxa"/>
            <w:tcBorders>
              <w:top w:val="nil"/>
              <w:left w:val="nil"/>
              <w:bottom w:val="single" w:sz="4" w:space="0" w:color="auto"/>
              <w:right w:val="single" w:sz="4" w:space="0" w:color="auto"/>
            </w:tcBorders>
            <w:shd w:val="clear" w:color="auto" w:fill="auto"/>
            <w:hideMark/>
          </w:tcPr>
          <w:p w14:paraId="09EAAE79"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Provision of inventory management Service: receiving, storing, handling and releasing of Items, including reporting (Storekeeper)</w:t>
            </w:r>
          </w:p>
        </w:tc>
        <w:tc>
          <w:tcPr>
            <w:tcW w:w="2560" w:type="dxa"/>
            <w:tcBorders>
              <w:top w:val="nil"/>
              <w:left w:val="nil"/>
              <w:bottom w:val="single" w:sz="4" w:space="0" w:color="auto"/>
              <w:right w:val="single" w:sz="4" w:space="0" w:color="auto"/>
            </w:tcBorders>
            <w:shd w:val="clear" w:color="auto" w:fill="auto"/>
            <w:noWrap/>
            <w:hideMark/>
          </w:tcPr>
          <w:p w14:paraId="0B341840"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239" w:type="dxa"/>
            <w:tcBorders>
              <w:top w:val="nil"/>
              <w:left w:val="nil"/>
              <w:bottom w:val="single" w:sz="4" w:space="0" w:color="auto"/>
              <w:right w:val="single" w:sz="4" w:space="0" w:color="auto"/>
            </w:tcBorders>
            <w:shd w:val="clear" w:color="auto" w:fill="auto"/>
            <w:noWrap/>
            <w:hideMark/>
          </w:tcPr>
          <w:p w14:paraId="6892FCE1"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Unit</w:t>
            </w:r>
          </w:p>
        </w:tc>
        <w:tc>
          <w:tcPr>
            <w:tcW w:w="720" w:type="dxa"/>
            <w:tcBorders>
              <w:top w:val="nil"/>
              <w:left w:val="nil"/>
              <w:bottom w:val="single" w:sz="4" w:space="0" w:color="auto"/>
              <w:right w:val="single" w:sz="4" w:space="0" w:color="auto"/>
            </w:tcBorders>
            <w:shd w:val="clear" w:color="auto" w:fill="auto"/>
            <w:noWrap/>
            <w:hideMark/>
          </w:tcPr>
          <w:p w14:paraId="69FC3554"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1080" w:type="dxa"/>
            <w:tcBorders>
              <w:top w:val="nil"/>
              <w:left w:val="nil"/>
              <w:bottom w:val="single" w:sz="4" w:space="0" w:color="auto"/>
              <w:right w:val="single" w:sz="4" w:space="0" w:color="auto"/>
            </w:tcBorders>
            <w:shd w:val="clear" w:color="auto" w:fill="auto"/>
            <w:noWrap/>
            <w:hideMark/>
          </w:tcPr>
          <w:p w14:paraId="0B96BF72"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313B296B"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xml:space="preserve">optional </w:t>
            </w:r>
          </w:p>
        </w:tc>
      </w:tr>
      <w:tr w:rsidR="00B63442" w:rsidRPr="00B97412" w14:paraId="59CA760D" w14:textId="77777777" w:rsidTr="00936BD2">
        <w:trPr>
          <w:trHeight w:val="828"/>
        </w:trPr>
        <w:tc>
          <w:tcPr>
            <w:tcW w:w="450" w:type="dxa"/>
            <w:tcBorders>
              <w:top w:val="nil"/>
              <w:left w:val="single" w:sz="4" w:space="0" w:color="auto"/>
              <w:bottom w:val="single" w:sz="4" w:space="0" w:color="auto"/>
              <w:right w:val="single" w:sz="4" w:space="0" w:color="auto"/>
            </w:tcBorders>
            <w:shd w:val="clear" w:color="auto" w:fill="auto"/>
            <w:noWrap/>
            <w:hideMark/>
          </w:tcPr>
          <w:p w14:paraId="28B9B080"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5</w:t>
            </w:r>
          </w:p>
        </w:tc>
        <w:tc>
          <w:tcPr>
            <w:tcW w:w="4121" w:type="dxa"/>
            <w:tcBorders>
              <w:top w:val="nil"/>
              <w:left w:val="nil"/>
              <w:bottom w:val="single" w:sz="4" w:space="0" w:color="auto"/>
              <w:right w:val="single" w:sz="4" w:space="0" w:color="auto"/>
            </w:tcBorders>
            <w:shd w:val="clear" w:color="auto" w:fill="auto"/>
            <w:hideMark/>
          </w:tcPr>
          <w:p w14:paraId="76B4E05C"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Provision of laborers Service (Casual Workers)</w:t>
            </w:r>
          </w:p>
        </w:tc>
        <w:tc>
          <w:tcPr>
            <w:tcW w:w="2560" w:type="dxa"/>
            <w:tcBorders>
              <w:top w:val="nil"/>
              <w:left w:val="nil"/>
              <w:bottom w:val="single" w:sz="4" w:space="0" w:color="auto"/>
              <w:right w:val="single" w:sz="4" w:space="0" w:color="auto"/>
            </w:tcBorders>
            <w:shd w:val="clear" w:color="auto" w:fill="auto"/>
            <w:noWrap/>
            <w:hideMark/>
          </w:tcPr>
          <w:p w14:paraId="14101CAA"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239" w:type="dxa"/>
            <w:tcBorders>
              <w:top w:val="nil"/>
              <w:left w:val="nil"/>
              <w:bottom w:val="single" w:sz="4" w:space="0" w:color="auto"/>
              <w:right w:val="single" w:sz="4" w:space="0" w:color="auto"/>
            </w:tcBorders>
            <w:shd w:val="clear" w:color="auto" w:fill="auto"/>
            <w:noWrap/>
            <w:hideMark/>
          </w:tcPr>
          <w:p w14:paraId="49286752"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Monthly</w:t>
            </w:r>
          </w:p>
        </w:tc>
        <w:tc>
          <w:tcPr>
            <w:tcW w:w="720" w:type="dxa"/>
            <w:tcBorders>
              <w:top w:val="nil"/>
              <w:left w:val="nil"/>
              <w:bottom w:val="single" w:sz="4" w:space="0" w:color="auto"/>
              <w:right w:val="single" w:sz="4" w:space="0" w:color="auto"/>
            </w:tcBorders>
            <w:shd w:val="clear" w:color="auto" w:fill="auto"/>
            <w:noWrap/>
            <w:hideMark/>
          </w:tcPr>
          <w:p w14:paraId="2E108C28"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1080" w:type="dxa"/>
            <w:tcBorders>
              <w:top w:val="nil"/>
              <w:left w:val="nil"/>
              <w:bottom w:val="single" w:sz="4" w:space="0" w:color="auto"/>
              <w:right w:val="single" w:sz="4" w:space="0" w:color="auto"/>
            </w:tcBorders>
            <w:shd w:val="clear" w:color="auto" w:fill="auto"/>
            <w:noWrap/>
            <w:hideMark/>
          </w:tcPr>
          <w:p w14:paraId="4BDDAC6D"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122CBFE5"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r>
      <w:tr w:rsidR="00B63442" w:rsidRPr="00B97412" w14:paraId="32ED9827" w14:textId="77777777" w:rsidTr="00936BD2">
        <w:trPr>
          <w:trHeight w:val="768"/>
        </w:trPr>
        <w:tc>
          <w:tcPr>
            <w:tcW w:w="450" w:type="dxa"/>
            <w:tcBorders>
              <w:top w:val="nil"/>
              <w:left w:val="single" w:sz="4" w:space="0" w:color="auto"/>
              <w:bottom w:val="single" w:sz="4" w:space="0" w:color="auto"/>
              <w:right w:val="single" w:sz="4" w:space="0" w:color="auto"/>
            </w:tcBorders>
            <w:shd w:val="clear" w:color="auto" w:fill="auto"/>
            <w:noWrap/>
            <w:hideMark/>
          </w:tcPr>
          <w:p w14:paraId="471FC3F6"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6</w:t>
            </w:r>
          </w:p>
        </w:tc>
        <w:tc>
          <w:tcPr>
            <w:tcW w:w="4121" w:type="dxa"/>
            <w:tcBorders>
              <w:top w:val="nil"/>
              <w:left w:val="nil"/>
              <w:bottom w:val="single" w:sz="4" w:space="0" w:color="auto"/>
              <w:right w:val="single" w:sz="4" w:space="0" w:color="auto"/>
            </w:tcBorders>
            <w:shd w:val="clear" w:color="auto" w:fill="auto"/>
            <w:hideMark/>
          </w:tcPr>
          <w:p w14:paraId="28AD9C25"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Provision of laborers Service (Casual Workers)</w:t>
            </w:r>
          </w:p>
        </w:tc>
        <w:tc>
          <w:tcPr>
            <w:tcW w:w="2560" w:type="dxa"/>
            <w:tcBorders>
              <w:top w:val="nil"/>
              <w:left w:val="nil"/>
              <w:bottom w:val="single" w:sz="4" w:space="0" w:color="auto"/>
              <w:right w:val="single" w:sz="4" w:space="0" w:color="auto"/>
            </w:tcBorders>
            <w:shd w:val="clear" w:color="auto" w:fill="auto"/>
            <w:noWrap/>
            <w:hideMark/>
          </w:tcPr>
          <w:p w14:paraId="274C00DF"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239" w:type="dxa"/>
            <w:tcBorders>
              <w:top w:val="nil"/>
              <w:left w:val="nil"/>
              <w:bottom w:val="single" w:sz="4" w:space="0" w:color="auto"/>
              <w:right w:val="single" w:sz="4" w:space="0" w:color="auto"/>
            </w:tcBorders>
            <w:shd w:val="clear" w:color="auto" w:fill="auto"/>
            <w:noWrap/>
            <w:hideMark/>
          </w:tcPr>
          <w:p w14:paraId="29CA4527"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xml:space="preserve">daily </w:t>
            </w:r>
          </w:p>
        </w:tc>
        <w:tc>
          <w:tcPr>
            <w:tcW w:w="720" w:type="dxa"/>
            <w:tcBorders>
              <w:top w:val="nil"/>
              <w:left w:val="nil"/>
              <w:bottom w:val="single" w:sz="4" w:space="0" w:color="auto"/>
              <w:right w:val="single" w:sz="4" w:space="0" w:color="auto"/>
            </w:tcBorders>
            <w:shd w:val="clear" w:color="auto" w:fill="auto"/>
            <w:noWrap/>
            <w:hideMark/>
          </w:tcPr>
          <w:p w14:paraId="4FCBB059"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1080" w:type="dxa"/>
            <w:tcBorders>
              <w:top w:val="nil"/>
              <w:left w:val="nil"/>
              <w:bottom w:val="single" w:sz="4" w:space="0" w:color="auto"/>
              <w:right w:val="single" w:sz="4" w:space="0" w:color="auto"/>
            </w:tcBorders>
            <w:shd w:val="clear" w:color="auto" w:fill="auto"/>
            <w:noWrap/>
            <w:hideMark/>
          </w:tcPr>
          <w:p w14:paraId="5439359A"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31CA24AC"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4</w:t>
            </w:r>
          </w:p>
        </w:tc>
      </w:tr>
      <w:tr w:rsidR="00B63442" w:rsidRPr="00B97412" w14:paraId="6F9CDEE3" w14:textId="77777777" w:rsidTr="00936BD2">
        <w:trPr>
          <w:trHeight w:val="720"/>
        </w:trPr>
        <w:tc>
          <w:tcPr>
            <w:tcW w:w="450" w:type="dxa"/>
            <w:tcBorders>
              <w:top w:val="nil"/>
              <w:left w:val="single" w:sz="4" w:space="0" w:color="auto"/>
              <w:bottom w:val="single" w:sz="4" w:space="0" w:color="auto"/>
              <w:right w:val="single" w:sz="4" w:space="0" w:color="auto"/>
            </w:tcBorders>
            <w:shd w:val="clear" w:color="auto" w:fill="auto"/>
            <w:noWrap/>
            <w:hideMark/>
          </w:tcPr>
          <w:p w14:paraId="5FF2D673"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7</w:t>
            </w:r>
          </w:p>
        </w:tc>
        <w:tc>
          <w:tcPr>
            <w:tcW w:w="4121" w:type="dxa"/>
            <w:tcBorders>
              <w:top w:val="nil"/>
              <w:left w:val="nil"/>
              <w:bottom w:val="single" w:sz="4" w:space="0" w:color="auto"/>
              <w:right w:val="single" w:sz="4" w:space="0" w:color="auto"/>
            </w:tcBorders>
            <w:shd w:val="clear" w:color="auto" w:fill="auto"/>
            <w:hideMark/>
          </w:tcPr>
          <w:p w14:paraId="0219E228"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Provision of laborers Service (Casual Workers)</w:t>
            </w:r>
          </w:p>
        </w:tc>
        <w:tc>
          <w:tcPr>
            <w:tcW w:w="2560" w:type="dxa"/>
            <w:tcBorders>
              <w:top w:val="nil"/>
              <w:left w:val="nil"/>
              <w:bottom w:val="single" w:sz="4" w:space="0" w:color="auto"/>
              <w:right w:val="single" w:sz="4" w:space="0" w:color="auto"/>
            </w:tcBorders>
            <w:shd w:val="clear" w:color="auto" w:fill="auto"/>
            <w:noWrap/>
            <w:hideMark/>
          </w:tcPr>
          <w:p w14:paraId="3605CCFB"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239" w:type="dxa"/>
            <w:tcBorders>
              <w:top w:val="nil"/>
              <w:left w:val="nil"/>
              <w:bottom w:val="single" w:sz="4" w:space="0" w:color="auto"/>
              <w:right w:val="single" w:sz="4" w:space="0" w:color="auto"/>
            </w:tcBorders>
            <w:shd w:val="clear" w:color="auto" w:fill="auto"/>
            <w:noWrap/>
            <w:hideMark/>
          </w:tcPr>
          <w:p w14:paraId="179598B9"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hourly</w:t>
            </w:r>
          </w:p>
        </w:tc>
        <w:tc>
          <w:tcPr>
            <w:tcW w:w="720" w:type="dxa"/>
            <w:tcBorders>
              <w:top w:val="nil"/>
              <w:left w:val="nil"/>
              <w:bottom w:val="single" w:sz="4" w:space="0" w:color="auto"/>
              <w:right w:val="single" w:sz="4" w:space="0" w:color="auto"/>
            </w:tcBorders>
            <w:shd w:val="clear" w:color="auto" w:fill="auto"/>
            <w:noWrap/>
            <w:hideMark/>
          </w:tcPr>
          <w:p w14:paraId="6110AC06"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w:t>
            </w:r>
          </w:p>
        </w:tc>
        <w:tc>
          <w:tcPr>
            <w:tcW w:w="1080" w:type="dxa"/>
            <w:tcBorders>
              <w:top w:val="nil"/>
              <w:left w:val="nil"/>
              <w:bottom w:val="single" w:sz="4" w:space="0" w:color="auto"/>
              <w:right w:val="single" w:sz="4" w:space="0" w:color="auto"/>
            </w:tcBorders>
            <w:shd w:val="clear" w:color="auto" w:fill="auto"/>
            <w:noWrap/>
            <w:hideMark/>
          </w:tcPr>
          <w:p w14:paraId="57A45292"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5600968F"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16</w:t>
            </w:r>
          </w:p>
        </w:tc>
      </w:tr>
      <w:tr w:rsidR="00B63442" w:rsidRPr="00B97412" w14:paraId="7BE92CFC" w14:textId="77777777" w:rsidTr="00936BD2">
        <w:trPr>
          <w:trHeight w:val="516"/>
        </w:trPr>
        <w:tc>
          <w:tcPr>
            <w:tcW w:w="9090" w:type="dxa"/>
            <w:gridSpan w:val="5"/>
            <w:tcBorders>
              <w:top w:val="single" w:sz="4" w:space="0" w:color="auto"/>
              <w:left w:val="single" w:sz="4" w:space="0" w:color="auto"/>
              <w:bottom w:val="single" w:sz="4" w:space="0" w:color="auto"/>
              <w:right w:val="single" w:sz="4" w:space="0" w:color="000000"/>
            </w:tcBorders>
            <w:shd w:val="clear" w:color="auto" w:fill="EEECE1" w:themeFill="background2"/>
            <w:noWrap/>
            <w:hideMark/>
          </w:tcPr>
          <w:p w14:paraId="701F9CBA" w14:textId="77777777" w:rsidR="00B63442" w:rsidRPr="00B97412" w:rsidRDefault="00B63442" w:rsidP="00DB0EE2">
            <w:pPr>
              <w:spacing w:after="0" w:line="240" w:lineRule="auto"/>
              <w:jc w:val="center"/>
              <w:rPr>
                <w:rFonts w:ascii="Times New Roman" w:eastAsia="Times New Roman" w:hAnsi="Times New Roman" w:cs="Times New Roman"/>
                <w:color w:val="000000"/>
              </w:rPr>
            </w:pPr>
            <w:r w:rsidRPr="00B97412">
              <w:rPr>
                <w:rFonts w:ascii="Times New Roman" w:eastAsia="Times New Roman" w:hAnsi="Times New Roman" w:cs="Times New Roman"/>
                <w:color w:val="000000"/>
              </w:rPr>
              <w:lastRenderedPageBreak/>
              <w:t>Total</w:t>
            </w:r>
          </w:p>
        </w:tc>
        <w:tc>
          <w:tcPr>
            <w:tcW w:w="1080" w:type="dxa"/>
            <w:tcBorders>
              <w:top w:val="nil"/>
              <w:left w:val="nil"/>
              <w:bottom w:val="single" w:sz="4" w:space="0" w:color="auto"/>
              <w:right w:val="single" w:sz="4" w:space="0" w:color="auto"/>
            </w:tcBorders>
            <w:shd w:val="clear" w:color="auto" w:fill="auto"/>
            <w:noWrap/>
            <w:hideMark/>
          </w:tcPr>
          <w:p w14:paraId="07CC8BED"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c>
          <w:tcPr>
            <w:tcW w:w="1440" w:type="dxa"/>
            <w:tcBorders>
              <w:top w:val="nil"/>
              <w:left w:val="nil"/>
              <w:bottom w:val="single" w:sz="4" w:space="0" w:color="auto"/>
              <w:right w:val="single" w:sz="4" w:space="0" w:color="auto"/>
            </w:tcBorders>
            <w:shd w:val="clear" w:color="auto" w:fill="auto"/>
            <w:noWrap/>
            <w:hideMark/>
          </w:tcPr>
          <w:p w14:paraId="4D20BC6B" w14:textId="77777777" w:rsidR="00B63442" w:rsidRPr="00B97412" w:rsidRDefault="00B63442" w:rsidP="00DB0EE2">
            <w:pPr>
              <w:spacing w:after="0" w:line="240" w:lineRule="auto"/>
              <w:rPr>
                <w:rFonts w:ascii="Times New Roman" w:eastAsia="Times New Roman" w:hAnsi="Times New Roman" w:cs="Times New Roman"/>
                <w:color w:val="000000"/>
              </w:rPr>
            </w:pPr>
            <w:r w:rsidRPr="00B97412">
              <w:rPr>
                <w:rFonts w:ascii="Times New Roman" w:eastAsia="Times New Roman" w:hAnsi="Times New Roman" w:cs="Times New Roman"/>
                <w:color w:val="000000"/>
              </w:rPr>
              <w:t> </w:t>
            </w:r>
          </w:p>
        </w:tc>
      </w:tr>
    </w:tbl>
    <w:p w14:paraId="3664D6B9" w14:textId="77777777" w:rsidR="00873229" w:rsidRDefault="00873229" w:rsidP="009B3E6C">
      <w:pPr>
        <w:spacing w:after="0"/>
        <w:jc w:val="both"/>
      </w:pPr>
    </w:p>
    <w:p w14:paraId="5057D2F3" w14:textId="77777777" w:rsidR="00554DB8" w:rsidRPr="00EE1C88" w:rsidRDefault="00554DB8" w:rsidP="00EE1C88">
      <w:pPr>
        <w:spacing w:after="0" w:line="240" w:lineRule="auto"/>
        <w:ind w:right="-20"/>
        <w:rPr>
          <w:rFonts w:ascii="Calibri" w:eastAsia="Calibri" w:hAnsi="Calibri" w:cs="Calibri"/>
          <w:sz w:val="24"/>
          <w:szCs w:val="24"/>
          <w:u w:val="single"/>
        </w:rPr>
      </w:pPr>
      <w:r w:rsidRPr="00EE1C88">
        <w:rPr>
          <w:rFonts w:ascii="Calibri" w:eastAsia="Calibri" w:hAnsi="Calibri" w:cs="Calibri"/>
          <w:b/>
          <w:bCs/>
          <w:sz w:val="24"/>
          <w:szCs w:val="24"/>
          <w:u w:val="single"/>
        </w:rPr>
        <w:t>Perm</w:t>
      </w:r>
      <w:r w:rsidRPr="00EE1C88">
        <w:rPr>
          <w:rFonts w:ascii="Calibri" w:eastAsia="Calibri" w:hAnsi="Calibri" w:cs="Calibri"/>
          <w:b/>
          <w:bCs/>
          <w:spacing w:val="1"/>
          <w:sz w:val="24"/>
          <w:szCs w:val="24"/>
          <w:u w:val="single"/>
        </w:rPr>
        <w:t>i</w:t>
      </w:r>
      <w:r w:rsidRPr="00EE1C88">
        <w:rPr>
          <w:rFonts w:ascii="Calibri" w:eastAsia="Calibri" w:hAnsi="Calibri" w:cs="Calibri"/>
          <w:b/>
          <w:bCs/>
          <w:sz w:val="24"/>
          <w:szCs w:val="24"/>
          <w:u w:val="single"/>
        </w:rPr>
        <w:t>ts</w:t>
      </w:r>
      <w:r w:rsidRPr="00EE1C88">
        <w:rPr>
          <w:rFonts w:ascii="Calibri" w:eastAsia="Calibri" w:hAnsi="Calibri" w:cs="Calibri"/>
          <w:b/>
          <w:bCs/>
          <w:spacing w:val="-7"/>
          <w:sz w:val="24"/>
          <w:szCs w:val="24"/>
          <w:u w:val="single"/>
        </w:rPr>
        <w:t xml:space="preserve"> </w:t>
      </w:r>
      <w:r w:rsidRPr="00EE1C88">
        <w:rPr>
          <w:rFonts w:ascii="Calibri" w:eastAsia="Calibri" w:hAnsi="Calibri" w:cs="Calibri"/>
          <w:b/>
          <w:bCs/>
          <w:sz w:val="24"/>
          <w:szCs w:val="24"/>
          <w:u w:val="single"/>
        </w:rPr>
        <w:t>/ Li</w:t>
      </w:r>
      <w:r w:rsidRPr="00EE1C88">
        <w:rPr>
          <w:rFonts w:ascii="Calibri" w:eastAsia="Calibri" w:hAnsi="Calibri" w:cs="Calibri"/>
          <w:b/>
          <w:bCs/>
          <w:spacing w:val="2"/>
          <w:sz w:val="24"/>
          <w:szCs w:val="24"/>
          <w:u w:val="single"/>
        </w:rPr>
        <w:t>c</w:t>
      </w:r>
      <w:r w:rsidRPr="00EE1C88">
        <w:rPr>
          <w:rFonts w:ascii="Calibri" w:eastAsia="Calibri" w:hAnsi="Calibri" w:cs="Calibri"/>
          <w:b/>
          <w:bCs/>
          <w:sz w:val="24"/>
          <w:szCs w:val="24"/>
          <w:u w:val="single"/>
        </w:rPr>
        <w:t>enses/In</w:t>
      </w:r>
      <w:r w:rsidRPr="00EE1C88">
        <w:rPr>
          <w:rFonts w:ascii="Calibri" w:eastAsia="Calibri" w:hAnsi="Calibri" w:cs="Calibri"/>
          <w:b/>
          <w:bCs/>
          <w:spacing w:val="1"/>
          <w:sz w:val="24"/>
          <w:szCs w:val="24"/>
          <w:u w:val="single"/>
        </w:rPr>
        <w:t>s</w:t>
      </w:r>
      <w:r w:rsidRPr="00EE1C88">
        <w:rPr>
          <w:rFonts w:ascii="Calibri" w:eastAsia="Calibri" w:hAnsi="Calibri" w:cs="Calibri"/>
          <w:b/>
          <w:bCs/>
          <w:sz w:val="24"/>
          <w:szCs w:val="24"/>
          <w:u w:val="single"/>
        </w:rPr>
        <w:t>urance</w:t>
      </w:r>
      <w:r w:rsidRPr="00EE1C88">
        <w:rPr>
          <w:sz w:val="24"/>
          <w:szCs w:val="24"/>
          <w:u w:val="single"/>
        </w:rPr>
        <w:t xml:space="preserve"> </w:t>
      </w:r>
    </w:p>
    <w:p w14:paraId="5444A0FF" w14:textId="3AE6C212" w:rsidR="00554DB8" w:rsidRPr="00EE1C88" w:rsidRDefault="009B4F90" w:rsidP="00EE1C88">
      <w:pPr>
        <w:spacing w:after="0" w:line="240" w:lineRule="auto"/>
        <w:ind w:right="-20"/>
        <w:rPr>
          <w:rFonts w:ascii="Calibri" w:eastAsia="Calibri" w:hAnsi="Calibri" w:cs="Calibri"/>
        </w:rPr>
      </w:pPr>
      <w:r w:rsidRPr="0050297A">
        <w:rPr>
          <w:highlight w:val="yellow"/>
        </w:rPr>
        <w:t>________________________</w:t>
      </w:r>
      <w:r w:rsidR="00554DB8">
        <w:t xml:space="preserve"> </w:t>
      </w:r>
      <w:r w:rsidR="00554DB8" w:rsidRPr="00EE1C88">
        <w:rPr>
          <w:rFonts w:ascii="Calibri" w:eastAsia="Calibri" w:hAnsi="Calibri" w:cs="Calibri"/>
          <w:spacing w:val="2"/>
        </w:rPr>
        <w:t>a</w:t>
      </w:r>
      <w:r w:rsidR="00554DB8" w:rsidRPr="00EE1C88">
        <w:rPr>
          <w:rFonts w:ascii="Calibri" w:eastAsia="Calibri" w:hAnsi="Calibri" w:cs="Calibri"/>
        </w:rPr>
        <w:t>nd</w:t>
      </w:r>
      <w:r w:rsidR="00554DB8" w:rsidRPr="00EE1C88">
        <w:rPr>
          <w:rFonts w:ascii="Calibri" w:eastAsia="Calibri" w:hAnsi="Calibri" w:cs="Calibri"/>
          <w:spacing w:val="-4"/>
        </w:rPr>
        <w:t xml:space="preserve"> </w:t>
      </w:r>
      <w:r w:rsidR="00D331B2" w:rsidRPr="00EE1C88">
        <w:rPr>
          <w:rFonts w:ascii="Calibri" w:eastAsia="Calibri" w:hAnsi="Calibri" w:cs="Calibri"/>
        </w:rPr>
        <w:t xml:space="preserve">their </w:t>
      </w:r>
      <w:r w:rsidR="00554DB8" w:rsidRPr="00EE1C88">
        <w:rPr>
          <w:rFonts w:ascii="Calibri" w:eastAsia="Calibri" w:hAnsi="Calibri" w:cs="Calibri"/>
          <w:spacing w:val="1"/>
        </w:rPr>
        <w:t>e</w:t>
      </w:r>
      <w:r w:rsidR="00554DB8" w:rsidRPr="00EE1C88">
        <w:rPr>
          <w:rFonts w:ascii="Calibri" w:eastAsia="Calibri" w:hAnsi="Calibri" w:cs="Calibri"/>
        </w:rPr>
        <w:t>mplo</w:t>
      </w:r>
      <w:r w:rsidR="00554DB8" w:rsidRPr="00EE1C88">
        <w:rPr>
          <w:rFonts w:ascii="Calibri" w:eastAsia="Calibri" w:hAnsi="Calibri" w:cs="Calibri"/>
          <w:spacing w:val="1"/>
        </w:rPr>
        <w:t>y</w:t>
      </w:r>
      <w:r w:rsidR="00554DB8" w:rsidRPr="00EE1C88">
        <w:rPr>
          <w:rFonts w:ascii="Calibri" w:eastAsia="Calibri" w:hAnsi="Calibri" w:cs="Calibri"/>
        </w:rPr>
        <w:t>ees</w:t>
      </w:r>
      <w:r w:rsidR="00554DB8" w:rsidRPr="00EE1C88">
        <w:rPr>
          <w:rFonts w:ascii="Calibri" w:eastAsia="Calibri" w:hAnsi="Calibri" w:cs="Calibri"/>
          <w:spacing w:val="-10"/>
        </w:rPr>
        <w:t xml:space="preserve"> </w:t>
      </w:r>
      <w:r w:rsidR="00554DB8" w:rsidRPr="00EE1C88">
        <w:rPr>
          <w:rFonts w:ascii="Calibri" w:eastAsia="Calibri" w:hAnsi="Calibri" w:cs="Calibri"/>
        </w:rPr>
        <w:t>shall</w:t>
      </w:r>
      <w:r w:rsidR="00554DB8" w:rsidRPr="00EE1C88">
        <w:rPr>
          <w:rFonts w:ascii="Calibri" w:eastAsia="Calibri" w:hAnsi="Calibri" w:cs="Calibri"/>
          <w:spacing w:val="-5"/>
        </w:rPr>
        <w:t xml:space="preserve"> </w:t>
      </w:r>
      <w:r w:rsidR="00554DB8" w:rsidRPr="00EE1C88">
        <w:rPr>
          <w:rFonts w:ascii="Calibri" w:eastAsia="Calibri" w:hAnsi="Calibri" w:cs="Calibri"/>
        </w:rPr>
        <w:t>secure</w:t>
      </w:r>
      <w:r w:rsidR="00554DB8" w:rsidRPr="00EE1C88">
        <w:rPr>
          <w:rFonts w:ascii="Calibri" w:eastAsia="Calibri" w:hAnsi="Calibri" w:cs="Calibri"/>
          <w:spacing w:val="-6"/>
        </w:rPr>
        <w:t xml:space="preserve"> </w:t>
      </w:r>
      <w:r w:rsidR="00554DB8" w:rsidRPr="00EE1C88">
        <w:rPr>
          <w:rFonts w:ascii="Calibri" w:eastAsia="Calibri" w:hAnsi="Calibri" w:cs="Calibri"/>
        </w:rPr>
        <w:t>and</w:t>
      </w:r>
      <w:r w:rsidR="00554DB8" w:rsidRPr="00EE1C88">
        <w:rPr>
          <w:rFonts w:ascii="Calibri" w:eastAsia="Calibri" w:hAnsi="Calibri" w:cs="Calibri"/>
          <w:spacing w:val="-3"/>
        </w:rPr>
        <w:t xml:space="preserve"> </w:t>
      </w:r>
      <w:r w:rsidR="00554DB8" w:rsidRPr="00EE1C88">
        <w:rPr>
          <w:rFonts w:ascii="Calibri" w:eastAsia="Calibri" w:hAnsi="Calibri" w:cs="Calibri"/>
        </w:rPr>
        <w:t>maintain</w:t>
      </w:r>
      <w:r w:rsidR="00554DB8" w:rsidRPr="00EE1C88">
        <w:rPr>
          <w:rFonts w:ascii="Calibri" w:eastAsia="Calibri" w:hAnsi="Calibri" w:cs="Calibri"/>
          <w:spacing w:val="-8"/>
        </w:rPr>
        <w:t xml:space="preserve"> </w:t>
      </w:r>
      <w:r w:rsidR="00554DB8" w:rsidRPr="00EE1C88">
        <w:rPr>
          <w:rFonts w:ascii="Calibri" w:eastAsia="Calibri" w:hAnsi="Calibri" w:cs="Calibri"/>
        </w:rPr>
        <w:t>in</w:t>
      </w:r>
      <w:r w:rsidR="00554DB8" w:rsidRPr="00EE1C88">
        <w:rPr>
          <w:rFonts w:ascii="Calibri" w:eastAsia="Calibri" w:hAnsi="Calibri" w:cs="Calibri"/>
          <w:spacing w:val="-3"/>
        </w:rPr>
        <w:t xml:space="preserve"> </w:t>
      </w:r>
      <w:r w:rsidR="00554DB8" w:rsidRPr="00EE1C88">
        <w:rPr>
          <w:rFonts w:ascii="Calibri" w:eastAsia="Calibri" w:hAnsi="Calibri" w:cs="Calibri"/>
        </w:rPr>
        <w:t>fo</w:t>
      </w:r>
      <w:r w:rsidR="00554DB8" w:rsidRPr="00EE1C88">
        <w:rPr>
          <w:rFonts w:ascii="Calibri" w:eastAsia="Calibri" w:hAnsi="Calibri" w:cs="Calibri"/>
          <w:spacing w:val="1"/>
        </w:rPr>
        <w:t>r</w:t>
      </w:r>
      <w:r w:rsidR="00554DB8" w:rsidRPr="00EE1C88">
        <w:rPr>
          <w:rFonts w:ascii="Calibri" w:eastAsia="Calibri" w:hAnsi="Calibri" w:cs="Calibri"/>
        </w:rPr>
        <w:t>ce</w:t>
      </w:r>
      <w:r w:rsidR="00554DB8" w:rsidRPr="00EE1C88">
        <w:rPr>
          <w:rFonts w:ascii="Calibri" w:eastAsia="Calibri" w:hAnsi="Calibri" w:cs="Calibri"/>
          <w:spacing w:val="-6"/>
        </w:rPr>
        <w:t xml:space="preserve"> </w:t>
      </w:r>
      <w:r w:rsidR="00EE1C88">
        <w:rPr>
          <w:rFonts w:ascii="Calibri" w:eastAsia="Calibri" w:hAnsi="Calibri" w:cs="Calibri"/>
          <w:spacing w:val="2"/>
        </w:rPr>
        <w:t>all</w:t>
      </w:r>
      <w:r w:rsidR="00554DB8" w:rsidRPr="00EE1C88">
        <w:rPr>
          <w:rFonts w:ascii="Calibri" w:eastAsia="Calibri" w:hAnsi="Calibri" w:cs="Calibri"/>
          <w:spacing w:val="-3"/>
        </w:rPr>
        <w:t xml:space="preserve"> </w:t>
      </w:r>
      <w:r w:rsidR="00554DB8" w:rsidRPr="00EE1C88">
        <w:rPr>
          <w:rFonts w:ascii="Calibri" w:eastAsia="Calibri" w:hAnsi="Calibri" w:cs="Calibri"/>
        </w:rPr>
        <w:t>lic</w:t>
      </w:r>
      <w:r w:rsidR="00554DB8" w:rsidRPr="00EE1C88">
        <w:rPr>
          <w:rFonts w:ascii="Calibri" w:eastAsia="Calibri" w:hAnsi="Calibri" w:cs="Calibri"/>
          <w:spacing w:val="1"/>
        </w:rPr>
        <w:t>e</w:t>
      </w:r>
      <w:r w:rsidR="00554DB8" w:rsidRPr="00EE1C88">
        <w:rPr>
          <w:rFonts w:ascii="Calibri" w:eastAsia="Calibri" w:hAnsi="Calibri" w:cs="Calibri"/>
        </w:rPr>
        <w:t>nses and</w:t>
      </w:r>
      <w:r w:rsidR="00554DB8" w:rsidRPr="00EE1C88">
        <w:rPr>
          <w:rFonts w:ascii="Calibri" w:eastAsia="Calibri" w:hAnsi="Calibri" w:cs="Calibri"/>
          <w:spacing w:val="-4"/>
        </w:rPr>
        <w:t xml:space="preserve"> </w:t>
      </w:r>
      <w:r w:rsidR="00554DB8" w:rsidRPr="00EE1C88">
        <w:rPr>
          <w:rFonts w:ascii="Calibri" w:eastAsia="Calibri" w:hAnsi="Calibri" w:cs="Calibri"/>
        </w:rPr>
        <w:t>pe</w:t>
      </w:r>
      <w:r w:rsidR="00554DB8" w:rsidRPr="00EE1C88">
        <w:rPr>
          <w:rFonts w:ascii="Calibri" w:eastAsia="Calibri" w:hAnsi="Calibri" w:cs="Calibri"/>
          <w:spacing w:val="2"/>
        </w:rPr>
        <w:t>r</w:t>
      </w:r>
      <w:r w:rsidR="00554DB8" w:rsidRPr="00EE1C88">
        <w:rPr>
          <w:rFonts w:ascii="Calibri" w:eastAsia="Calibri" w:hAnsi="Calibri" w:cs="Calibri"/>
        </w:rPr>
        <w:t>mits</w:t>
      </w:r>
      <w:r w:rsidR="00554DB8" w:rsidRPr="00EE1C88">
        <w:rPr>
          <w:rFonts w:ascii="Calibri" w:eastAsia="Calibri" w:hAnsi="Calibri" w:cs="Calibri"/>
          <w:spacing w:val="-6"/>
        </w:rPr>
        <w:t xml:space="preserve"> </w:t>
      </w:r>
      <w:r w:rsidR="00554DB8" w:rsidRPr="00EE1C88">
        <w:rPr>
          <w:rFonts w:ascii="Calibri" w:eastAsia="Calibri" w:hAnsi="Calibri" w:cs="Calibri"/>
        </w:rPr>
        <w:t>as</w:t>
      </w:r>
      <w:r w:rsidR="00554DB8" w:rsidRPr="00EE1C88">
        <w:rPr>
          <w:rFonts w:ascii="Calibri" w:eastAsia="Calibri" w:hAnsi="Calibri" w:cs="Calibri"/>
          <w:spacing w:val="-2"/>
        </w:rPr>
        <w:t xml:space="preserve"> </w:t>
      </w:r>
      <w:r w:rsidR="00554DB8" w:rsidRPr="00EE1C88">
        <w:rPr>
          <w:rFonts w:ascii="Calibri" w:eastAsia="Calibri" w:hAnsi="Calibri" w:cs="Calibri"/>
        </w:rPr>
        <w:t>are</w:t>
      </w:r>
      <w:r w:rsidR="00554DB8" w:rsidRPr="00EE1C88">
        <w:rPr>
          <w:rFonts w:ascii="Calibri" w:eastAsia="Calibri" w:hAnsi="Calibri" w:cs="Calibri"/>
          <w:spacing w:val="-4"/>
        </w:rPr>
        <w:t xml:space="preserve"> </w:t>
      </w:r>
      <w:r w:rsidR="00554DB8" w:rsidRPr="00EE1C88">
        <w:rPr>
          <w:rFonts w:ascii="Calibri" w:eastAsia="Calibri" w:hAnsi="Calibri" w:cs="Calibri"/>
        </w:rPr>
        <w:t>requi</w:t>
      </w:r>
      <w:r w:rsidR="00554DB8" w:rsidRPr="00EE1C88">
        <w:rPr>
          <w:rFonts w:ascii="Calibri" w:eastAsia="Calibri" w:hAnsi="Calibri" w:cs="Calibri"/>
          <w:spacing w:val="1"/>
        </w:rPr>
        <w:t>r</w:t>
      </w:r>
      <w:r w:rsidR="00554DB8" w:rsidRPr="00EE1C88">
        <w:rPr>
          <w:rFonts w:ascii="Calibri" w:eastAsia="Calibri" w:hAnsi="Calibri" w:cs="Calibri"/>
        </w:rPr>
        <w:t>ed</w:t>
      </w:r>
      <w:r w:rsidR="00554DB8" w:rsidRPr="00EE1C88">
        <w:rPr>
          <w:rFonts w:ascii="Calibri" w:eastAsia="Calibri" w:hAnsi="Calibri" w:cs="Calibri"/>
          <w:spacing w:val="-9"/>
        </w:rPr>
        <w:t xml:space="preserve"> </w:t>
      </w:r>
      <w:r w:rsidR="00554DB8" w:rsidRPr="00EE1C88">
        <w:rPr>
          <w:rFonts w:ascii="Calibri" w:eastAsia="Calibri" w:hAnsi="Calibri" w:cs="Calibri"/>
        </w:rPr>
        <w:t>by</w:t>
      </w:r>
      <w:r w:rsidR="00554DB8" w:rsidRPr="00EE1C88">
        <w:rPr>
          <w:rFonts w:ascii="Calibri" w:eastAsia="Calibri" w:hAnsi="Calibri" w:cs="Calibri"/>
          <w:spacing w:val="-1"/>
        </w:rPr>
        <w:t xml:space="preserve"> </w:t>
      </w:r>
      <w:r w:rsidR="00554DB8" w:rsidRPr="00EE1C88">
        <w:rPr>
          <w:rFonts w:ascii="Calibri" w:eastAsia="Calibri" w:hAnsi="Calibri" w:cs="Calibri"/>
        </w:rPr>
        <w:t xml:space="preserve">law. </w:t>
      </w:r>
      <w:r w:rsidR="00E203B2" w:rsidRPr="00EE1C88">
        <w:rPr>
          <w:rFonts w:ascii="Calibri" w:eastAsia="Calibri" w:hAnsi="Calibri" w:cs="Calibri"/>
        </w:rPr>
        <w:t xml:space="preserve"> </w:t>
      </w:r>
      <w:r w:rsidR="00D032CE" w:rsidRPr="0050297A">
        <w:rPr>
          <w:highlight w:val="yellow"/>
        </w:rPr>
        <w:t>_______________________</w:t>
      </w:r>
      <w:r w:rsidR="00F66B37" w:rsidRPr="00EE1C88">
        <w:rPr>
          <w:rFonts w:ascii="Calibri" w:eastAsia="Calibri" w:hAnsi="Calibri" w:cs="Calibri"/>
        </w:rPr>
        <w:t xml:space="preserve"> </w:t>
      </w:r>
      <w:r w:rsidR="00554DB8" w:rsidRPr="00EE1C88">
        <w:rPr>
          <w:rFonts w:ascii="Calibri" w:eastAsia="Calibri" w:hAnsi="Calibri" w:cs="Calibri"/>
        </w:rPr>
        <w:t>must</w:t>
      </w:r>
      <w:r w:rsidR="00554DB8" w:rsidRPr="00EE1C88">
        <w:rPr>
          <w:rFonts w:ascii="Calibri" w:eastAsia="Calibri" w:hAnsi="Calibri" w:cs="Calibri"/>
          <w:spacing w:val="-4"/>
        </w:rPr>
        <w:t xml:space="preserve"> </w:t>
      </w:r>
      <w:r w:rsidR="00554DB8" w:rsidRPr="00EE1C88">
        <w:rPr>
          <w:rFonts w:ascii="Calibri" w:eastAsia="Calibri" w:hAnsi="Calibri" w:cs="Calibri"/>
        </w:rPr>
        <w:t>be</w:t>
      </w:r>
      <w:r w:rsidR="00554DB8" w:rsidRPr="00EE1C88">
        <w:rPr>
          <w:rFonts w:ascii="Calibri" w:eastAsia="Calibri" w:hAnsi="Calibri" w:cs="Calibri"/>
          <w:spacing w:val="-3"/>
        </w:rPr>
        <w:t xml:space="preserve"> </w:t>
      </w:r>
      <w:r w:rsidR="00554DB8" w:rsidRPr="00EE1C88">
        <w:rPr>
          <w:rFonts w:ascii="Calibri" w:eastAsia="Calibri" w:hAnsi="Calibri" w:cs="Calibri"/>
        </w:rPr>
        <w:t>l</w:t>
      </w:r>
      <w:r w:rsidR="00554DB8" w:rsidRPr="00EE1C88">
        <w:rPr>
          <w:rFonts w:ascii="Calibri" w:eastAsia="Calibri" w:hAnsi="Calibri" w:cs="Calibri"/>
          <w:spacing w:val="1"/>
        </w:rPr>
        <w:t>i</w:t>
      </w:r>
      <w:r w:rsidR="00554DB8" w:rsidRPr="00EE1C88">
        <w:rPr>
          <w:rFonts w:ascii="Calibri" w:eastAsia="Calibri" w:hAnsi="Calibri" w:cs="Calibri"/>
        </w:rPr>
        <w:t>censed</w:t>
      </w:r>
      <w:r w:rsidR="00554DB8" w:rsidRPr="00EE1C88">
        <w:rPr>
          <w:rFonts w:ascii="Calibri" w:eastAsia="Calibri" w:hAnsi="Calibri" w:cs="Calibri"/>
          <w:spacing w:val="-6"/>
        </w:rPr>
        <w:t xml:space="preserve"> </w:t>
      </w:r>
      <w:r w:rsidR="00554DB8" w:rsidRPr="00EE1C88">
        <w:rPr>
          <w:rFonts w:ascii="Calibri" w:eastAsia="Calibri" w:hAnsi="Calibri" w:cs="Calibri"/>
          <w:spacing w:val="1"/>
        </w:rPr>
        <w:t>an</w:t>
      </w:r>
      <w:r w:rsidR="00554DB8" w:rsidRPr="00EE1C88">
        <w:rPr>
          <w:rFonts w:ascii="Calibri" w:eastAsia="Calibri" w:hAnsi="Calibri" w:cs="Calibri"/>
        </w:rPr>
        <w:t>d</w:t>
      </w:r>
      <w:r w:rsidR="00554DB8" w:rsidRPr="00EE1C88">
        <w:rPr>
          <w:rFonts w:ascii="Calibri" w:eastAsia="Calibri" w:hAnsi="Calibri" w:cs="Calibri"/>
          <w:spacing w:val="-4"/>
        </w:rPr>
        <w:t xml:space="preserve"> </w:t>
      </w:r>
      <w:r w:rsidR="00554DB8" w:rsidRPr="00EE1C88">
        <w:rPr>
          <w:rFonts w:ascii="Calibri" w:eastAsia="Calibri" w:hAnsi="Calibri" w:cs="Calibri"/>
        </w:rPr>
        <w:t>in</w:t>
      </w:r>
      <w:r w:rsidR="00554DB8" w:rsidRPr="00EE1C88">
        <w:rPr>
          <w:rFonts w:ascii="Calibri" w:eastAsia="Calibri" w:hAnsi="Calibri" w:cs="Calibri"/>
          <w:spacing w:val="1"/>
        </w:rPr>
        <w:t>s</w:t>
      </w:r>
      <w:r w:rsidR="00554DB8" w:rsidRPr="00EE1C88">
        <w:rPr>
          <w:rFonts w:ascii="Calibri" w:eastAsia="Calibri" w:hAnsi="Calibri" w:cs="Calibri"/>
        </w:rPr>
        <w:t>ured</w:t>
      </w:r>
      <w:r w:rsidR="00554DB8" w:rsidRPr="00EE1C88">
        <w:rPr>
          <w:rFonts w:ascii="Calibri" w:eastAsia="Calibri" w:hAnsi="Calibri" w:cs="Calibri"/>
          <w:spacing w:val="-7"/>
        </w:rPr>
        <w:t xml:space="preserve"> </w:t>
      </w:r>
      <w:r w:rsidR="00554DB8" w:rsidRPr="00EE1C88">
        <w:rPr>
          <w:rFonts w:ascii="Calibri" w:eastAsia="Calibri" w:hAnsi="Calibri" w:cs="Calibri"/>
          <w:spacing w:val="1"/>
        </w:rPr>
        <w:t>an</w:t>
      </w:r>
      <w:r w:rsidR="00554DB8" w:rsidRPr="00EE1C88">
        <w:rPr>
          <w:rFonts w:ascii="Calibri" w:eastAsia="Calibri" w:hAnsi="Calibri" w:cs="Calibri"/>
        </w:rPr>
        <w:t>d</w:t>
      </w:r>
      <w:r w:rsidR="00554DB8" w:rsidRPr="00EE1C88">
        <w:rPr>
          <w:rFonts w:ascii="Calibri" w:eastAsia="Calibri" w:hAnsi="Calibri" w:cs="Calibri"/>
          <w:spacing w:val="-3"/>
        </w:rPr>
        <w:t xml:space="preserve"> </w:t>
      </w:r>
      <w:r w:rsidR="00554DB8" w:rsidRPr="00EE1C88">
        <w:rPr>
          <w:rFonts w:ascii="Calibri" w:eastAsia="Calibri" w:hAnsi="Calibri" w:cs="Calibri"/>
        </w:rPr>
        <w:t>carry</w:t>
      </w:r>
      <w:r w:rsidR="00554DB8" w:rsidRPr="00EE1C88">
        <w:rPr>
          <w:rFonts w:ascii="Calibri" w:eastAsia="Calibri" w:hAnsi="Calibri" w:cs="Calibri"/>
          <w:spacing w:val="-5"/>
        </w:rPr>
        <w:t xml:space="preserve"> </w:t>
      </w:r>
      <w:r w:rsidR="00554DB8" w:rsidRPr="00EE1C88">
        <w:rPr>
          <w:rFonts w:ascii="Calibri" w:eastAsia="Calibri" w:hAnsi="Calibri" w:cs="Calibri"/>
        </w:rPr>
        <w:t>workmen’s</w:t>
      </w:r>
      <w:r w:rsidR="00554DB8" w:rsidRPr="00EE1C88">
        <w:rPr>
          <w:rFonts w:ascii="Calibri" w:eastAsia="Calibri" w:hAnsi="Calibri" w:cs="Calibri"/>
          <w:spacing w:val="-9"/>
        </w:rPr>
        <w:t xml:space="preserve"> </w:t>
      </w:r>
      <w:r w:rsidR="00554DB8" w:rsidRPr="00EE1C88">
        <w:rPr>
          <w:rFonts w:ascii="Calibri" w:eastAsia="Calibri" w:hAnsi="Calibri" w:cs="Calibri"/>
        </w:rPr>
        <w:t>compensati</w:t>
      </w:r>
      <w:r w:rsidR="00554DB8" w:rsidRPr="00EE1C88">
        <w:rPr>
          <w:rFonts w:ascii="Calibri" w:eastAsia="Calibri" w:hAnsi="Calibri" w:cs="Calibri"/>
          <w:spacing w:val="2"/>
        </w:rPr>
        <w:t>o</w:t>
      </w:r>
      <w:r w:rsidR="00554DB8" w:rsidRPr="00EE1C88">
        <w:rPr>
          <w:rFonts w:ascii="Calibri" w:eastAsia="Calibri" w:hAnsi="Calibri" w:cs="Calibri"/>
        </w:rPr>
        <w:t>n</w:t>
      </w:r>
      <w:r w:rsidR="00554DB8" w:rsidRPr="00EE1C88">
        <w:rPr>
          <w:rFonts w:ascii="Calibri" w:eastAsia="Calibri" w:hAnsi="Calibri" w:cs="Calibri"/>
          <w:spacing w:val="-13"/>
        </w:rPr>
        <w:t xml:space="preserve"> </w:t>
      </w:r>
      <w:r w:rsidR="00554DB8" w:rsidRPr="00EE1C88">
        <w:rPr>
          <w:rFonts w:ascii="Calibri" w:eastAsia="Calibri" w:hAnsi="Calibri" w:cs="Calibri"/>
        </w:rPr>
        <w:t xml:space="preserve">insurance. </w:t>
      </w:r>
      <w:r w:rsidR="00EE1C88">
        <w:rPr>
          <w:rFonts w:ascii="Calibri" w:eastAsia="Calibri" w:hAnsi="Calibri" w:cs="Calibri"/>
        </w:rPr>
        <w:t xml:space="preserve"> </w:t>
      </w:r>
      <w:r w:rsidR="00554DB8" w:rsidRPr="00EE1C88">
        <w:rPr>
          <w:rFonts w:ascii="Calibri" w:eastAsia="Calibri" w:hAnsi="Calibri" w:cs="Calibri"/>
        </w:rPr>
        <w:t>Certificates</w:t>
      </w:r>
      <w:r w:rsidR="00554DB8" w:rsidRPr="00EE1C88">
        <w:rPr>
          <w:rFonts w:ascii="Calibri" w:eastAsia="Calibri" w:hAnsi="Calibri" w:cs="Calibri"/>
          <w:spacing w:val="-10"/>
        </w:rPr>
        <w:t xml:space="preserve"> </w:t>
      </w:r>
      <w:r w:rsidR="00554DB8" w:rsidRPr="00EE1C88">
        <w:rPr>
          <w:rFonts w:ascii="Calibri" w:eastAsia="Calibri" w:hAnsi="Calibri" w:cs="Calibri"/>
          <w:spacing w:val="2"/>
        </w:rPr>
        <w:t>o</w:t>
      </w:r>
      <w:r w:rsidR="00554DB8" w:rsidRPr="00EE1C88">
        <w:rPr>
          <w:rFonts w:ascii="Calibri" w:eastAsia="Calibri" w:hAnsi="Calibri" w:cs="Calibri"/>
        </w:rPr>
        <w:t>f</w:t>
      </w:r>
      <w:r w:rsidR="00316C8E" w:rsidRPr="00EE1C88">
        <w:rPr>
          <w:rFonts w:ascii="Calibri" w:eastAsia="Calibri" w:hAnsi="Calibri" w:cs="Calibri"/>
        </w:rPr>
        <w:t xml:space="preserve"> </w:t>
      </w:r>
      <w:r w:rsidR="00554DB8" w:rsidRPr="00EE1C88">
        <w:rPr>
          <w:rFonts w:ascii="Calibri" w:eastAsia="Calibri" w:hAnsi="Calibri" w:cs="Calibri"/>
        </w:rPr>
        <w:t>insurance</w:t>
      </w:r>
      <w:r w:rsidR="00554DB8" w:rsidRPr="00EE1C88">
        <w:rPr>
          <w:rFonts w:ascii="Calibri" w:eastAsia="Calibri" w:hAnsi="Calibri" w:cs="Calibri"/>
          <w:spacing w:val="-10"/>
        </w:rPr>
        <w:t xml:space="preserve"> </w:t>
      </w:r>
      <w:r w:rsidR="00554DB8" w:rsidRPr="00EE1C88">
        <w:rPr>
          <w:rFonts w:ascii="Calibri" w:eastAsia="Calibri" w:hAnsi="Calibri" w:cs="Calibri"/>
          <w:spacing w:val="2"/>
        </w:rPr>
        <w:t>a</w:t>
      </w:r>
      <w:r w:rsidR="00554DB8" w:rsidRPr="00EE1C88">
        <w:rPr>
          <w:rFonts w:ascii="Calibri" w:eastAsia="Calibri" w:hAnsi="Calibri" w:cs="Calibri"/>
        </w:rPr>
        <w:t>nd</w:t>
      </w:r>
      <w:r w:rsidR="00554DB8" w:rsidRPr="00EE1C88">
        <w:rPr>
          <w:rFonts w:ascii="Calibri" w:eastAsia="Calibri" w:hAnsi="Calibri" w:cs="Calibri"/>
          <w:spacing w:val="-4"/>
        </w:rPr>
        <w:t xml:space="preserve"> </w:t>
      </w:r>
      <w:r w:rsidR="00554DB8" w:rsidRPr="00EE1C88">
        <w:rPr>
          <w:rFonts w:ascii="Calibri" w:eastAsia="Calibri" w:hAnsi="Calibri" w:cs="Calibri"/>
        </w:rPr>
        <w:t>bonding</w:t>
      </w:r>
      <w:r w:rsidR="00554DB8" w:rsidRPr="00EE1C88">
        <w:rPr>
          <w:rFonts w:ascii="Calibri" w:eastAsia="Calibri" w:hAnsi="Calibri" w:cs="Calibri"/>
          <w:spacing w:val="-6"/>
        </w:rPr>
        <w:t xml:space="preserve"> </w:t>
      </w:r>
      <w:r w:rsidR="00554DB8" w:rsidRPr="00EE1C88">
        <w:rPr>
          <w:rFonts w:ascii="Calibri" w:eastAsia="Calibri" w:hAnsi="Calibri" w:cs="Calibri"/>
        </w:rPr>
        <w:t>(when</w:t>
      </w:r>
      <w:r w:rsidR="00554DB8" w:rsidRPr="00EE1C88">
        <w:rPr>
          <w:rFonts w:ascii="Calibri" w:eastAsia="Calibri" w:hAnsi="Calibri" w:cs="Calibri"/>
          <w:spacing w:val="-7"/>
        </w:rPr>
        <w:t xml:space="preserve"> </w:t>
      </w:r>
      <w:r w:rsidR="00554DB8" w:rsidRPr="00EE1C88">
        <w:rPr>
          <w:rFonts w:ascii="Calibri" w:eastAsia="Calibri" w:hAnsi="Calibri" w:cs="Calibri"/>
        </w:rPr>
        <w:t>r</w:t>
      </w:r>
      <w:r w:rsidR="00554DB8" w:rsidRPr="00EE1C88">
        <w:rPr>
          <w:rFonts w:ascii="Calibri" w:eastAsia="Calibri" w:hAnsi="Calibri" w:cs="Calibri"/>
          <w:spacing w:val="1"/>
        </w:rPr>
        <w:t>e</w:t>
      </w:r>
      <w:r w:rsidR="00554DB8" w:rsidRPr="00EE1C88">
        <w:rPr>
          <w:rFonts w:ascii="Calibri" w:eastAsia="Calibri" w:hAnsi="Calibri" w:cs="Calibri"/>
        </w:rPr>
        <w:t>quir</w:t>
      </w:r>
      <w:r w:rsidR="00554DB8" w:rsidRPr="00EE1C88">
        <w:rPr>
          <w:rFonts w:ascii="Calibri" w:eastAsia="Calibri" w:hAnsi="Calibri" w:cs="Calibri"/>
          <w:spacing w:val="1"/>
        </w:rPr>
        <w:t>e</w:t>
      </w:r>
      <w:r w:rsidR="00554DB8" w:rsidRPr="00EE1C88">
        <w:rPr>
          <w:rFonts w:ascii="Calibri" w:eastAsia="Calibri" w:hAnsi="Calibri" w:cs="Calibri"/>
        </w:rPr>
        <w:t>d)</w:t>
      </w:r>
      <w:r w:rsidR="00554DB8" w:rsidRPr="00EE1C88">
        <w:rPr>
          <w:rFonts w:ascii="Calibri" w:eastAsia="Calibri" w:hAnsi="Calibri" w:cs="Calibri"/>
          <w:spacing w:val="-9"/>
        </w:rPr>
        <w:t xml:space="preserve"> </w:t>
      </w:r>
      <w:r w:rsidR="00554DB8" w:rsidRPr="00EE1C88">
        <w:rPr>
          <w:rFonts w:ascii="Calibri" w:eastAsia="Calibri" w:hAnsi="Calibri" w:cs="Calibri"/>
        </w:rPr>
        <w:t>will</w:t>
      </w:r>
      <w:r w:rsidR="00554DB8" w:rsidRPr="00EE1C88">
        <w:rPr>
          <w:rFonts w:ascii="Calibri" w:eastAsia="Calibri" w:hAnsi="Calibri" w:cs="Calibri"/>
          <w:spacing w:val="-3"/>
        </w:rPr>
        <w:t xml:space="preserve"> </w:t>
      </w:r>
      <w:r w:rsidR="00554DB8" w:rsidRPr="00EE1C88">
        <w:rPr>
          <w:rFonts w:ascii="Calibri" w:eastAsia="Calibri" w:hAnsi="Calibri" w:cs="Calibri"/>
          <w:spacing w:val="1"/>
        </w:rPr>
        <w:t>b</w:t>
      </w:r>
      <w:r w:rsidR="00554DB8" w:rsidRPr="00EE1C88">
        <w:rPr>
          <w:rFonts w:ascii="Calibri" w:eastAsia="Calibri" w:hAnsi="Calibri" w:cs="Calibri"/>
        </w:rPr>
        <w:t>e</w:t>
      </w:r>
      <w:r w:rsidR="00554DB8" w:rsidRPr="00EE1C88">
        <w:rPr>
          <w:rFonts w:ascii="Calibri" w:eastAsia="Calibri" w:hAnsi="Calibri" w:cs="Calibri"/>
          <w:spacing w:val="-3"/>
        </w:rPr>
        <w:t xml:space="preserve"> </w:t>
      </w:r>
      <w:r w:rsidR="00554DB8" w:rsidRPr="00EE1C88">
        <w:rPr>
          <w:rFonts w:ascii="Calibri" w:eastAsia="Calibri" w:hAnsi="Calibri" w:cs="Calibri"/>
        </w:rPr>
        <w:t>required</w:t>
      </w:r>
      <w:r w:rsidR="00554DB8" w:rsidRPr="00EE1C88">
        <w:rPr>
          <w:rFonts w:ascii="Calibri" w:eastAsia="Calibri" w:hAnsi="Calibri" w:cs="Calibri"/>
          <w:spacing w:val="-7"/>
        </w:rPr>
        <w:t xml:space="preserve"> </w:t>
      </w:r>
      <w:r w:rsidR="00554DB8" w:rsidRPr="00EE1C88">
        <w:rPr>
          <w:rFonts w:ascii="Calibri" w:eastAsia="Calibri" w:hAnsi="Calibri" w:cs="Calibri"/>
        </w:rPr>
        <w:t>to</w:t>
      </w:r>
      <w:r w:rsidR="00554DB8" w:rsidRPr="00EE1C88">
        <w:rPr>
          <w:rFonts w:ascii="Calibri" w:eastAsia="Calibri" w:hAnsi="Calibri" w:cs="Calibri"/>
          <w:spacing w:val="-2"/>
        </w:rPr>
        <w:t xml:space="preserve"> </w:t>
      </w:r>
      <w:r w:rsidR="00554DB8" w:rsidRPr="00EE1C88">
        <w:rPr>
          <w:rFonts w:ascii="Calibri" w:eastAsia="Calibri" w:hAnsi="Calibri" w:cs="Calibri"/>
        </w:rPr>
        <w:t>be</w:t>
      </w:r>
      <w:r w:rsidR="00554DB8" w:rsidRPr="00EE1C88">
        <w:rPr>
          <w:rFonts w:ascii="Calibri" w:eastAsia="Calibri" w:hAnsi="Calibri" w:cs="Calibri"/>
          <w:spacing w:val="-1"/>
        </w:rPr>
        <w:t xml:space="preserve"> </w:t>
      </w:r>
      <w:r w:rsidR="00554DB8" w:rsidRPr="00EE1C88">
        <w:rPr>
          <w:rFonts w:ascii="Calibri" w:eastAsia="Calibri" w:hAnsi="Calibri" w:cs="Calibri"/>
        </w:rPr>
        <w:t>subm</w:t>
      </w:r>
      <w:r w:rsidR="00554DB8" w:rsidRPr="00EE1C88">
        <w:rPr>
          <w:rFonts w:ascii="Calibri" w:eastAsia="Calibri" w:hAnsi="Calibri" w:cs="Calibri"/>
          <w:spacing w:val="1"/>
        </w:rPr>
        <w:t>i</w:t>
      </w:r>
      <w:r w:rsidR="00554DB8" w:rsidRPr="00EE1C88">
        <w:rPr>
          <w:rFonts w:ascii="Calibri" w:eastAsia="Calibri" w:hAnsi="Calibri" w:cs="Calibri"/>
        </w:rPr>
        <w:t>tt</w:t>
      </w:r>
      <w:r w:rsidR="00554DB8" w:rsidRPr="00EE1C88">
        <w:rPr>
          <w:rFonts w:ascii="Calibri" w:eastAsia="Calibri" w:hAnsi="Calibri" w:cs="Calibri"/>
          <w:spacing w:val="1"/>
        </w:rPr>
        <w:t>e</w:t>
      </w:r>
      <w:r w:rsidR="00554DB8" w:rsidRPr="00EE1C88">
        <w:rPr>
          <w:rFonts w:ascii="Calibri" w:eastAsia="Calibri" w:hAnsi="Calibri" w:cs="Calibri"/>
        </w:rPr>
        <w:t>d</w:t>
      </w:r>
      <w:r w:rsidR="00554DB8" w:rsidRPr="00EE1C88">
        <w:rPr>
          <w:rFonts w:ascii="Calibri" w:eastAsia="Calibri" w:hAnsi="Calibri" w:cs="Calibri"/>
          <w:spacing w:val="-9"/>
        </w:rPr>
        <w:t xml:space="preserve"> </w:t>
      </w:r>
      <w:r w:rsidR="00554DB8" w:rsidRPr="00EE1C88">
        <w:rPr>
          <w:rFonts w:ascii="Calibri" w:eastAsia="Calibri" w:hAnsi="Calibri" w:cs="Calibri"/>
        </w:rPr>
        <w:t>to</w:t>
      </w:r>
      <w:r w:rsidR="00554DB8" w:rsidRPr="00EE1C88">
        <w:rPr>
          <w:rFonts w:ascii="Calibri" w:eastAsia="Calibri" w:hAnsi="Calibri" w:cs="Calibri"/>
          <w:spacing w:val="-1"/>
        </w:rPr>
        <w:t xml:space="preserve"> </w:t>
      </w:r>
      <w:r w:rsidR="00554DB8" w:rsidRPr="00EE1C88">
        <w:rPr>
          <w:rFonts w:ascii="Calibri" w:eastAsia="Calibri" w:hAnsi="Calibri" w:cs="Calibri"/>
        </w:rPr>
        <w:t>the FHI</w:t>
      </w:r>
      <w:r w:rsidR="00554DB8" w:rsidRPr="00EE1C88">
        <w:rPr>
          <w:rFonts w:ascii="Calibri" w:eastAsia="Calibri" w:hAnsi="Calibri" w:cs="Calibri"/>
          <w:spacing w:val="-4"/>
        </w:rPr>
        <w:t xml:space="preserve"> </w:t>
      </w:r>
      <w:r w:rsidR="00554DB8" w:rsidRPr="00EE1C88">
        <w:rPr>
          <w:rFonts w:ascii="Calibri" w:eastAsia="Calibri" w:hAnsi="Calibri" w:cs="Calibri"/>
        </w:rPr>
        <w:t>360</w:t>
      </w:r>
      <w:r w:rsidR="00CD25C7" w:rsidRPr="00EE1C88">
        <w:rPr>
          <w:rFonts w:ascii="Calibri" w:eastAsia="Calibri" w:hAnsi="Calibri" w:cs="Calibri"/>
          <w:spacing w:val="-3"/>
        </w:rPr>
        <w:t>.</w:t>
      </w:r>
    </w:p>
    <w:p w14:paraId="67E145FA" w14:textId="77777777" w:rsidR="00CD25C7" w:rsidRDefault="00CD25C7" w:rsidP="00554DB8">
      <w:pPr>
        <w:spacing w:after="0" w:line="239" w:lineRule="auto"/>
        <w:ind w:left="630" w:right="49" w:firstLine="15"/>
        <w:rPr>
          <w:rFonts w:ascii="Calibri" w:eastAsia="Calibri" w:hAnsi="Calibri" w:cs="Calibri"/>
        </w:rPr>
      </w:pPr>
    </w:p>
    <w:p w14:paraId="2A8E682E" w14:textId="77777777" w:rsidR="00EE1C88" w:rsidRDefault="00EC5FE7" w:rsidP="00EE1C88">
      <w:pPr>
        <w:spacing w:after="0" w:line="240" w:lineRule="auto"/>
        <w:ind w:right="369"/>
      </w:pPr>
      <w:r w:rsidRPr="00EE1C88">
        <w:rPr>
          <w:b/>
          <w:sz w:val="24"/>
          <w:szCs w:val="24"/>
          <w:u w:val="single"/>
        </w:rPr>
        <w:t>Terms of Payment</w:t>
      </w:r>
      <w:r w:rsidRPr="00417D57">
        <w:t>:</w:t>
      </w:r>
      <w:r w:rsidR="00022393" w:rsidRPr="00417D57">
        <w:t xml:space="preserve">  </w:t>
      </w:r>
    </w:p>
    <w:p w14:paraId="343F6B34" w14:textId="77777777" w:rsidR="00EC5FE7" w:rsidRPr="00EE1C88" w:rsidRDefault="00022393" w:rsidP="00EE1C88">
      <w:pPr>
        <w:spacing w:after="0" w:line="240" w:lineRule="auto"/>
        <w:ind w:right="369"/>
        <w:rPr>
          <w:rFonts w:ascii="Calibri" w:eastAsia="Calibri" w:hAnsi="Calibri" w:cs="Calibri"/>
        </w:rPr>
      </w:pPr>
      <w:r w:rsidRPr="00417D57">
        <w:t>FHI 360 agrees to make p</w:t>
      </w:r>
      <w:r w:rsidR="00860BE7" w:rsidRPr="00417D57">
        <w:t xml:space="preserve">ayment </w:t>
      </w:r>
      <w:r w:rsidR="004D5137" w:rsidRPr="00417D57">
        <w:t xml:space="preserve">Net </w:t>
      </w:r>
      <w:r w:rsidR="005B128C" w:rsidRPr="00417D57">
        <w:t>30</w:t>
      </w:r>
      <w:r w:rsidR="004D5137" w:rsidRPr="00417D57">
        <w:t xml:space="preserve"> </w:t>
      </w:r>
      <w:r w:rsidR="00A10520" w:rsidRPr="00417D57">
        <w:t xml:space="preserve">upon receipt of a </w:t>
      </w:r>
      <w:r w:rsidRPr="00417D57">
        <w:t>valid invoice.</w:t>
      </w:r>
      <w:r>
        <w:t xml:space="preserve">  </w:t>
      </w:r>
      <w:r w:rsidR="00A10520">
        <w:t xml:space="preserve">  V</w:t>
      </w:r>
      <w:r>
        <w:t>alid invoice shall provide, at a minimum, the following information:</w:t>
      </w:r>
    </w:p>
    <w:p w14:paraId="0000701A" w14:textId="77777777" w:rsidR="00022393" w:rsidRDefault="009A3EA6" w:rsidP="000D6471">
      <w:pPr>
        <w:pStyle w:val="ListParagraph"/>
        <w:numPr>
          <w:ilvl w:val="1"/>
          <w:numId w:val="1"/>
        </w:numPr>
        <w:jc w:val="both"/>
      </w:pPr>
      <w:r>
        <w:t>C</w:t>
      </w:r>
      <w:r w:rsidR="0025108C">
        <w:t>ompany</w:t>
      </w:r>
      <w:r w:rsidR="00022393">
        <w:t xml:space="preserve"> name/address</w:t>
      </w:r>
    </w:p>
    <w:p w14:paraId="2BD9507E" w14:textId="77777777" w:rsidR="00022393" w:rsidRDefault="00022393" w:rsidP="000D6471">
      <w:pPr>
        <w:pStyle w:val="ListParagraph"/>
        <w:numPr>
          <w:ilvl w:val="1"/>
          <w:numId w:val="1"/>
        </w:numPr>
        <w:jc w:val="both"/>
      </w:pPr>
      <w:r>
        <w:t>Itemized list of charges</w:t>
      </w:r>
    </w:p>
    <w:p w14:paraId="4AF1AA58" w14:textId="1712FC2B" w:rsidR="00BE14C0" w:rsidRDefault="00022393" w:rsidP="000D6471">
      <w:pPr>
        <w:pStyle w:val="ListParagraph"/>
        <w:numPr>
          <w:ilvl w:val="1"/>
          <w:numId w:val="1"/>
        </w:numPr>
        <w:jc w:val="both"/>
      </w:pPr>
      <w:r>
        <w:t xml:space="preserve">Issued by a duly authorized representative of </w:t>
      </w:r>
      <w:r w:rsidR="00FD5DEC" w:rsidRPr="0050297A">
        <w:rPr>
          <w:highlight w:val="yellow"/>
        </w:rPr>
        <w:t>____________________</w:t>
      </w:r>
    </w:p>
    <w:p w14:paraId="6C1494E4" w14:textId="77777777" w:rsidR="00EE1C88" w:rsidRDefault="00EC5FE7" w:rsidP="00EE1C88">
      <w:pPr>
        <w:spacing w:after="0"/>
        <w:jc w:val="both"/>
      </w:pPr>
      <w:r w:rsidRPr="00EE1C88">
        <w:rPr>
          <w:b/>
          <w:sz w:val="24"/>
          <w:szCs w:val="24"/>
          <w:u w:val="single"/>
        </w:rPr>
        <w:t>Payment Disallowances/Suspensions</w:t>
      </w:r>
      <w:r>
        <w:t>:</w:t>
      </w:r>
      <w:r w:rsidR="00022393">
        <w:t xml:space="preserve">  </w:t>
      </w:r>
    </w:p>
    <w:p w14:paraId="6CA0DF85" w14:textId="77777777" w:rsidR="00EC5FE7" w:rsidRDefault="00022393" w:rsidP="00EE1C88">
      <w:pPr>
        <w:spacing w:after="0"/>
        <w:jc w:val="both"/>
      </w:pPr>
      <w:r>
        <w:t xml:space="preserve">In addition to the requirements for submission of a </w:t>
      </w:r>
      <w:r w:rsidR="00C83BB4">
        <w:t>proper</w:t>
      </w:r>
      <w:r>
        <w:t xml:space="preserve"> invoice above, FHI 360 </w:t>
      </w:r>
      <w:r w:rsidR="00A10520">
        <w:t xml:space="preserve">may </w:t>
      </w:r>
      <w:r>
        <w:t>withhold payment for the following:</w:t>
      </w:r>
    </w:p>
    <w:p w14:paraId="72ABD259" w14:textId="77777777" w:rsidR="00022393" w:rsidRDefault="0025108C" w:rsidP="000D6471">
      <w:pPr>
        <w:pStyle w:val="ListParagraph"/>
        <w:numPr>
          <w:ilvl w:val="1"/>
          <w:numId w:val="1"/>
        </w:numPr>
        <w:jc w:val="both"/>
      </w:pPr>
      <w:r>
        <w:t>Services rendered without proper authorization</w:t>
      </w:r>
    </w:p>
    <w:p w14:paraId="44B182DD" w14:textId="77777777" w:rsidR="00022393" w:rsidRDefault="0025108C" w:rsidP="000D6471">
      <w:pPr>
        <w:pStyle w:val="ListParagraph"/>
        <w:numPr>
          <w:ilvl w:val="1"/>
          <w:numId w:val="1"/>
        </w:numPr>
        <w:jc w:val="both"/>
      </w:pPr>
      <w:r>
        <w:t>Services rendered at improper rates</w:t>
      </w:r>
    </w:p>
    <w:p w14:paraId="68F62CBA" w14:textId="77777777" w:rsidR="00022393" w:rsidRDefault="0025108C" w:rsidP="000D6471">
      <w:pPr>
        <w:pStyle w:val="ListParagraph"/>
        <w:numPr>
          <w:ilvl w:val="1"/>
          <w:numId w:val="1"/>
        </w:numPr>
        <w:jc w:val="both"/>
      </w:pPr>
      <w:r>
        <w:t>Utilizing improper partners, personnel or outsourced vendor</w:t>
      </w:r>
    </w:p>
    <w:p w14:paraId="471ED09C" w14:textId="77777777" w:rsidR="00022393" w:rsidRDefault="0025108C" w:rsidP="000D6471">
      <w:pPr>
        <w:pStyle w:val="ListParagraph"/>
        <w:numPr>
          <w:ilvl w:val="1"/>
          <w:numId w:val="1"/>
        </w:numPr>
        <w:jc w:val="both"/>
      </w:pPr>
      <w:r>
        <w:t>Incorrect rates/materials/ penalties</w:t>
      </w:r>
      <w:r w:rsidR="006127CE">
        <w:t xml:space="preserve"> (including fines or taxes improperly assessed)</w:t>
      </w:r>
    </w:p>
    <w:p w14:paraId="0435BFE0" w14:textId="77777777" w:rsidR="00022393" w:rsidRDefault="00160D1D" w:rsidP="000D6471">
      <w:pPr>
        <w:pStyle w:val="ListParagraph"/>
        <w:numPr>
          <w:ilvl w:val="1"/>
          <w:numId w:val="1"/>
        </w:numPr>
        <w:jc w:val="both"/>
      </w:pPr>
      <w:r>
        <w:t>Failure to submit invoices within 90 days of task completion.</w:t>
      </w:r>
    </w:p>
    <w:p w14:paraId="56418841" w14:textId="7DBC2530" w:rsidR="000654AC" w:rsidRDefault="00EC5FE7" w:rsidP="000654AC">
      <w:pPr>
        <w:spacing w:after="0"/>
        <w:jc w:val="both"/>
      </w:pPr>
      <w:r w:rsidRPr="000654AC">
        <w:rPr>
          <w:b/>
          <w:sz w:val="24"/>
          <w:szCs w:val="24"/>
          <w:u w:val="single"/>
        </w:rPr>
        <w:t>Accounting Standards, Examination of Records and Audit</w:t>
      </w:r>
      <w:r>
        <w:t>:</w:t>
      </w:r>
      <w:r w:rsidR="00022393">
        <w:t xml:space="preserve">  </w:t>
      </w:r>
    </w:p>
    <w:p w14:paraId="2B150B5E" w14:textId="1027BDBD" w:rsidR="000654AC" w:rsidRDefault="00D72449" w:rsidP="007526E1">
      <w:pPr>
        <w:spacing w:after="0"/>
        <w:jc w:val="both"/>
      </w:pPr>
      <w:r w:rsidRPr="009B6D05">
        <w:rPr>
          <w:highlight w:val="yellow"/>
        </w:rPr>
        <w:t>____________________________</w:t>
      </w:r>
      <w:r w:rsidR="00B2278D">
        <w:t xml:space="preserve"> </w:t>
      </w:r>
      <w:r w:rsidR="00022393">
        <w:t>shall keep accurate and systematic accounts and records with respect</w:t>
      </w:r>
      <w:r w:rsidR="009A3EA6">
        <w:t xml:space="preserve"> to the services provided</w:t>
      </w:r>
      <w:r w:rsidR="00DA7864">
        <w:t xml:space="preserve">, in accordance with </w:t>
      </w:r>
      <w:r w:rsidR="00022393">
        <w:t xml:space="preserve">accepted accounting principles </w:t>
      </w:r>
      <w:r w:rsidR="00EE1C88">
        <w:t xml:space="preserve">which </w:t>
      </w:r>
      <w:r w:rsidR="00022393">
        <w:t>identif</w:t>
      </w:r>
      <w:r w:rsidR="00EE1C88">
        <w:t>ies</w:t>
      </w:r>
      <w:r w:rsidR="00022393">
        <w:t xml:space="preserve"> all relevant item charges</w:t>
      </w:r>
      <w:r w:rsidR="00EE1C88">
        <w:t xml:space="preserve">. </w:t>
      </w:r>
      <w:r w:rsidR="00022393">
        <w:t>FHI 360 or its designated r</w:t>
      </w:r>
      <w:r w:rsidR="00A200D2">
        <w:t xml:space="preserve">epresentative </w:t>
      </w:r>
      <w:r w:rsidR="00022393">
        <w:t xml:space="preserve">up </w:t>
      </w:r>
      <w:r w:rsidR="00EE1C88">
        <w:t xml:space="preserve">will be authorized up </w:t>
      </w:r>
      <w:r w:rsidR="00022393">
        <w:t>to one year after the termination of this Agreement, to inspect the</w:t>
      </w:r>
      <w:r w:rsidR="00CA5251">
        <w:t xml:space="preserve"> </w:t>
      </w:r>
      <w:r w:rsidR="00EE1C88">
        <w:t xml:space="preserve">records </w:t>
      </w:r>
      <w:r w:rsidR="00CA5251">
        <w:t>and make copies a</w:t>
      </w:r>
      <w:r w:rsidR="00022393">
        <w:t>s</w:t>
      </w:r>
      <w:r w:rsidR="00CA5251">
        <w:t xml:space="preserve"> </w:t>
      </w:r>
      <w:r w:rsidR="00022393">
        <w:t xml:space="preserve">well as have them audited by </w:t>
      </w:r>
      <w:r w:rsidR="00EE1C88">
        <w:t xml:space="preserve">FHI 360 </w:t>
      </w:r>
      <w:r w:rsidR="00022393">
        <w:t>auditors.</w:t>
      </w:r>
    </w:p>
    <w:p w14:paraId="6161E23F" w14:textId="77777777" w:rsidR="007526E1" w:rsidRPr="007526E1" w:rsidRDefault="007526E1" w:rsidP="007526E1">
      <w:pPr>
        <w:spacing w:after="0"/>
        <w:jc w:val="both"/>
      </w:pPr>
    </w:p>
    <w:p w14:paraId="03318792" w14:textId="77777777" w:rsidR="000654AC" w:rsidRDefault="00EC5FE7" w:rsidP="000654AC">
      <w:pPr>
        <w:spacing w:after="0"/>
        <w:jc w:val="both"/>
      </w:pPr>
      <w:r w:rsidRPr="000654AC">
        <w:rPr>
          <w:b/>
          <w:sz w:val="24"/>
          <w:szCs w:val="24"/>
          <w:u w:val="single"/>
        </w:rPr>
        <w:t>Termination</w:t>
      </w:r>
      <w:r>
        <w:t>:</w:t>
      </w:r>
      <w:r w:rsidR="00FA767E">
        <w:t xml:space="preserve">  </w:t>
      </w:r>
    </w:p>
    <w:p w14:paraId="1E2AA91C" w14:textId="77777777" w:rsidR="00EC5FE7" w:rsidRDefault="00FA5C50" w:rsidP="000654AC">
      <w:pPr>
        <w:spacing w:after="0"/>
        <w:jc w:val="both"/>
      </w:pPr>
      <w:r>
        <w:t xml:space="preserve">Either party may, by written notice to the other party, terminate this Agreement </w:t>
      </w:r>
      <w:r w:rsidR="000654AC">
        <w:t xml:space="preserve">at any time.   Two weeks written termination notice is required from either party. </w:t>
      </w:r>
    </w:p>
    <w:p w14:paraId="65A64C12" w14:textId="77777777" w:rsidR="000654AC" w:rsidRDefault="000654AC" w:rsidP="000654AC">
      <w:pPr>
        <w:spacing w:after="0"/>
        <w:jc w:val="both"/>
        <w:rPr>
          <w:b/>
          <w:u w:val="single"/>
        </w:rPr>
      </w:pPr>
    </w:p>
    <w:p w14:paraId="37C14886" w14:textId="77777777" w:rsidR="000654AC" w:rsidRDefault="001C7F8A" w:rsidP="000654AC">
      <w:pPr>
        <w:spacing w:after="0"/>
        <w:jc w:val="both"/>
      </w:pPr>
      <w:r w:rsidRPr="007526E1">
        <w:rPr>
          <w:b/>
          <w:sz w:val="24"/>
          <w:szCs w:val="24"/>
          <w:u w:val="single"/>
        </w:rPr>
        <w:t>M</w:t>
      </w:r>
      <w:r w:rsidR="00EC5FE7" w:rsidRPr="007526E1">
        <w:rPr>
          <w:b/>
          <w:sz w:val="24"/>
          <w:szCs w:val="24"/>
          <w:u w:val="single"/>
        </w:rPr>
        <w:t>odification</w:t>
      </w:r>
      <w:r w:rsidR="00EC5FE7" w:rsidRPr="000654AC">
        <w:rPr>
          <w:b/>
        </w:rPr>
        <w:t>:</w:t>
      </w:r>
      <w:r w:rsidR="00C67F05">
        <w:t xml:space="preserve">  </w:t>
      </w:r>
    </w:p>
    <w:p w14:paraId="0D080B6F" w14:textId="77777777" w:rsidR="00BE14C0" w:rsidRDefault="00C67F05" w:rsidP="000654AC">
      <w:pPr>
        <w:spacing w:after="0"/>
        <w:jc w:val="both"/>
      </w:pPr>
      <w:r>
        <w:t>Any ch</w:t>
      </w:r>
      <w:r w:rsidR="00EA25CB">
        <w:t xml:space="preserve">anges </w:t>
      </w:r>
      <w:r w:rsidR="006A5C8B">
        <w:t xml:space="preserve">under this Agreement required written approval of both parties.   </w:t>
      </w:r>
    </w:p>
    <w:p w14:paraId="08AB5122" w14:textId="77777777" w:rsidR="007526E1" w:rsidRDefault="007526E1" w:rsidP="000654AC">
      <w:pPr>
        <w:spacing w:after="0"/>
        <w:jc w:val="both"/>
      </w:pPr>
    </w:p>
    <w:p w14:paraId="56B714A5" w14:textId="77777777" w:rsidR="00F04EAD" w:rsidRDefault="00F04EAD" w:rsidP="000654AC">
      <w:pPr>
        <w:spacing w:after="0"/>
        <w:jc w:val="both"/>
      </w:pPr>
    </w:p>
    <w:p w14:paraId="399B6902" w14:textId="77777777" w:rsidR="00F04EAD" w:rsidRDefault="00F04EAD" w:rsidP="000654AC">
      <w:pPr>
        <w:spacing w:after="0"/>
        <w:jc w:val="both"/>
      </w:pPr>
    </w:p>
    <w:p w14:paraId="2E014EEA" w14:textId="77777777" w:rsidR="00F04EAD" w:rsidRDefault="00F04EAD" w:rsidP="000654AC">
      <w:pPr>
        <w:spacing w:after="0"/>
        <w:jc w:val="both"/>
      </w:pPr>
    </w:p>
    <w:p w14:paraId="5D38D5AC" w14:textId="77777777" w:rsidR="00F04EAD" w:rsidRDefault="00F04EAD" w:rsidP="000654AC">
      <w:pPr>
        <w:spacing w:after="0"/>
        <w:jc w:val="both"/>
      </w:pPr>
    </w:p>
    <w:p w14:paraId="2F54347C" w14:textId="77777777" w:rsidR="007526E1" w:rsidRDefault="00EC5FE7" w:rsidP="007526E1">
      <w:pPr>
        <w:spacing w:after="0"/>
        <w:jc w:val="both"/>
      </w:pPr>
      <w:r w:rsidRPr="007526E1">
        <w:rPr>
          <w:b/>
          <w:sz w:val="24"/>
          <w:szCs w:val="24"/>
          <w:u w:val="single"/>
        </w:rPr>
        <w:t>Governing Law</w:t>
      </w:r>
      <w:r>
        <w:t>:</w:t>
      </w:r>
      <w:r w:rsidR="00486E3D">
        <w:t xml:space="preserve">   </w:t>
      </w:r>
    </w:p>
    <w:p w14:paraId="4C6E3630" w14:textId="3CC32DFB" w:rsidR="00BE14C0" w:rsidRDefault="00486E3D" w:rsidP="007526E1">
      <w:pPr>
        <w:spacing w:after="0"/>
        <w:jc w:val="both"/>
      </w:pPr>
      <w:r>
        <w:t>This Agreement will be governed and construed in accordance with the laws of the District of Columbia</w:t>
      </w:r>
      <w:r w:rsidR="007526E1">
        <w:t xml:space="preserve">.  </w:t>
      </w:r>
      <w:r>
        <w:t xml:space="preserve"> In all undertakings pursuant to this Agreement,</w:t>
      </w:r>
      <w:r w:rsidR="006D2BB9" w:rsidRPr="006D2BB9">
        <w:t xml:space="preserve"> </w:t>
      </w:r>
      <w:r w:rsidR="005D0EB2" w:rsidRPr="009B6D05">
        <w:rPr>
          <w:highlight w:val="yellow"/>
        </w:rPr>
        <w:t>____________________</w:t>
      </w:r>
      <w:r w:rsidR="00EB1339">
        <w:t xml:space="preserve"> </w:t>
      </w:r>
      <w:r>
        <w:t xml:space="preserve">shall comply with all applicable laws and regulations.  </w:t>
      </w:r>
    </w:p>
    <w:p w14:paraId="3B21B1AB" w14:textId="77777777" w:rsidR="00D55D2D" w:rsidRDefault="00D55D2D" w:rsidP="00D55D2D">
      <w:pPr>
        <w:spacing w:after="0"/>
        <w:jc w:val="both"/>
      </w:pPr>
    </w:p>
    <w:p w14:paraId="15D51542" w14:textId="77777777" w:rsidR="007526E1" w:rsidRDefault="00EC5FE7" w:rsidP="007526E1">
      <w:pPr>
        <w:spacing w:after="0"/>
        <w:jc w:val="both"/>
      </w:pPr>
      <w:r w:rsidRPr="007526E1">
        <w:rPr>
          <w:b/>
          <w:sz w:val="24"/>
          <w:szCs w:val="24"/>
          <w:u w:val="single"/>
        </w:rPr>
        <w:t>Independent Contractor</w:t>
      </w:r>
      <w:r>
        <w:t>:</w:t>
      </w:r>
      <w:r w:rsidR="001230B2">
        <w:t xml:space="preserve">  </w:t>
      </w:r>
    </w:p>
    <w:p w14:paraId="2A9D517B" w14:textId="2B2F2F1A" w:rsidR="0032247F" w:rsidRDefault="00BF2AF6" w:rsidP="007526E1">
      <w:pPr>
        <w:spacing w:after="0"/>
        <w:jc w:val="both"/>
      </w:pPr>
      <w:r>
        <w:t xml:space="preserve">The relationship of FHI 360 and </w:t>
      </w:r>
      <w:r w:rsidR="00475268" w:rsidRPr="009B6D05">
        <w:rPr>
          <w:highlight w:val="yellow"/>
        </w:rPr>
        <w:t>_________________________</w:t>
      </w:r>
      <w:r w:rsidR="00EB1339">
        <w:t xml:space="preserve"> </w:t>
      </w:r>
      <w:r>
        <w:t xml:space="preserve">established by this Agreement is that of independent contractor, and </w:t>
      </w:r>
      <w:r w:rsidR="00E01E75">
        <w:t>nothing</w:t>
      </w:r>
      <w:r>
        <w:t xml:space="preserve"> contained </w:t>
      </w:r>
      <w:r w:rsidR="00E01E75">
        <w:t>within</w:t>
      </w:r>
      <w:r>
        <w:t xml:space="preserve"> this Agreement shall be construed to (a) give either party the power to direct or control the day-to-day activities of the other, or (b) constitute the parties as partners, joint-</w:t>
      </w:r>
      <w:proofErr w:type="spellStart"/>
      <w:r>
        <w:t>venturers</w:t>
      </w:r>
      <w:proofErr w:type="spellEnd"/>
      <w:r>
        <w:t>, co-owners or otherwise as particip</w:t>
      </w:r>
      <w:r w:rsidR="00E453E5">
        <w:t xml:space="preserve">ants in a joint understanding.  </w:t>
      </w:r>
      <w:r>
        <w:t xml:space="preserve">Accordingly </w:t>
      </w:r>
      <w:r w:rsidR="00651D25" w:rsidRPr="009B6D05">
        <w:rPr>
          <w:highlight w:val="yellow"/>
        </w:rPr>
        <w:t>_________________________</w:t>
      </w:r>
      <w:r w:rsidR="00A200D2">
        <w:t xml:space="preserve"> </w:t>
      </w:r>
      <w:r>
        <w:t xml:space="preserve">shall be responsible for the payment of all taxes arising out of </w:t>
      </w:r>
      <w:r w:rsidR="00651D25" w:rsidRPr="009B6D05">
        <w:rPr>
          <w:highlight w:val="yellow"/>
        </w:rPr>
        <w:t>_________________________</w:t>
      </w:r>
      <w:r w:rsidR="00A200D2">
        <w:t xml:space="preserve"> </w:t>
      </w:r>
      <w:r>
        <w:t xml:space="preserve">activities in accordance with the Agreement, including, by way of illustration but not limitation, federal, state, regional and local income tax, social security tax, unemployment insurance taxes, and any other taxes or business license fees as required, but excluding any applicable sales, use or similar tax.  </w:t>
      </w:r>
      <w:r w:rsidR="00322897" w:rsidRPr="009B6D05">
        <w:rPr>
          <w:highlight w:val="yellow"/>
        </w:rPr>
        <w:t>_________________________</w:t>
      </w:r>
      <w:r w:rsidR="00A200D2">
        <w:t xml:space="preserve"> </w:t>
      </w:r>
      <w:r>
        <w:t xml:space="preserve">represents and warrants that no payment is due or shall become due to any third party (other than as set forth above) in connection with </w:t>
      </w:r>
      <w:r w:rsidR="00315A30" w:rsidRPr="009B6D05">
        <w:rPr>
          <w:highlight w:val="yellow"/>
        </w:rPr>
        <w:t>_______________________</w:t>
      </w:r>
      <w:r w:rsidR="00A200D2">
        <w:t xml:space="preserve"> </w:t>
      </w:r>
      <w:r>
        <w:t xml:space="preserve">performance of services pursuant to this Agreement.  Each party shall be solely responsible </w:t>
      </w:r>
      <w:r w:rsidR="00655981">
        <w:t>for and</w:t>
      </w:r>
      <w:r>
        <w:t xml:space="preserve"> shall indemnify and hold the other party free and harmless from any all claims, damages or caused of actions (including the indemnified party’s reasonable attorney’s fees) arising out of the act of the indemnifying party’s employees or agents.</w:t>
      </w:r>
    </w:p>
    <w:p w14:paraId="3630F57F" w14:textId="77777777" w:rsidR="00D2401E" w:rsidRDefault="00D2401E" w:rsidP="007526E1">
      <w:pPr>
        <w:spacing w:after="0"/>
        <w:jc w:val="both"/>
        <w:rPr>
          <w:b/>
          <w:sz w:val="24"/>
          <w:szCs w:val="24"/>
          <w:u w:val="single"/>
        </w:rPr>
      </w:pPr>
    </w:p>
    <w:p w14:paraId="205DAB70" w14:textId="706D8FC2" w:rsidR="007526E1" w:rsidRDefault="00EC5FE7" w:rsidP="007526E1">
      <w:pPr>
        <w:spacing w:after="0"/>
        <w:jc w:val="both"/>
      </w:pPr>
      <w:r w:rsidRPr="007526E1">
        <w:rPr>
          <w:b/>
          <w:sz w:val="24"/>
          <w:szCs w:val="24"/>
          <w:u w:val="single"/>
        </w:rPr>
        <w:t>Terrorism</w:t>
      </w:r>
      <w:r>
        <w:t>:</w:t>
      </w:r>
      <w:r w:rsidR="001230B2">
        <w:t xml:space="preserve"> </w:t>
      </w:r>
    </w:p>
    <w:p w14:paraId="448699AA" w14:textId="55DC1238" w:rsidR="00172062" w:rsidRDefault="00623D0C" w:rsidP="007526E1">
      <w:pPr>
        <w:spacing w:after="0"/>
        <w:jc w:val="both"/>
      </w:pPr>
      <w:r w:rsidRPr="009B6D05">
        <w:rPr>
          <w:highlight w:val="yellow"/>
        </w:rPr>
        <w:t>____________________</w:t>
      </w:r>
      <w:r w:rsidR="003B7B07">
        <w:t xml:space="preserve"> </w:t>
      </w:r>
      <w:r w:rsidR="002F6B72">
        <w:t xml:space="preserve">agrees and certifies that </w:t>
      </w:r>
      <w:r w:rsidR="0075365D" w:rsidRPr="009B6D05">
        <w:rPr>
          <w:highlight w:val="yellow"/>
        </w:rPr>
        <w:t>________________________</w:t>
      </w:r>
      <w:r w:rsidR="003B7B07">
        <w:t xml:space="preserve"> </w:t>
      </w:r>
      <w:r w:rsidR="002F6B72">
        <w:t>is not in violation of and will take all necessary actions to comply with Executive Order No. 13224 on Terrorist Financing blocking and prohibiting transactions with persons who commit, threaten to commit, or support terrorism.</w:t>
      </w:r>
    </w:p>
    <w:p w14:paraId="7AC1EE83" w14:textId="77777777" w:rsidR="005333BB" w:rsidRDefault="005333BB" w:rsidP="000D6471">
      <w:pPr>
        <w:spacing w:after="0"/>
        <w:jc w:val="both"/>
      </w:pPr>
    </w:p>
    <w:p w14:paraId="7CE81D09" w14:textId="77777777" w:rsidR="007526E1" w:rsidRDefault="00EC5FE7" w:rsidP="007526E1">
      <w:pPr>
        <w:spacing w:after="0"/>
        <w:jc w:val="both"/>
      </w:pPr>
      <w:r w:rsidRPr="007526E1">
        <w:rPr>
          <w:b/>
          <w:sz w:val="24"/>
          <w:szCs w:val="24"/>
          <w:u w:val="single"/>
        </w:rPr>
        <w:t>Force Majeure</w:t>
      </w:r>
      <w:r>
        <w:t>:</w:t>
      </w:r>
      <w:r w:rsidR="001230B2">
        <w:t xml:space="preserve">  </w:t>
      </w:r>
    </w:p>
    <w:p w14:paraId="6FAECF70" w14:textId="77777777" w:rsidR="00172062" w:rsidRDefault="00E15606" w:rsidP="007526E1">
      <w:pPr>
        <w:spacing w:after="0"/>
        <w:jc w:val="both"/>
      </w:pPr>
      <w:r>
        <w:t>Neither party shall be held responsible for any delay or failure in performance of any part of this Agreement, to the extent such delay or failure is caused by fire, flood, explosion, war, strike, embargo, government requirement or action or inaction, civil or military authority, act of God, or other similar causes beyond its control (“force majeure conditions”).  If any force majeure condition occurs, the party delayed or unable to perform shall give immediate notice to the other party, stating the nature of the force</w:t>
      </w:r>
      <w:r w:rsidR="00DA79C7">
        <w:t xml:space="preserve"> majeure condition and any acti</w:t>
      </w:r>
      <w:r>
        <w:t>on being taken to avoid or minimize its effect.  The party delayed</w:t>
      </w:r>
      <w:r w:rsidR="008B2FA4">
        <w:t xml:space="preserve"> or unable to perform may elect to: (1) terminate this Agreement subject to payment of services received and accepted, or (2) suspend this Agreement for the duration of the force majeure condition.  Once the force majeure condition ceases, the parties may, upon mutual performance up to the length of time the force majeure condition endured.  Unless written notice is promptly given, at the time of the party delayed or </w:t>
      </w:r>
      <w:r w:rsidR="008B2FA4">
        <w:lastRenderedPageBreak/>
        <w:t>unable to perform becomes aware of the force majeure condition, the Agreement shall be deemed to continue in full force and effect.</w:t>
      </w:r>
    </w:p>
    <w:p w14:paraId="2058EE8E" w14:textId="77777777" w:rsidR="008E4127" w:rsidRDefault="008E4127" w:rsidP="000C3E09"/>
    <w:p w14:paraId="0EC48299" w14:textId="77777777" w:rsidR="007526E1" w:rsidRDefault="007526E1" w:rsidP="000C3E09"/>
    <w:p w14:paraId="6CD6ECD9" w14:textId="1323916D" w:rsidR="00D9549F" w:rsidRDefault="00D9549F" w:rsidP="000C3E09">
      <w:r>
        <w:t>FHI 360 and</w:t>
      </w:r>
      <w:r w:rsidR="006D2BB9" w:rsidRPr="006D2BB9">
        <w:t xml:space="preserve"> </w:t>
      </w:r>
      <w:r w:rsidR="00E509DD" w:rsidRPr="009B6D05">
        <w:rPr>
          <w:highlight w:val="yellow"/>
        </w:rPr>
        <w:t>________________________</w:t>
      </w:r>
      <w:r>
        <w:t xml:space="preserve"> hereby execute this agreement in accordance with the foregoing terms and conditions.</w:t>
      </w:r>
    </w:p>
    <w:p w14:paraId="0C49405D" w14:textId="77777777" w:rsidR="00D331B2" w:rsidRDefault="00D331B2" w:rsidP="000C3E09"/>
    <w:p w14:paraId="7136E941" w14:textId="0984DB15" w:rsidR="00D9549F" w:rsidRPr="007526E1" w:rsidRDefault="00D9549F" w:rsidP="00D9549F">
      <w:pPr>
        <w:tabs>
          <w:tab w:val="left" w:pos="5040"/>
        </w:tabs>
        <w:rPr>
          <w:b/>
          <w:sz w:val="24"/>
          <w:szCs w:val="24"/>
        </w:rPr>
      </w:pPr>
      <w:r w:rsidRPr="007526E1">
        <w:rPr>
          <w:b/>
          <w:sz w:val="24"/>
          <w:szCs w:val="24"/>
          <w:u w:val="single"/>
        </w:rPr>
        <w:t>For FHI 360</w:t>
      </w:r>
      <w:r w:rsidR="00A925B5" w:rsidRPr="007526E1">
        <w:rPr>
          <w:b/>
          <w:sz w:val="24"/>
          <w:szCs w:val="24"/>
          <w:u w:val="single"/>
        </w:rPr>
        <w:t>:</w:t>
      </w:r>
      <w:r w:rsidRPr="007526E1">
        <w:rPr>
          <w:b/>
          <w:sz w:val="24"/>
          <w:szCs w:val="24"/>
        </w:rPr>
        <w:tab/>
      </w:r>
      <w:r w:rsidRPr="007526E1">
        <w:rPr>
          <w:b/>
          <w:sz w:val="24"/>
          <w:szCs w:val="24"/>
          <w:u w:val="single"/>
        </w:rPr>
        <w:t>For</w:t>
      </w:r>
      <w:r w:rsidR="003C0777" w:rsidRPr="007526E1">
        <w:rPr>
          <w:sz w:val="24"/>
          <w:szCs w:val="24"/>
          <w:u w:val="single"/>
        </w:rPr>
        <w:t xml:space="preserve"> </w:t>
      </w:r>
      <w:r w:rsidR="00E509DD" w:rsidRPr="00362D99">
        <w:rPr>
          <w:b/>
          <w:sz w:val="24"/>
          <w:szCs w:val="24"/>
          <w:highlight w:val="yellow"/>
          <w:u w:val="single"/>
        </w:rPr>
        <w:t>___________________</w:t>
      </w:r>
    </w:p>
    <w:p w14:paraId="629F48AA" w14:textId="77777777" w:rsidR="00D9549F" w:rsidRDefault="00D9549F" w:rsidP="00D9549F">
      <w:pPr>
        <w:tabs>
          <w:tab w:val="left" w:pos="5040"/>
        </w:tabs>
      </w:pPr>
      <w:r>
        <w:rPr>
          <w:noProof/>
        </w:rPr>
        <mc:AlternateContent>
          <mc:Choice Requires="wps">
            <w:drawing>
              <wp:anchor distT="0" distB="0" distL="114300" distR="114300" simplePos="0" relativeHeight="251661312" behindDoc="0" locked="0" layoutInCell="1" allowOverlap="1" wp14:anchorId="3A3D7AF3" wp14:editId="63A29C42">
                <wp:simplePos x="0" y="0"/>
                <wp:positionH relativeFrom="column">
                  <wp:posOffset>3190240</wp:posOffset>
                </wp:positionH>
                <wp:positionV relativeFrom="paragraph">
                  <wp:posOffset>283210</wp:posOffset>
                </wp:positionV>
                <wp:extent cx="2600325" cy="285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8B8E69"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51.2pt,22.3pt" to="455.9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" strokecolor="black [3040]"/>
            </w:pict>
          </mc:Fallback>
        </mc:AlternateContent>
      </w:r>
      <w:r>
        <w:rPr>
          <w:noProof/>
        </w:rPr>
        <mc:AlternateContent>
          <mc:Choice Requires="wps">
            <w:drawing>
              <wp:anchor distT="0" distB="0" distL="114300" distR="114300" simplePos="0" relativeHeight="251659264" behindDoc="0" locked="0" layoutInCell="1" allowOverlap="1" wp14:anchorId="24456E61" wp14:editId="16A85329">
                <wp:simplePos x="0" y="0"/>
                <wp:positionH relativeFrom="column">
                  <wp:posOffset>9524</wp:posOffset>
                </wp:positionH>
                <wp:positionV relativeFrom="paragraph">
                  <wp:posOffset>283210</wp:posOffset>
                </wp:positionV>
                <wp:extent cx="2600325" cy="28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217D43"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5pt,22.3pt" to="205.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" strokecolor="black [3040]"/>
            </w:pict>
          </mc:Fallback>
        </mc:AlternateContent>
      </w:r>
    </w:p>
    <w:p w14:paraId="13B38AE3" w14:textId="77777777" w:rsidR="008E4127" w:rsidRDefault="00D9549F" w:rsidP="00D9549F">
      <w:pPr>
        <w:tabs>
          <w:tab w:val="left" w:pos="5040"/>
        </w:tabs>
      </w:pPr>
      <w:r>
        <w:t>Signature</w:t>
      </w:r>
      <w:r w:rsidR="00245E9F">
        <w:t>:</w:t>
      </w:r>
      <w:r>
        <w:tab/>
        <w:t>Signature</w:t>
      </w:r>
      <w:r w:rsidR="00245E9F">
        <w:t>:</w:t>
      </w:r>
    </w:p>
    <w:p w14:paraId="69E3D3DF" w14:textId="48D57152" w:rsidR="00483319" w:rsidRDefault="00D9549F" w:rsidP="008965C1">
      <w:pPr>
        <w:tabs>
          <w:tab w:val="left" w:pos="5040"/>
        </w:tabs>
      </w:pPr>
      <w:r>
        <w:rPr>
          <w:noProof/>
        </w:rPr>
        <mc:AlternateContent>
          <mc:Choice Requires="wps">
            <w:drawing>
              <wp:anchor distT="0" distB="0" distL="114300" distR="114300" simplePos="0" relativeHeight="251669504" behindDoc="0" locked="0" layoutInCell="1" allowOverlap="1" wp14:anchorId="4A034AB4" wp14:editId="7B55A531">
                <wp:simplePos x="0" y="0"/>
                <wp:positionH relativeFrom="column">
                  <wp:posOffset>3190240</wp:posOffset>
                </wp:positionH>
                <wp:positionV relativeFrom="paragraph">
                  <wp:posOffset>313055</wp:posOffset>
                </wp:positionV>
                <wp:extent cx="2600325" cy="28575"/>
                <wp:effectExtent l="0" t="0" r="28575" b="28575"/>
                <wp:wrapNone/>
                <wp:docPr id="6" name="Straight Connector 6"/>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231E68" id="Straight Connector 6"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51.2pt,24.65pt" to="455.9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" strokecolor="black [3040]"/>
            </w:pict>
          </mc:Fallback>
        </mc:AlternateContent>
      </w:r>
      <w:r>
        <w:rPr>
          <w:noProof/>
        </w:rPr>
        <mc:AlternateContent>
          <mc:Choice Requires="wps">
            <w:drawing>
              <wp:anchor distT="0" distB="0" distL="114300" distR="114300" simplePos="0" relativeHeight="251663360" behindDoc="0" locked="0" layoutInCell="1" allowOverlap="1" wp14:anchorId="1FAF45C9" wp14:editId="2214E299">
                <wp:simplePos x="0" y="0"/>
                <wp:positionH relativeFrom="column">
                  <wp:posOffset>8890</wp:posOffset>
                </wp:positionH>
                <wp:positionV relativeFrom="paragraph">
                  <wp:posOffset>313055</wp:posOffset>
                </wp:positionV>
                <wp:extent cx="2600325" cy="28575"/>
                <wp:effectExtent l="0" t="0" r="28575" b="28575"/>
                <wp:wrapNone/>
                <wp:docPr id="3" name="Straight Connector 3"/>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349218E"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7pt,24.65pt" to="205.4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" strokecolor="black [3040]"/>
            </w:pict>
          </mc:Fallback>
        </mc:AlternateContent>
      </w:r>
      <w:r w:rsidR="003C0777">
        <w:t>Karen Bassich</w:t>
      </w:r>
      <w:r w:rsidR="008965C1">
        <w:tab/>
      </w:r>
    </w:p>
    <w:p w14:paraId="6443EEB2" w14:textId="77777777" w:rsidR="00EA25CB" w:rsidRDefault="00D9549F" w:rsidP="00D9549F">
      <w:pPr>
        <w:tabs>
          <w:tab w:val="left" w:pos="5040"/>
        </w:tabs>
      </w:pPr>
      <w:r>
        <w:t>Printed Name</w:t>
      </w:r>
      <w:r w:rsidR="00245E9F">
        <w:t>:</w:t>
      </w:r>
      <w:r w:rsidR="008E4127">
        <w:tab/>
        <w:t>Printed Name:</w:t>
      </w:r>
    </w:p>
    <w:p w14:paraId="1D2916F5" w14:textId="3F693593" w:rsidR="00483319" w:rsidRDefault="003C0777" w:rsidP="00D9549F">
      <w:pPr>
        <w:tabs>
          <w:tab w:val="left" w:pos="5040"/>
        </w:tabs>
      </w:pPr>
      <w:r>
        <w:t>Associate Director, Procurement</w:t>
      </w:r>
      <w:r w:rsidR="008E4127">
        <w:tab/>
      </w:r>
      <w:r w:rsidR="00D9549F">
        <w:rPr>
          <w:noProof/>
        </w:rPr>
        <mc:AlternateContent>
          <mc:Choice Requires="wps">
            <w:drawing>
              <wp:anchor distT="0" distB="0" distL="114300" distR="114300" simplePos="0" relativeHeight="251671552" behindDoc="0" locked="0" layoutInCell="1" allowOverlap="1" wp14:anchorId="2CDA0996" wp14:editId="43AE97C2">
                <wp:simplePos x="0" y="0"/>
                <wp:positionH relativeFrom="column">
                  <wp:posOffset>3190240</wp:posOffset>
                </wp:positionH>
                <wp:positionV relativeFrom="paragraph">
                  <wp:posOffset>314325</wp:posOffset>
                </wp:positionV>
                <wp:extent cx="2600325" cy="28575"/>
                <wp:effectExtent l="0" t="0" r="28575" b="28575"/>
                <wp:wrapNone/>
                <wp:docPr id="7" name="Straight Connector 7"/>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FC53BE" id="Straight Connector 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251.2pt,24.75pt" to="455.9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" strokecolor="black [3040]"/>
            </w:pict>
          </mc:Fallback>
        </mc:AlternateContent>
      </w:r>
      <w:r w:rsidR="00D9549F">
        <w:rPr>
          <w:noProof/>
        </w:rPr>
        <mc:AlternateContent>
          <mc:Choice Requires="wps">
            <w:drawing>
              <wp:anchor distT="0" distB="0" distL="114300" distR="114300" simplePos="0" relativeHeight="251665408" behindDoc="0" locked="0" layoutInCell="1" allowOverlap="1" wp14:anchorId="1C00C645" wp14:editId="64C301E8">
                <wp:simplePos x="0" y="0"/>
                <wp:positionH relativeFrom="column">
                  <wp:posOffset>8890</wp:posOffset>
                </wp:positionH>
                <wp:positionV relativeFrom="paragraph">
                  <wp:posOffset>314325</wp:posOffset>
                </wp:positionV>
                <wp:extent cx="2600325" cy="28575"/>
                <wp:effectExtent l="0" t="0" r="28575" b="28575"/>
                <wp:wrapNone/>
                <wp:docPr id="4" name="Straight Connector 4"/>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4EFDEB" id="Straight Connector 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7pt,24.75pt" to="205.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" strokecolor="black [3040]"/>
            </w:pict>
          </mc:Fallback>
        </mc:AlternateContent>
      </w:r>
    </w:p>
    <w:p w14:paraId="4C6264E2" w14:textId="77777777" w:rsidR="00D9549F" w:rsidRDefault="00D9549F" w:rsidP="00D9549F">
      <w:pPr>
        <w:tabs>
          <w:tab w:val="left" w:pos="5040"/>
        </w:tabs>
      </w:pPr>
      <w:r>
        <w:t>Title</w:t>
      </w:r>
      <w:r w:rsidR="00245E9F">
        <w:t>:</w:t>
      </w:r>
      <w:r w:rsidR="008E4127">
        <w:tab/>
      </w:r>
      <w:r>
        <w:t>Title</w:t>
      </w:r>
      <w:r w:rsidR="00245E9F">
        <w:t>:</w:t>
      </w:r>
    </w:p>
    <w:p w14:paraId="75C50E8F" w14:textId="77777777" w:rsidR="00D9549F" w:rsidRDefault="00D9549F" w:rsidP="00D9549F">
      <w:pPr>
        <w:tabs>
          <w:tab w:val="left" w:pos="5040"/>
        </w:tabs>
      </w:pPr>
      <w:r>
        <w:rPr>
          <w:noProof/>
        </w:rPr>
        <mc:AlternateContent>
          <mc:Choice Requires="wps">
            <w:drawing>
              <wp:anchor distT="0" distB="0" distL="114300" distR="114300" simplePos="0" relativeHeight="251673600" behindDoc="0" locked="0" layoutInCell="1" allowOverlap="1" wp14:anchorId="7ED98894" wp14:editId="7A59A314">
                <wp:simplePos x="0" y="0"/>
                <wp:positionH relativeFrom="column">
                  <wp:posOffset>3190240</wp:posOffset>
                </wp:positionH>
                <wp:positionV relativeFrom="paragraph">
                  <wp:posOffset>2540</wp:posOffset>
                </wp:positionV>
                <wp:extent cx="2600325" cy="28575"/>
                <wp:effectExtent l="0" t="0" r="28575" b="28575"/>
                <wp:wrapNone/>
                <wp:docPr id="8" name="Straight Connector 8"/>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379FEE" id="Straight Connector 8"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51.2pt,.2pt" to="455.9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" strokecolor="black [3040]"/>
            </w:pict>
          </mc:Fallback>
        </mc:AlternateContent>
      </w:r>
      <w:r>
        <w:rPr>
          <w:noProof/>
        </w:rPr>
        <mc:AlternateContent>
          <mc:Choice Requires="wps">
            <w:drawing>
              <wp:anchor distT="0" distB="0" distL="114300" distR="114300" simplePos="0" relativeHeight="251667456" behindDoc="0" locked="0" layoutInCell="1" allowOverlap="1" wp14:anchorId="1EB33885" wp14:editId="5C8C082D">
                <wp:simplePos x="0" y="0"/>
                <wp:positionH relativeFrom="column">
                  <wp:posOffset>8890</wp:posOffset>
                </wp:positionH>
                <wp:positionV relativeFrom="paragraph">
                  <wp:posOffset>2540</wp:posOffset>
                </wp:positionV>
                <wp:extent cx="2600325" cy="28575"/>
                <wp:effectExtent l="0" t="0" r="28575" b="28575"/>
                <wp:wrapNone/>
                <wp:docPr id="5" name="Straight Connector 5"/>
                <wp:cNvGraphicFramePr/>
                <a:graphic xmlns:a="http://schemas.openxmlformats.org/drawingml/2006/main">
                  <a:graphicData uri="http://schemas.microsoft.com/office/word/2010/wordprocessingShape">
                    <wps:wsp>
                      <wps:cNvCnPr/>
                      <wps:spPr>
                        <a:xfrm>
                          <a:off x="0" y="0"/>
                          <a:ext cx="26003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C5B4A3"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7pt,.2pt" to="205.4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" strokecolor="black [3040]"/>
            </w:pict>
          </mc:Fallback>
        </mc:AlternateContent>
      </w:r>
      <w:r>
        <w:t>Date</w:t>
      </w:r>
      <w:r w:rsidR="00245E9F">
        <w:t>:</w:t>
      </w:r>
      <w:r>
        <w:tab/>
        <w:t>Date</w:t>
      </w:r>
      <w:r w:rsidR="00245E9F">
        <w:t>:</w:t>
      </w:r>
    </w:p>
    <w:p w14:paraId="23CC89B3" w14:textId="77777777" w:rsidR="00C40AF3" w:rsidRDefault="00C40AF3"/>
    <w:p w14:paraId="78CB5457" w14:textId="77777777" w:rsidR="00A87C16" w:rsidRDefault="00A87C16"/>
    <w:p w14:paraId="2B6F9647" w14:textId="77777777" w:rsidR="00A87C16" w:rsidRDefault="00A87C16"/>
    <w:p w14:paraId="72E4E141" w14:textId="77777777" w:rsidR="00A87C16" w:rsidRDefault="00A87C16"/>
    <w:p w14:paraId="51A2750C" w14:textId="77777777" w:rsidR="00A87C16" w:rsidRDefault="00A87C16"/>
    <w:p w14:paraId="60711FB4" w14:textId="77777777" w:rsidR="00A87C16" w:rsidRDefault="00A87C16"/>
    <w:p w14:paraId="6EDA2E21" w14:textId="77777777" w:rsidR="00A87C16" w:rsidRDefault="00A87C16"/>
    <w:p w14:paraId="3ADE54D8" w14:textId="77777777" w:rsidR="00A87C16" w:rsidRDefault="00A87C16"/>
    <w:sectPr w:rsidR="00A87C16">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69125" w14:textId="77777777" w:rsidR="00E956FE" w:rsidRDefault="00E956FE" w:rsidP="003A3EA6">
      <w:pPr>
        <w:spacing w:after="0" w:line="240" w:lineRule="auto"/>
      </w:pPr>
      <w:r>
        <w:separator/>
      </w:r>
    </w:p>
  </w:endnote>
  <w:endnote w:type="continuationSeparator" w:id="0">
    <w:p w14:paraId="4B42376B" w14:textId="77777777" w:rsidR="00E956FE" w:rsidRDefault="00E956FE" w:rsidP="003A3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39B18" w14:textId="77777777" w:rsidR="00E956FE" w:rsidRDefault="00E956FE" w:rsidP="003A3EA6">
      <w:pPr>
        <w:spacing w:after="0" w:line="240" w:lineRule="auto"/>
      </w:pPr>
      <w:r>
        <w:separator/>
      </w:r>
    </w:p>
  </w:footnote>
  <w:footnote w:type="continuationSeparator" w:id="0">
    <w:p w14:paraId="09C92064" w14:textId="77777777" w:rsidR="00E956FE" w:rsidRDefault="00E956FE" w:rsidP="003A3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0E9A3" w14:textId="2DF4C1A3" w:rsidR="00743DDD" w:rsidRDefault="00743DDD" w:rsidP="00743DDD">
    <w:pPr>
      <w:pStyle w:val="Header"/>
      <w:jc w:val="center"/>
    </w:pPr>
    <w:r>
      <w:rPr>
        <w:noProof/>
      </w:rPr>
      <w:drawing>
        <wp:inline distT="0" distB="0" distL="0" distR="0" wp14:anchorId="21B55D03" wp14:editId="1F24913D">
          <wp:extent cx="1176655" cy="871855"/>
          <wp:effectExtent l="0" t="0" r="0" b="0"/>
          <wp:docPr id="887654878" name="Picture 1" descr="A logo with black letters and orang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654878" name="Picture 1" descr="A logo with black letters and orange circl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6655"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0DF"/>
    <w:multiLevelType w:val="hybridMultilevel"/>
    <w:tmpl w:val="545CB478"/>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53E4D4C"/>
    <w:multiLevelType w:val="hybridMultilevel"/>
    <w:tmpl w:val="7422C56A"/>
    <w:lvl w:ilvl="0" w:tplc="D4E28A2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92BAA"/>
    <w:multiLevelType w:val="hybridMultilevel"/>
    <w:tmpl w:val="442A8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427DA8"/>
    <w:multiLevelType w:val="hybridMultilevel"/>
    <w:tmpl w:val="EC7E23C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C00FA4"/>
    <w:multiLevelType w:val="hybridMultilevel"/>
    <w:tmpl w:val="7D2C6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B12C9"/>
    <w:multiLevelType w:val="hybridMultilevel"/>
    <w:tmpl w:val="D9F8A3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287486"/>
    <w:multiLevelType w:val="hybridMultilevel"/>
    <w:tmpl w:val="FFEC958E"/>
    <w:lvl w:ilvl="0" w:tplc="04090011">
      <w:start w:val="1"/>
      <w:numFmt w:val="decimal"/>
      <w:lvlText w:val="%1)"/>
      <w:lvlJc w:val="left"/>
      <w:pPr>
        <w:ind w:left="63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8D4AEF9E">
      <w:numFmt w:val="bullet"/>
      <w:lvlText w:val=""/>
      <w:lvlJc w:val="left"/>
      <w:pPr>
        <w:ind w:left="5040" w:hanging="360"/>
      </w:pPr>
      <w:rPr>
        <w:rFonts w:ascii="Wingdings" w:eastAsia="Wingdings" w:hAnsi="Wingdings" w:cs="Wingdings"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178DD"/>
    <w:multiLevelType w:val="hybridMultilevel"/>
    <w:tmpl w:val="BD8056BC"/>
    <w:lvl w:ilvl="0" w:tplc="0409000F">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6C7924"/>
    <w:multiLevelType w:val="hybridMultilevel"/>
    <w:tmpl w:val="3EBC1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268556F"/>
    <w:multiLevelType w:val="hybridMultilevel"/>
    <w:tmpl w:val="A87AB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24A3E"/>
    <w:multiLevelType w:val="hybridMultilevel"/>
    <w:tmpl w:val="54D02A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80662D"/>
    <w:multiLevelType w:val="hybridMultilevel"/>
    <w:tmpl w:val="BE5A3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F8623B"/>
    <w:multiLevelType w:val="hybridMultilevel"/>
    <w:tmpl w:val="C2CA5E8C"/>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70C839FE">
      <w:numFmt w:val="bullet"/>
      <w:lvlText w:val="-"/>
      <w:lvlJc w:val="left"/>
      <w:pPr>
        <w:ind w:left="2700" w:hanging="360"/>
      </w:pPr>
      <w:rPr>
        <w:rFonts w:ascii="Calibri" w:eastAsia="Calibri" w:hAnsi="Calibri" w:cs="Calibri"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6543162B"/>
    <w:multiLevelType w:val="hybridMultilevel"/>
    <w:tmpl w:val="416A05D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19112D4"/>
    <w:multiLevelType w:val="hybridMultilevel"/>
    <w:tmpl w:val="15861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9E113F"/>
    <w:multiLevelType w:val="multilevel"/>
    <w:tmpl w:val="40D0B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F76D37"/>
    <w:multiLevelType w:val="hybridMultilevel"/>
    <w:tmpl w:val="70CA7490"/>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15:restartNumberingAfterBreak="0">
    <w:nsid w:val="7C5775BB"/>
    <w:multiLevelType w:val="hybridMultilevel"/>
    <w:tmpl w:val="6B704196"/>
    <w:lvl w:ilvl="0" w:tplc="79EA75C4">
      <w:start w:val="1"/>
      <w:numFmt w:val="decimal"/>
      <w:lvlText w:val="%1."/>
      <w:lvlJc w:val="left"/>
      <w:pPr>
        <w:ind w:left="1080" w:hanging="360"/>
      </w:pPr>
      <w:rPr>
        <w:rFonts w:ascii="Arial" w:eastAsiaTheme="minorHAnsi" w:hAnsi="Arial" w:cs="Arial"/>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23758511">
    <w:abstractNumId w:val="6"/>
  </w:num>
  <w:num w:numId="2" w16cid:durableId="1155494365">
    <w:abstractNumId w:val="12"/>
  </w:num>
  <w:num w:numId="3" w16cid:durableId="1424763035">
    <w:abstractNumId w:val="9"/>
  </w:num>
  <w:num w:numId="4" w16cid:durableId="1553466840">
    <w:abstractNumId w:val="7"/>
  </w:num>
  <w:num w:numId="5" w16cid:durableId="1729379498">
    <w:abstractNumId w:val="17"/>
  </w:num>
  <w:num w:numId="6" w16cid:durableId="1781484549">
    <w:abstractNumId w:val="5"/>
  </w:num>
  <w:num w:numId="7" w16cid:durableId="1870675602">
    <w:abstractNumId w:val="0"/>
  </w:num>
  <w:num w:numId="8" w16cid:durableId="1186674829">
    <w:abstractNumId w:val="11"/>
  </w:num>
  <w:num w:numId="9" w16cid:durableId="240602411">
    <w:abstractNumId w:val="1"/>
  </w:num>
  <w:num w:numId="10" w16cid:durableId="2080326837">
    <w:abstractNumId w:val="4"/>
  </w:num>
  <w:num w:numId="11" w16cid:durableId="711536566">
    <w:abstractNumId w:val="2"/>
  </w:num>
  <w:num w:numId="12" w16cid:durableId="1094663477">
    <w:abstractNumId w:val="16"/>
  </w:num>
  <w:num w:numId="13" w16cid:durableId="1324502306">
    <w:abstractNumId w:val="10"/>
  </w:num>
  <w:num w:numId="14" w16cid:durableId="2057582948">
    <w:abstractNumId w:val="3"/>
  </w:num>
  <w:num w:numId="15" w16cid:durableId="1402100048">
    <w:abstractNumId w:val="15"/>
  </w:num>
  <w:num w:numId="16" w16cid:durableId="42098319">
    <w:abstractNumId w:val="14"/>
  </w:num>
  <w:num w:numId="17" w16cid:durableId="1730424532">
    <w:abstractNumId w:val="8"/>
  </w:num>
  <w:num w:numId="18" w16cid:durableId="69280475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57"/>
    <w:rsid w:val="00000129"/>
    <w:rsid w:val="000072F0"/>
    <w:rsid w:val="00022393"/>
    <w:rsid w:val="00027FEF"/>
    <w:rsid w:val="00053857"/>
    <w:rsid w:val="00053A52"/>
    <w:rsid w:val="000609C6"/>
    <w:rsid w:val="00063114"/>
    <w:rsid w:val="000654AC"/>
    <w:rsid w:val="000701C3"/>
    <w:rsid w:val="000749E5"/>
    <w:rsid w:val="00085638"/>
    <w:rsid w:val="000976C4"/>
    <w:rsid w:val="000A506C"/>
    <w:rsid w:val="000A794C"/>
    <w:rsid w:val="000B27D3"/>
    <w:rsid w:val="000B5D6D"/>
    <w:rsid w:val="000C21AD"/>
    <w:rsid w:val="000C3E09"/>
    <w:rsid w:val="000D6471"/>
    <w:rsid w:val="000F45C1"/>
    <w:rsid w:val="000F4E09"/>
    <w:rsid w:val="00100AB0"/>
    <w:rsid w:val="00107C16"/>
    <w:rsid w:val="00111BDF"/>
    <w:rsid w:val="001230B2"/>
    <w:rsid w:val="0012314E"/>
    <w:rsid w:val="0012490F"/>
    <w:rsid w:val="00126576"/>
    <w:rsid w:val="00132AA1"/>
    <w:rsid w:val="001356C6"/>
    <w:rsid w:val="00136889"/>
    <w:rsid w:val="0014299B"/>
    <w:rsid w:val="00144682"/>
    <w:rsid w:val="00160D1D"/>
    <w:rsid w:val="00167E70"/>
    <w:rsid w:val="00172062"/>
    <w:rsid w:val="0019461E"/>
    <w:rsid w:val="00195084"/>
    <w:rsid w:val="00196832"/>
    <w:rsid w:val="001A0959"/>
    <w:rsid w:val="001A4E06"/>
    <w:rsid w:val="001A70FD"/>
    <w:rsid w:val="001B095E"/>
    <w:rsid w:val="001B2C6A"/>
    <w:rsid w:val="001B2DE5"/>
    <w:rsid w:val="001B4C6F"/>
    <w:rsid w:val="001C7F8A"/>
    <w:rsid w:val="001D54BC"/>
    <w:rsid w:val="001E08A9"/>
    <w:rsid w:val="001E3F7B"/>
    <w:rsid w:val="001F3AE9"/>
    <w:rsid w:val="002016FB"/>
    <w:rsid w:val="00203A31"/>
    <w:rsid w:val="00205622"/>
    <w:rsid w:val="002154BD"/>
    <w:rsid w:val="00220091"/>
    <w:rsid w:val="00231558"/>
    <w:rsid w:val="00236390"/>
    <w:rsid w:val="002416E1"/>
    <w:rsid w:val="00242215"/>
    <w:rsid w:val="00245E9F"/>
    <w:rsid w:val="0025108C"/>
    <w:rsid w:val="00252DAC"/>
    <w:rsid w:val="00256795"/>
    <w:rsid w:val="00257DBF"/>
    <w:rsid w:val="002603B1"/>
    <w:rsid w:val="0027686B"/>
    <w:rsid w:val="002B32BA"/>
    <w:rsid w:val="002B3AB0"/>
    <w:rsid w:val="002C6CFC"/>
    <w:rsid w:val="002C7E2E"/>
    <w:rsid w:val="002D2C0D"/>
    <w:rsid w:val="002E0F70"/>
    <w:rsid w:val="002F2D3A"/>
    <w:rsid w:val="002F6B72"/>
    <w:rsid w:val="00314D2A"/>
    <w:rsid w:val="00315A30"/>
    <w:rsid w:val="00316C8E"/>
    <w:rsid w:val="00321A14"/>
    <w:rsid w:val="0032247F"/>
    <w:rsid w:val="00322897"/>
    <w:rsid w:val="003230CA"/>
    <w:rsid w:val="003231C0"/>
    <w:rsid w:val="00337AF6"/>
    <w:rsid w:val="00344382"/>
    <w:rsid w:val="00345EE1"/>
    <w:rsid w:val="00355E36"/>
    <w:rsid w:val="0036164B"/>
    <w:rsid w:val="00362D99"/>
    <w:rsid w:val="00372DE5"/>
    <w:rsid w:val="00372F87"/>
    <w:rsid w:val="00381E49"/>
    <w:rsid w:val="00383E1E"/>
    <w:rsid w:val="00386D8E"/>
    <w:rsid w:val="0038706F"/>
    <w:rsid w:val="003A2FB7"/>
    <w:rsid w:val="003A3EA6"/>
    <w:rsid w:val="003A4AEF"/>
    <w:rsid w:val="003B1081"/>
    <w:rsid w:val="003B7B07"/>
    <w:rsid w:val="003B7C04"/>
    <w:rsid w:val="003C0777"/>
    <w:rsid w:val="003C0BF1"/>
    <w:rsid w:val="003C4C2C"/>
    <w:rsid w:val="003C5380"/>
    <w:rsid w:val="003C7260"/>
    <w:rsid w:val="003D01BE"/>
    <w:rsid w:val="003D233F"/>
    <w:rsid w:val="003E0A14"/>
    <w:rsid w:val="003F0464"/>
    <w:rsid w:val="00402D7A"/>
    <w:rsid w:val="00413A85"/>
    <w:rsid w:val="00417D57"/>
    <w:rsid w:val="00444DB2"/>
    <w:rsid w:val="00453A5F"/>
    <w:rsid w:val="00460399"/>
    <w:rsid w:val="0046537D"/>
    <w:rsid w:val="00466308"/>
    <w:rsid w:val="00474BDB"/>
    <w:rsid w:val="00475268"/>
    <w:rsid w:val="00480A7A"/>
    <w:rsid w:val="00483319"/>
    <w:rsid w:val="00486E3D"/>
    <w:rsid w:val="0049619E"/>
    <w:rsid w:val="004A10E9"/>
    <w:rsid w:val="004A5058"/>
    <w:rsid w:val="004B4B6D"/>
    <w:rsid w:val="004B5BF8"/>
    <w:rsid w:val="004B68ED"/>
    <w:rsid w:val="004C6C93"/>
    <w:rsid w:val="004D5137"/>
    <w:rsid w:val="004E0310"/>
    <w:rsid w:val="004E7E26"/>
    <w:rsid w:val="0050297A"/>
    <w:rsid w:val="0051015D"/>
    <w:rsid w:val="005138A7"/>
    <w:rsid w:val="0051431D"/>
    <w:rsid w:val="00516BCA"/>
    <w:rsid w:val="00520AC4"/>
    <w:rsid w:val="00521276"/>
    <w:rsid w:val="00524D95"/>
    <w:rsid w:val="00525C08"/>
    <w:rsid w:val="00526F3E"/>
    <w:rsid w:val="00532194"/>
    <w:rsid w:val="005333BB"/>
    <w:rsid w:val="00534BF3"/>
    <w:rsid w:val="00541768"/>
    <w:rsid w:val="005528F3"/>
    <w:rsid w:val="00554DB8"/>
    <w:rsid w:val="00556399"/>
    <w:rsid w:val="0057353E"/>
    <w:rsid w:val="005738A6"/>
    <w:rsid w:val="00573CCD"/>
    <w:rsid w:val="00585A4F"/>
    <w:rsid w:val="00587340"/>
    <w:rsid w:val="005A1B49"/>
    <w:rsid w:val="005B128C"/>
    <w:rsid w:val="005B3B45"/>
    <w:rsid w:val="005C1630"/>
    <w:rsid w:val="005C6CF7"/>
    <w:rsid w:val="005C7F9C"/>
    <w:rsid w:val="005D0EB2"/>
    <w:rsid w:val="005E02DE"/>
    <w:rsid w:val="006003D2"/>
    <w:rsid w:val="00603B26"/>
    <w:rsid w:val="006127CE"/>
    <w:rsid w:val="00613555"/>
    <w:rsid w:val="0062397C"/>
    <w:rsid w:val="00623D0C"/>
    <w:rsid w:val="006328EA"/>
    <w:rsid w:val="006344A0"/>
    <w:rsid w:val="00642DFA"/>
    <w:rsid w:val="00644A4F"/>
    <w:rsid w:val="006512E1"/>
    <w:rsid w:val="00651D25"/>
    <w:rsid w:val="00655981"/>
    <w:rsid w:val="00656699"/>
    <w:rsid w:val="006706A3"/>
    <w:rsid w:val="00680BCF"/>
    <w:rsid w:val="00685A13"/>
    <w:rsid w:val="00690F1D"/>
    <w:rsid w:val="00691010"/>
    <w:rsid w:val="00691670"/>
    <w:rsid w:val="006A3E39"/>
    <w:rsid w:val="006A4B0A"/>
    <w:rsid w:val="006A5C8B"/>
    <w:rsid w:val="006C0625"/>
    <w:rsid w:val="006C272E"/>
    <w:rsid w:val="006C2CEA"/>
    <w:rsid w:val="006C3C85"/>
    <w:rsid w:val="006D2BB9"/>
    <w:rsid w:val="006D68E0"/>
    <w:rsid w:val="006E4022"/>
    <w:rsid w:val="006F063B"/>
    <w:rsid w:val="00701958"/>
    <w:rsid w:val="007074E7"/>
    <w:rsid w:val="00724BB7"/>
    <w:rsid w:val="00734892"/>
    <w:rsid w:val="00743DDD"/>
    <w:rsid w:val="0074630A"/>
    <w:rsid w:val="007526E1"/>
    <w:rsid w:val="0075365D"/>
    <w:rsid w:val="00755304"/>
    <w:rsid w:val="00760B3B"/>
    <w:rsid w:val="00766329"/>
    <w:rsid w:val="007670B3"/>
    <w:rsid w:val="00780641"/>
    <w:rsid w:val="00792209"/>
    <w:rsid w:val="00792AA0"/>
    <w:rsid w:val="007971B6"/>
    <w:rsid w:val="007A4999"/>
    <w:rsid w:val="007C54E8"/>
    <w:rsid w:val="007D0362"/>
    <w:rsid w:val="007D5D45"/>
    <w:rsid w:val="008138F5"/>
    <w:rsid w:val="00816D77"/>
    <w:rsid w:val="00833B1B"/>
    <w:rsid w:val="008459B2"/>
    <w:rsid w:val="00851BA5"/>
    <w:rsid w:val="008538D8"/>
    <w:rsid w:val="00860BE7"/>
    <w:rsid w:val="00873229"/>
    <w:rsid w:val="00873716"/>
    <w:rsid w:val="00875323"/>
    <w:rsid w:val="0087614A"/>
    <w:rsid w:val="00886838"/>
    <w:rsid w:val="00894149"/>
    <w:rsid w:val="008958E7"/>
    <w:rsid w:val="00895979"/>
    <w:rsid w:val="008965C1"/>
    <w:rsid w:val="0089771C"/>
    <w:rsid w:val="008B2FA4"/>
    <w:rsid w:val="008C3BCD"/>
    <w:rsid w:val="008E4127"/>
    <w:rsid w:val="008F0BA6"/>
    <w:rsid w:val="008F5C36"/>
    <w:rsid w:val="009034A2"/>
    <w:rsid w:val="009039C7"/>
    <w:rsid w:val="00904969"/>
    <w:rsid w:val="00922690"/>
    <w:rsid w:val="00936BD2"/>
    <w:rsid w:val="00940F48"/>
    <w:rsid w:val="00941324"/>
    <w:rsid w:val="00943AB3"/>
    <w:rsid w:val="0097243B"/>
    <w:rsid w:val="00983203"/>
    <w:rsid w:val="009855D7"/>
    <w:rsid w:val="00985B71"/>
    <w:rsid w:val="009A1573"/>
    <w:rsid w:val="009A3250"/>
    <w:rsid w:val="009A3EA6"/>
    <w:rsid w:val="009A7300"/>
    <w:rsid w:val="009B3E6C"/>
    <w:rsid w:val="009B4F90"/>
    <w:rsid w:val="009B6D05"/>
    <w:rsid w:val="009C34EB"/>
    <w:rsid w:val="009C4BE7"/>
    <w:rsid w:val="009C6E03"/>
    <w:rsid w:val="009D122D"/>
    <w:rsid w:val="009E0BA3"/>
    <w:rsid w:val="009E1C2A"/>
    <w:rsid w:val="009F0358"/>
    <w:rsid w:val="009F7F35"/>
    <w:rsid w:val="00A05D46"/>
    <w:rsid w:val="00A10520"/>
    <w:rsid w:val="00A200D2"/>
    <w:rsid w:val="00A2273A"/>
    <w:rsid w:val="00A25789"/>
    <w:rsid w:val="00A36925"/>
    <w:rsid w:val="00A430CE"/>
    <w:rsid w:val="00A602CB"/>
    <w:rsid w:val="00A63317"/>
    <w:rsid w:val="00A73D4A"/>
    <w:rsid w:val="00A74782"/>
    <w:rsid w:val="00A8504A"/>
    <w:rsid w:val="00A871FB"/>
    <w:rsid w:val="00A87C16"/>
    <w:rsid w:val="00A910BC"/>
    <w:rsid w:val="00A91E77"/>
    <w:rsid w:val="00A925B5"/>
    <w:rsid w:val="00A97899"/>
    <w:rsid w:val="00AA1FF6"/>
    <w:rsid w:val="00AA4C59"/>
    <w:rsid w:val="00AA5618"/>
    <w:rsid w:val="00AB1B1F"/>
    <w:rsid w:val="00AB3368"/>
    <w:rsid w:val="00AD0B85"/>
    <w:rsid w:val="00AD0F97"/>
    <w:rsid w:val="00AD1ECB"/>
    <w:rsid w:val="00AD75E3"/>
    <w:rsid w:val="00B06274"/>
    <w:rsid w:val="00B2278D"/>
    <w:rsid w:val="00B26B84"/>
    <w:rsid w:val="00B27973"/>
    <w:rsid w:val="00B36634"/>
    <w:rsid w:val="00B37491"/>
    <w:rsid w:val="00B4693B"/>
    <w:rsid w:val="00B47199"/>
    <w:rsid w:val="00B63442"/>
    <w:rsid w:val="00B704C3"/>
    <w:rsid w:val="00B74ED6"/>
    <w:rsid w:val="00B76CCE"/>
    <w:rsid w:val="00B82DF1"/>
    <w:rsid w:val="00BB2477"/>
    <w:rsid w:val="00BB3D50"/>
    <w:rsid w:val="00BB46FD"/>
    <w:rsid w:val="00BB5198"/>
    <w:rsid w:val="00BB70DD"/>
    <w:rsid w:val="00BC29C7"/>
    <w:rsid w:val="00BC4A2F"/>
    <w:rsid w:val="00BE14C0"/>
    <w:rsid w:val="00BE15FB"/>
    <w:rsid w:val="00BF09AF"/>
    <w:rsid w:val="00BF2AF6"/>
    <w:rsid w:val="00BF3778"/>
    <w:rsid w:val="00C0609A"/>
    <w:rsid w:val="00C068D4"/>
    <w:rsid w:val="00C24698"/>
    <w:rsid w:val="00C30212"/>
    <w:rsid w:val="00C40AF3"/>
    <w:rsid w:val="00C5001E"/>
    <w:rsid w:val="00C528EF"/>
    <w:rsid w:val="00C67F05"/>
    <w:rsid w:val="00C72DFB"/>
    <w:rsid w:val="00C73862"/>
    <w:rsid w:val="00C747F7"/>
    <w:rsid w:val="00C83BB4"/>
    <w:rsid w:val="00C85F81"/>
    <w:rsid w:val="00C903F0"/>
    <w:rsid w:val="00C9043B"/>
    <w:rsid w:val="00CA03E8"/>
    <w:rsid w:val="00CA5251"/>
    <w:rsid w:val="00CA666E"/>
    <w:rsid w:val="00CB7279"/>
    <w:rsid w:val="00CB791C"/>
    <w:rsid w:val="00CD0807"/>
    <w:rsid w:val="00CD08A2"/>
    <w:rsid w:val="00CD25C7"/>
    <w:rsid w:val="00CD5EE4"/>
    <w:rsid w:val="00CF4CD7"/>
    <w:rsid w:val="00D01D18"/>
    <w:rsid w:val="00D032CE"/>
    <w:rsid w:val="00D03FD6"/>
    <w:rsid w:val="00D1436F"/>
    <w:rsid w:val="00D17790"/>
    <w:rsid w:val="00D2401E"/>
    <w:rsid w:val="00D24D70"/>
    <w:rsid w:val="00D331B2"/>
    <w:rsid w:val="00D41C90"/>
    <w:rsid w:val="00D5009D"/>
    <w:rsid w:val="00D51106"/>
    <w:rsid w:val="00D55D2D"/>
    <w:rsid w:val="00D72449"/>
    <w:rsid w:val="00D76548"/>
    <w:rsid w:val="00D834DE"/>
    <w:rsid w:val="00D90539"/>
    <w:rsid w:val="00D93026"/>
    <w:rsid w:val="00D9549F"/>
    <w:rsid w:val="00DA2511"/>
    <w:rsid w:val="00DA7864"/>
    <w:rsid w:val="00DA79C7"/>
    <w:rsid w:val="00DC5408"/>
    <w:rsid w:val="00DD1936"/>
    <w:rsid w:val="00DD4CA4"/>
    <w:rsid w:val="00DE39C6"/>
    <w:rsid w:val="00DE39E5"/>
    <w:rsid w:val="00DE4ECA"/>
    <w:rsid w:val="00DF1B1C"/>
    <w:rsid w:val="00DF1DA3"/>
    <w:rsid w:val="00E00929"/>
    <w:rsid w:val="00E01E75"/>
    <w:rsid w:val="00E04E6C"/>
    <w:rsid w:val="00E05C71"/>
    <w:rsid w:val="00E15606"/>
    <w:rsid w:val="00E203B2"/>
    <w:rsid w:val="00E22BC3"/>
    <w:rsid w:val="00E30812"/>
    <w:rsid w:val="00E3139B"/>
    <w:rsid w:val="00E33D31"/>
    <w:rsid w:val="00E360D8"/>
    <w:rsid w:val="00E40175"/>
    <w:rsid w:val="00E4399F"/>
    <w:rsid w:val="00E453E5"/>
    <w:rsid w:val="00E509DD"/>
    <w:rsid w:val="00E567E0"/>
    <w:rsid w:val="00E60395"/>
    <w:rsid w:val="00E63FEB"/>
    <w:rsid w:val="00E64DCC"/>
    <w:rsid w:val="00E736E0"/>
    <w:rsid w:val="00E82A21"/>
    <w:rsid w:val="00E87051"/>
    <w:rsid w:val="00E94CD9"/>
    <w:rsid w:val="00E956FE"/>
    <w:rsid w:val="00E961F0"/>
    <w:rsid w:val="00EA25CB"/>
    <w:rsid w:val="00EA68F3"/>
    <w:rsid w:val="00EB1339"/>
    <w:rsid w:val="00EB3E75"/>
    <w:rsid w:val="00EC1067"/>
    <w:rsid w:val="00EC5FE7"/>
    <w:rsid w:val="00EE1C88"/>
    <w:rsid w:val="00F01ED3"/>
    <w:rsid w:val="00F04EAD"/>
    <w:rsid w:val="00F0705B"/>
    <w:rsid w:val="00F47FC9"/>
    <w:rsid w:val="00F50EB0"/>
    <w:rsid w:val="00F66B37"/>
    <w:rsid w:val="00F71190"/>
    <w:rsid w:val="00F826A1"/>
    <w:rsid w:val="00F84683"/>
    <w:rsid w:val="00F928CE"/>
    <w:rsid w:val="00FA1FFB"/>
    <w:rsid w:val="00FA4791"/>
    <w:rsid w:val="00FA5C50"/>
    <w:rsid w:val="00FA62D5"/>
    <w:rsid w:val="00FA65DE"/>
    <w:rsid w:val="00FA767E"/>
    <w:rsid w:val="00FB3C98"/>
    <w:rsid w:val="00FB413E"/>
    <w:rsid w:val="00FB5777"/>
    <w:rsid w:val="00FD11C9"/>
    <w:rsid w:val="00FD1B35"/>
    <w:rsid w:val="00FD4FC1"/>
    <w:rsid w:val="00FD5DEC"/>
    <w:rsid w:val="00FE0927"/>
    <w:rsid w:val="00FF4F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F7C34"/>
  <w15:docId w15:val="{83CC23A8-C4B4-448B-B6E3-84C9D0C7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8">
    <w:name w:val="heading 8"/>
    <w:basedOn w:val="Normal"/>
    <w:next w:val="Normal"/>
    <w:link w:val="Heading8Char"/>
    <w:qFormat/>
    <w:rsid w:val="00D51106"/>
    <w:pPr>
      <w:spacing w:before="240" w:after="60" w:line="240" w:lineRule="auto"/>
      <w:outlineLvl w:val="7"/>
    </w:pPr>
    <w:rPr>
      <w:rFonts w:ascii="Times New Roman" w:eastAsia="Times"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5FE7"/>
    <w:pPr>
      <w:ind w:left="720"/>
      <w:contextualSpacing/>
    </w:pPr>
  </w:style>
  <w:style w:type="paragraph" w:styleId="Header">
    <w:name w:val="header"/>
    <w:basedOn w:val="Normal"/>
    <w:link w:val="HeaderChar"/>
    <w:uiPriority w:val="99"/>
    <w:unhideWhenUsed/>
    <w:rsid w:val="003A3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3EA6"/>
  </w:style>
  <w:style w:type="paragraph" w:styleId="Footer">
    <w:name w:val="footer"/>
    <w:basedOn w:val="Normal"/>
    <w:link w:val="FooterChar"/>
    <w:uiPriority w:val="99"/>
    <w:unhideWhenUsed/>
    <w:rsid w:val="003A3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3EA6"/>
  </w:style>
  <w:style w:type="paragraph" w:customStyle="1" w:styleId="F9E977197262459AB16AE09F8A4F0155">
    <w:name w:val="F9E977197262459AB16AE09F8A4F0155"/>
    <w:rsid w:val="003A3EA6"/>
    <w:rPr>
      <w:rFonts w:eastAsiaTheme="minorEastAsia"/>
      <w:lang w:eastAsia="ja-JP"/>
    </w:rPr>
  </w:style>
  <w:style w:type="paragraph" w:styleId="BalloonText">
    <w:name w:val="Balloon Text"/>
    <w:basedOn w:val="Normal"/>
    <w:link w:val="BalloonTextChar"/>
    <w:uiPriority w:val="99"/>
    <w:semiHidden/>
    <w:unhideWhenUsed/>
    <w:rsid w:val="003A3E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EA6"/>
    <w:rPr>
      <w:rFonts w:ascii="Tahoma" w:hAnsi="Tahoma" w:cs="Tahoma"/>
      <w:sz w:val="16"/>
      <w:szCs w:val="16"/>
    </w:rPr>
  </w:style>
  <w:style w:type="paragraph" w:styleId="BodyText">
    <w:name w:val="Body Text"/>
    <w:basedOn w:val="Normal"/>
    <w:link w:val="BodyTextChar"/>
    <w:rsid w:val="00160D1D"/>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160D1D"/>
    <w:rPr>
      <w:rFonts w:ascii="Times New Roman" w:eastAsia="Times New Roman" w:hAnsi="Times New Roman" w:cs="Times New Roman"/>
      <w:sz w:val="24"/>
      <w:szCs w:val="20"/>
    </w:rPr>
  </w:style>
  <w:style w:type="table" w:styleId="TableGrid">
    <w:name w:val="Table Grid"/>
    <w:basedOn w:val="TableNormal"/>
    <w:uiPriority w:val="59"/>
    <w:rsid w:val="00B37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D51106"/>
    <w:rPr>
      <w:rFonts w:ascii="Times New Roman" w:eastAsia="Times" w:hAnsi="Times New Roman" w:cs="Times New Roman"/>
      <w:i/>
      <w:iCs/>
      <w:sz w:val="24"/>
      <w:szCs w:val="24"/>
    </w:rPr>
  </w:style>
  <w:style w:type="paragraph" w:customStyle="1" w:styleId="xxxmsonormal">
    <w:name w:val="x_xxmsonormal"/>
    <w:basedOn w:val="Normal"/>
    <w:rsid w:val="008538D8"/>
    <w:pPr>
      <w:spacing w:after="0" w:line="240" w:lineRule="auto"/>
    </w:pPr>
    <w:rPr>
      <w:rFonts w:ascii="Aptos"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96736">
      <w:bodyDiv w:val="1"/>
      <w:marLeft w:val="0"/>
      <w:marRight w:val="0"/>
      <w:marTop w:val="0"/>
      <w:marBottom w:val="0"/>
      <w:divBdr>
        <w:top w:val="none" w:sz="0" w:space="0" w:color="auto"/>
        <w:left w:val="none" w:sz="0" w:space="0" w:color="auto"/>
        <w:bottom w:val="none" w:sz="0" w:space="0" w:color="auto"/>
        <w:right w:val="none" w:sz="0" w:space="0" w:color="auto"/>
      </w:divBdr>
    </w:div>
    <w:div w:id="174078765">
      <w:bodyDiv w:val="1"/>
      <w:marLeft w:val="0"/>
      <w:marRight w:val="0"/>
      <w:marTop w:val="0"/>
      <w:marBottom w:val="0"/>
      <w:divBdr>
        <w:top w:val="none" w:sz="0" w:space="0" w:color="auto"/>
        <w:left w:val="none" w:sz="0" w:space="0" w:color="auto"/>
        <w:bottom w:val="none" w:sz="0" w:space="0" w:color="auto"/>
        <w:right w:val="none" w:sz="0" w:space="0" w:color="auto"/>
      </w:divBdr>
    </w:div>
    <w:div w:id="487986953">
      <w:bodyDiv w:val="1"/>
      <w:marLeft w:val="0"/>
      <w:marRight w:val="0"/>
      <w:marTop w:val="0"/>
      <w:marBottom w:val="0"/>
      <w:divBdr>
        <w:top w:val="none" w:sz="0" w:space="0" w:color="auto"/>
        <w:left w:val="none" w:sz="0" w:space="0" w:color="auto"/>
        <w:bottom w:val="none" w:sz="0" w:space="0" w:color="auto"/>
        <w:right w:val="none" w:sz="0" w:space="0" w:color="auto"/>
      </w:divBdr>
    </w:div>
    <w:div w:id="516113971">
      <w:bodyDiv w:val="1"/>
      <w:marLeft w:val="0"/>
      <w:marRight w:val="0"/>
      <w:marTop w:val="0"/>
      <w:marBottom w:val="0"/>
      <w:divBdr>
        <w:top w:val="none" w:sz="0" w:space="0" w:color="auto"/>
        <w:left w:val="none" w:sz="0" w:space="0" w:color="auto"/>
        <w:bottom w:val="none" w:sz="0" w:space="0" w:color="auto"/>
        <w:right w:val="none" w:sz="0" w:space="0" w:color="auto"/>
      </w:divBdr>
    </w:div>
    <w:div w:id="596599806">
      <w:bodyDiv w:val="1"/>
      <w:marLeft w:val="0"/>
      <w:marRight w:val="0"/>
      <w:marTop w:val="0"/>
      <w:marBottom w:val="0"/>
      <w:divBdr>
        <w:top w:val="none" w:sz="0" w:space="0" w:color="auto"/>
        <w:left w:val="none" w:sz="0" w:space="0" w:color="auto"/>
        <w:bottom w:val="none" w:sz="0" w:space="0" w:color="auto"/>
        <w:right w:val="none" w:sz="0" w:space="0" w:color="auto"/>
      </w:divBdr>
    </w:div>
    <w:div w:id="717162830">
      <w:bodyDiv w:val="1"/>
      <w:marLeft w:val="0"/>
      <w:marRight w:val="0"/>
      <w:marTop w:val="0"/>
      <w:marBottom w:val="0"/>
      <w:divBdr>
        <w:top w:val="none" w:sz="0" w:space="0" w:color="auto"/>
        <w:left w:val="none" w:sz="0" w:space="0" w:color="auto"/>
        <w:bottom w:val="none" w:sz="0" w:space="0" w:color="auto"/>
        <w:right w:val="none" w:sz="0" w:space="0" w:color="auto"/>
      </w:divBdr>
    </w:div>
    <w:div w:id="169437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DC7F4D7699594408900E8E31FEAEBF9" ma:contentTypeVersion="22" ma:contentTypeDescription="Create a new document." ma:contentTypeScope="" ma:versionID="3a0f704aa35bd1453388632b068d35e0">
  <xsd:schema xmlns:xsd="http://www.w3.org/2001/XMLSchema" xmlns:xs="http://www.w3.org/2001/XMLSchema" xmlns:p="http://schemas.microsoft.com/office/2006/metadata/properties" xmlns:ns1="http://schemas.microsoft.com/sharepoint/v3" xmlns:ns2="65103825-21c7-4945-a799-e43ff2044c58" xmlns:ns3="ee553bab-a32a-43d4-87b2-e1f55f895e44" targetNamespace="http://schemas.microsoft.com/office/2006/metadata/properties" ma:root="true" ma:fieldsID="0d69c7133eba4dd3730f978f8e105fff" ns1:_="" ns2:_="" ns3:_="">
    <xsd:import namespace="http://schemas.microsoft.com/sharepoint/v3"/>
    <xsd:import namespace="65103825-21c7-4945-a799-e43ff2044c58"/>
    <xsd:import namespace="ee553bab-a32a-43d4-87b2-e1f55f895e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2:Open_x0020_with_x0020_Seclo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103825-21c7-4945-a799-e43ff2044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955067c-4844-4e4f-970b-73b17f111726" ma:termSetId="09814cd3-568e-fe90-9814-8d621ff8fb84" ma:anchorId="fba54fb3-c3e1-fe81-a776-ca4b69148c4d" ma:open="true" ma:isKeyword="false">
      <xsd:complexType>
        <xsd:sequence>
          <xsd:element ref="pc:Terms" minOccurs="0" maxOccurs="1"/>
        </xsd:sequence>
      </xsd:complex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Open_x0020_with_x0020_Seclore" ma:index="29" nillable="true" ma:displayName="Open with Seclore" ma:hidden="true" ma:internalName="Open_x0020_with_x0020_Seclor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e553bab-a32a-43d4-87b2-e1f55f895e4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25894ef0-8ade-4a0b-ab50-f315a4b825e4}" ma:internalName="TaxCatchAll" ma:showField="CatchAllData" ma:web="ee553bab-a32a-43d4-87b2-e1f55f895e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Open_x0020_with_x0020_Seclore xmlns="65103825-21c7-4945-a799-e43ff2044c58" xsi:nil="true"/>
    <_Flow_SignoffStatus xmlns="65103825-21c7-4945-a799-e43ff2044c58" xsi:nil="true"/>
    <lcf76f155ced4ddcb4097134ff3c332f xmlns="65103825-21c7-4945-a799-e43ff2044c58">
      <Terms xmlns="http://schemas.microsoft.com/office/infopath/2007/PartnerControls"/>
    </lcf76f155ced4ddcb4097134ff3c332f>
    <_ip_UnifiedCompliancePolicyProperties xmlns="http://schemas.microsoft.com/sharepoint/v3" xsi:nil="true"/>
    <TaxCatchAll xmlns="ee553bab-a32a-43d4-87b2-e1f55f895e4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5842F-6AAE-44F0-B723-B7A00AEDC79E}">
  <ds:schemaRefs>
    <ds:schemaRef ds:uri="http://schemas.openxmlformats.org/officeDocument/2006/bibliography"/>
  </ds:schemaRefs>
</ds:datastoreItem>
</file>

<file path=customXml/itemProps2.xml><?xml version="1.0" encoding="utf-8"?>
<ds:datastoreItem xmlns:ds="http://schemas.openxmlformats.org/officeDocument/2006/customXml" ds:itemID="{03CE2132-436B-4C80-AFFC-BE03F2035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103825-21c7-4945-a799-e43ff2044c58"/>
    <ds:schemaRef ds:uri="ee553bab-a32a-43d4-87b2-e1f55f895e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077392-BD6A-4F8E-A5A6-B9C1F7759549}">
  <ds:schemaRefs>
    <ds:schemaRef ds:uri="http://schemas.microsoft.com/office/2006/metadata/properties"/>
    <ds:schemaRef ds:uri="http://schemas.microsoft.com/office/infopath/2007/PartnerControls"/>
    <ds:schemaRef ds:uri="http://schemas.microsoft.com/sharepoint/v3"/>
    <ds:schemaRef ds:uri="65103825-21c7-4945-a799-e43ff2044c58"/>
    <ds:schemaRef ds:uri="ee553bab-a32a-43d4-87b2-e1f55f895e44"/>
  </ds:schemaRefs>
</ds:datastoreItem>
</file>

<file path=customXml/itemProps4.xml><?xml version="1.0" encoding="utf-8"?>
<ds:datastoreItem xmlns:ds="http://schemas.openxmlformats.org/officeDocument/2006/customXml" ds:itemID="{B38599F3-17A5-4B3C-A873-F20221C97C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6</Pages>
  <Words>1561</Words>
  <Characters>8902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FHI</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Bassich</dc:creator>
  <cp:lastModifiedBy>Jihad Hasan Ahmed</cp:lastModifiedBy>
  <cp:revision>58</cp:revision>
  <cp:lastPrinted>2020-02-25T21:18:00Z</cp:lastPrinted>
  <dcterms:created xsi:type="dcterms:W3CDTF">2025-01-14T13:45:00Z</dcterms:created>
  <dcterms:modified xsi:type="dcterms:W3CDTF">2025-01-20T07:43:00Z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0x010100CDC7F4D7699594408900E8E31FEAEBF9</vt:lpwstr>
  </property>
  <property fmtid="{D5CDD505-2E9C-101B-9397-08002B2CF9AE}" pid="4" name="MediaServiceImageTags">
    <vt:lpwstr/>
  </property>
</Properties>
</file>