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tabs>
          <w:tab w:val="right" w:leader="none" w:pos="567"/>
          <w:tab w:val="left" w:leader="none" w:pos="2268"/>
        </w:tabs>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i w:val="1"/>
          <w:sz w:val="24"/>
          <w:szCs w:val="24"/>
          <w:rtl w:val="0"/>
        </w:rPr>
        <w:t xml:space="preserve">ANNEX II + III:</w:t>
        <w:tab/>
        <w:t xml:space="preserve"> </w:t>
      </w:r>
      <w:r w:rsidDel="00000000" w:rsidR="00000000" w:rsidRPr="00000000">
        <w:rPr>
          <w:rFonts w:ascii="Times New Roman" w:cs="Times New Roman" w:eastAsia="Times New Roman" w:hAnsi="Times New Roman"/>
          <w:sz w:val="24"/>
          <w:szCs w:val="24"/>
          <w:rtl w:val="0"/>
        </w:rPr>
        <w:t xml:space="preserve">TECHNICAL SPECIFICATIONS + TECHNICAL OFFER</w:t>
      </w:r>
    </w:p>
    <w:p w:rsidR="00000000" w:rsidDel="00000000" w:rsidP="00000000" w:rsidRDefault="00000000" w:rsidRPr="00000000" w14:paraId="00000002">
      <w:pPr>
        <w:spacing w:after="0" w:before="0" w:lineRule="auto"/>
        <w:ind w:left="567" w:hanging="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after="0" w:before="0" w:lineRule="auto"/>
        <w:ind w:left="567" w:hanging="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tabs>
          <w:tab w:val="right" w:leader="none" w:pos="14459"/>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Contract title: Provide Vehicles as per the attached technical specifications to INTERSOS for Yemen Mission.</w:t>
      </w:r>
      <w:r w:rsidDel="00000000" w:rsidR="00000000" w:rsidRPr="00000000">
        <w:rPr>
          <w:rtl w:val="0"/>
        </w:rPr>
      </w:r>
    </w:p>
    <w:p w:rsidR="00000000" w:rsidDel="00000000" w:rsidP="00000000" w:rsidRDefault="00000000" w:rsidRPr="00000000" w14:paraId="00000005">
      <w:pPr>
        <w:tabs>
          <w:tab w:val="left" w:leader="none" w:pos="7491"/>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Reference: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mallCaps w:val="1"/>
          <w:sz w:val="22"/>
          <w:szCs w:val="22"/>
          <w:rtl w:val="0"/>
        </w:rPr>
        <w:t xml:space="preserve">ITB ref:  LOC-INT-YEM-SA-2025-001</w:t>
      </w:r>
      <w:r w:rsidDel="00000000" w:rsidR="00000000" w:rsidRPr="00000000">
        <w:rPr>
          <w:rtl w:val="0"/>
        </w:rPr>
      </w:r>
    </w:p>
    <w:p w:rsidR="00000000" w:rsidDel="00000000" w:rsidP="00000000" w:rsidRDefault="00000000" w:rsidRPr="00000000" w14:paraId="00000006">
      <w:pPr>
        <w:spacing w:after="0" w:before="0" w:lineRule="auto"/>
        <w:ind w:left="567" w:hanging="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Columns 1-2 should be completed by the Contracting Authority (Technical Specifications)</w:t>
      </w:r>
      <w:r w:rsidDel="00000000" w:rsidR="00000000" w:rsidRPr="00000000">
        <w:rPr>
          <w:rtl w:val="0"/>
        </w:rPr>
      </w:r>
    </w:p>
    <w:p w:rsidR="00000000" w:rsidDel="00000000" w:rsidP="00000000" w:rsidRDefault="00000000" w:rsidRPr="00000000" w14:paraId="00000007">
      <w:pPr>
        <w:spacing w:after="0" w:before="0" w:lineRule="auto"/>
        <w:ind w:left="567" w:hanging="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Columns 3-4 should be completed by the tenderer (Technical offer)</w:t>
      </w:r>
      <w:r w:rsidDel="00000000" w:rsidR="00000000" w:rsidRPr="00000000">
        <w:rPr>
          <w:rtl w:val="0"/>
        </w:rPr>
      </w:r>
    </w:p>
    <w:p w:rsidR="00000000" w:rsidDel="00000000" w:rsidP="00000000" w:rsidRDefault="00000000" w:rsidRPr="00000000" w14:paraId="00000008">
      <w:pPr>
        <w:spacing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Column 5 is reserved for the evaluation committee </w:t>
      </w:r>
      <w:r w:rsidDel="00000000" w:rsidR="00000000" w:rsidRPr="00000000">
        <w:rPr>
          <w:rtl w:val="0"/>
        </w:rPr>
      </w:r>
    </w:p>
    <w:p w:rsidR="00000000" w:rsidDel="00000000" w:rsidP="00000000" w:rsidRDefault="00000000" w:rsidRPr="00000000" w14:paraId="00000009">
      <w:pPr>
        <w:ind w:left="567" w:hanging="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Annex III - the Contractor's technical offer</w:t>
      </w:r>
    </w:p>
    <w:p w:rsidR="00000000" w:rsidDel="00000000" w:rsidP="00000000" w:rsidRDefault="00000000" w:rsidRPr="00000000" w14:paraId="0000000A">
      <w:pPr>
        <w:ind w:left="567" w:hanging="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tenderers are requested to complete the template on the next pages: </w:t>
      </w:r>
    </w:p>
    <w:p w:rsidR="00000000" w:rsidDel="00000000" w:rsidP="00000000" w:rsidRDefault="00000000" w:rsidRPr="00000000" w14:paraId="0000000B">
      <w:pPr>
        <w:numPr>
          <w:ilvl w:val="0"/>
          <w:numId w:val="1"/>
        </w:numPr>
        <w:spacing w:after="0" w:before="0" w:lineRule="auto"/>
        <w:ind w:left="737" w:hanging="170"/>
        <w:jc w:val="both"/>
        <w:rPr>
          <w:sz w:val="24"/>
          <w:szCs w:val="24"/>
        </w:rPr>
      </w:pPr>
      <w:r w:rsidDel="00000000" w:rsidR="00000000" w:rsidRPr="00000000">
        <w:rPr>
          <w:rFonts w:ascii="Times New Roman" w:cs="Times New Roman" w:eastAsia="Times New Roman" w:hAnsi="Times New Roman"/>
          <w:sz w:val="24"/>
          <w:szCs w:val="24"/>
          <w:rtl w:val="0"/>
        </w:rPr>
        <w:t xml:space="preserve">Column 2 is completed by the Contracting Authority and shows the required specifications (not to be modified by the tenderer), </w:t>
      </w:r>
      <w:r w:rsidDel="00000000" w:rsidR="00000000" w:rsidRPr="00000000">
        <w:rPr>
          <w:rtl w:val="0"/>
        </w:rPr>
      </w:r>
    </w:p>
    <w:p w:rsidR="00000000" w:rsidDel="00000000" w:rsidP="00000000" w:rsidRDefault="00000000" w:rsidRPr="00000000" w14:paraId="0000000C">
      <w:pPr>
        <w:numPr>
          <w:ilvl w:val="0"/>
          <w:numId w:val="1"/>
        </w:numPr>
        <w:spacing w:after="0" w:before="0" w:lineRule="auto"/>
        <w:ind w:left="737" w:hanging="170"/>
        <w:jc w:val="both"/>
        <w:rPr>
          <w:sz w:val="24"/>
          <w:szCs w:val="24"/>
        </w:rPr>
      </w:pPr>
      <w:r w:rsidDel="00000000" w:rsidR="00000000" w:rsidRPr="00000000">
        <w:rPr>
          <w:rFonts w:ascii="Times New Roman" w:cs="Times New Roman" w:eastAsia="Times New Roman" w:hAnsi="Times New Roman"/>
          <w:sz w:val="24"/>
          <w:szCs w:val="24"/>
          <w:rtl w:val="0"/>
        </w:rPr>
        <w:t xml:space="preserve">Column 3 is to be filled in by the tenderer and must detail what is offered (for example the words “compliant” or “yes” are not sufficient),</w:t>
      </w:r>
      <w:r w:rsidDel="00000000" w:rsidR="00000000" w:rsidRPr="00000000">
        <w:rPr>
          <w:rtl w:val="0"/>
        </w:rPr>
      </w:r>
    </w:p>
    <w:p w:rsidR="00000000" w:rsidDel="00000000" w:rsidP="00000000" w:rsidRDefault="00000000" w:rsidRPr="00000000" w14:paraId="0000000D">
      <w:pPr>
        <w:numPr>
          <w:ilvl w:val="0"/>
          <w:numId w:val="1"/>
        </w:numPr>
        <w:spacing w:after="0" w:before="0" w:lineRule="auto"/>
        <w:ind w:left="737" w:hanging="170"/>
        <w:jc w:val="both"/>
        <w:rPr>
          <w:sz w:val="24"/>
          <w:szCs w:val="24"/>
        </w:rPr>
      </w:pPr>
      <w:r w:rsidDel="00000000" w:rsidR="00000000" w:rsidRPr="00000000">
        <w:rPr>
          <w:rFonts w:ascii="Times New Roman" w:cs="Times New Roman" w:eastAsia="Times New Roman" w:hAnsi="Times New Roman"/>
          <w:sz w:val="24"/>
          <w:szCs w:val="24"/>
          <w:rtl w:val="0"/>
        </w:rPr>
        <w:t xml:space="preserve">Column 4 allows the tenderer to make comments on its proposed supply and to make eventual references to the documentation.</w:t>
      </w:r>
      <w:r w:rsidDel="00000000" w:rsidR="00000000" w:rsidRPr="00000000">
        <w:rPr>
          <w:rtl w:val="0"/>
        </w:rPr>
      </w:r>
    </w:p>
    <w:p w:rsidR="00000000" w:rsidDel="00000000" w:rsidP="00000000" w:rsidRDefault="00000000" w:rsidRPr="00000000" w14:paraId="000000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eventual documentation supplied should clearly indicate (highlight, mark) the models offered and the options included, if any, so that the evaluators can see the exact configuration. Offers that do not permit the identification of precisely the models and the specifications may be rejected by the Evaluation Committee.</w:t>
      </w:r>
    </w:p>
    <w:p w:rsidR="00000000" w:rsidDel="00000000" w:rsidP="00000000" w:rsidRDefault="00000000" w:rsidRPr="00000000" w14:paraId="0000000F">
      <w:pPr>
        <w:ind w:left="567" w:hanging="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offer must be clear enough to allow the evaluators to make an easy comparison between the requested specifications and the offered</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specifications.</w:t>
      </w:r>
    </w:p>
    <w:p w:rsidR="00000000" w:rsidDel="00000000" w:rsidP="00000000" w:rsidRDefault="00000000" w:rsidRPr="00000000" w14:paraId="00000010">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Contracting Authority general specifications:</w:t>
      </w:r>
    </w:p>
    <w:tbl>
      <w:tblPr>
        <w:tblStyle w:val="Table1"/>
        <w:tblW w:w="1459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915"/>
        <w:gridCol w:w="7155"/>
        <w:gridCol w:w="2175"/>
        <w:gridCol w:w="2175"/>
        <w:gridCol w:w="2175"/>
        <w:tblGridChange w:id="0">
          <w:tblGrid>
            <w:gridCol w:w="915"/>
            <w:gridCol w:w="7155"/>
            <w:gridCol w:w="2175"/>
            <w:gridCol w:w="2175"/>
            <w:gridCol w:w="2175"/>
          </w:tblGrid>
        </w:tblGridChange>
      </w:tblGrid>
      <w:tr>
        <w:trPr>
          <w:cantSplit w:val="0"/>
          <w:trHeight w:val="879" w:hRule="atLeast"/>
          <w:tblHeader w:val="0"/>
        </w:trPr>
        <w:tc>
          <w:tcPr>
            <w:shd w:fill="f2f2f2" w:val="clear"/>
          </w:tcPr>
          <w:p w:rsidR="00000000" w:rsidDel="00000000" w:rsidP="00000000" w:rsidRDefault="00000000" w:rsidRPr="00000000" w14:paraId="0000001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p w:rsidR="00000000" w:rsidDel="00000000" w:rsidP="00000000" w:rsidRDefault="00000000" w:rsidRPr="00000000" w14:paraId="0000001B">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Item</w:t>
            </w:r>
          </w:p>
        </w:tc>
        <w:tc>
          <w:tcPr>
            <w:shd w:fill="f2f2f2" w:val="clear"/>
          </w:tcPr>
          <w:p w:rsidR="00000000" w:rsidDel="00000000" w:rsidP="00000000" w:rsidRDefault="00000000" w:rsidRPr="00000000" w14:paraId="0000001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General Technical Requirements </w:t>
            </w:r>
            <w:r w:rsidDel="00000000" w:rsidR="00000000" w:rsidRPr="00000000">
              <w:rPr>
                <w:rtl w:val="0"/>
              </w:rPr>
            </w:r>
          </w:p>
        </w:tc>
        <w:tc>
          <w:tcPr>
            <w:shd w:fill="f2f2f2" w:val="clear"/>
          </w:tcPr>
          <w:p w:rsidR="00000000" w:rsidDel="00000000" w:rsidP="00000000" w:rsidRDefault="00000000" w:rsidRPr="00000000" w14:paraId="0000001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p w:rsidR="00000000" w:rsidDel="00000000" w:rsidP="00000000" w:rsidRDefault="00000000" w:rsidRPr="00000000" w14:paraId="0000001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Specifications Offered (or Yes /No)</w:t>
            </w:r>
          </w:p>
        </w:tc>
        <w:tc>
          <w:tcPr>
            <w:shd w:fill="f2f2f2" w:val="clear"/>
          </w:tcPr>
          <w:p w:rsidR="00000000" w:rsidDel="00000000" w:rsidP="00000000" w:rsidRDefault="00000000" w:rsidRPr="00000000" w14:paraId="0000002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p w:rsidR="00000000" w:rsidDel="00000000" w:rsidP="00000000" w:rsidRDefault="00000000" w:rsidRPr="00000000" w14:paraId="0000002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Notes, ref to documentation </w:t>
            </w:r>
          </w:p>
        </w:tc>
        <w:tc>
          <w:tcPr>
            <w:shd w:fill="f2f2f2" w:val="clear"/>
          </w:tcPr>
          <w:p w:rsidR="00000000" w:rsidDel="00000000" w:rsidP="00000000" w:rsidRDefault="00000000" w:rsidRPr="00000000" w14:paraId="0000002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p w:rsidR="00000000" w:rsidDel="00000000" w:rsidP="00000000" w:rsidRDefault="00000000" w:rsidRPr="00000000" w14:paraId="0000002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Evaluation Committee’s notes</w:t>
            </w:r>
          </w:p>
        </w:tc>
      </w:tr>
      <w:tr>
        <w:trPr>
          <w:cantSplit w:val="0"/>
          <w:tblHeader w:val="0"/>
        </w:trPr>
        <w:tc>
          <w:tcPr>
            <w:vAlign w:val="center"/>
          </w:tcPr>
          <w:p w:rsidR="00000000" w:rsidDel="00000000" w:rsidP="00000000" w:rsidRDefault="00000000" w:rsidRPr="00000000" w14:paraId="00000024">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vAlign w:val="center"/>
          </w:tcPr>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 supplier should provide valid vehicle registration documents and an insurance contract (updated)</w:t>
            </w:r>
            <w:r w:rsidDel="00000000" w:rsidR="00000000" w:rsidRPr="00000000">
              <w:rPr>
                <w:rtl w:val="0"/>
              </w:rPr>
            </w:r>
          </w:p>
        </w:tc>
        <w:tc>
          <w:tcPr>
            <w:vAlign w:val="center"/>
          </w:tcPr>
          <w:p w:rsidR="00000000" w:rsidDel="00000000" w:rsidP="00000000" w:rsidRDefault="00000000" w:rsidRPr="00000000" w14:paraId="00000026">
            <w:pP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27">
            <w:pP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28">
            <w:pPr>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9">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vAlign w:val="center"/>
          </w:tcPr>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Technical vehicle checks are to be done by Intersos and in case of failure in technical check, Intersos may reject the vehicle  </w:t>
            </w:r>
            <w:r w:rsidDel="00000000" w:rsidR="00000000" w:rsidRPr="00000000">
              <w:rPr>
                <w:rtl w:val="0"/>
              </w:rPr>
            </w:r>
          </w:p>
        </w:tc>
        <w:tc>
          <w:tcPr>
            <w:vAlign w:val="center"/>
          </w:tcPr>
          <w:p w:rsidR="00000000" w:rsidDel="00000000" w:rsidP="00000000" w:rsidRDefault="00000000" w:rsidRPr="00000000" w14:paraId="0000002B">
            <w:pP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2C">
            <w:pP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2D">
            <w:pPr>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E">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tl w:val="0"/>
              </w:rPr>
            </w:r>
          </w:p>
        </w:tc>
        <w:tc>
          <w:tcPr>
            <w:vAlign w:val="center"/>
          </w:tcPr>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Vehicle must be in roadworthy conditions, with no potential technical problems that could </w:t>
            </w:r>
            <w:r w:rsidDel="00000000" w:rsidR="00000000" w:rsidRPr="00000000">
              <w:rPr>
                <w:rFonts w:ascii="Times New Roman" w:cs="Times New Roman" w:eastAsia="Times New Roman" w:hAnsi="Times New Roman"/>
                <w:sz w:val="24"/>
                <w:szCs w:val="24"/>
                <w:rtl w:val="0"/>
              </w:rPr>
              <w:t xml:space="preserve">interfere with vehicle</w:t>
            </w:r>
            <w:r w:rsidDel="00000000" w:rsidR="00000000" w:rsidRPr="00000000">
              <w:rPr>
                <w:rFonts w:ascii="Times New Roman" w:cs="Times New Roman" w:eastAsia="Times New Roman" w:hAnsi="Times New Roman"/>
                <w:color w:val="000000"/>
                <w:sz w:val="24"/>
                <w:szCs w:val="24"/>
                <w:rtl w:val="0"/>
              </w:rPr>
              <w:t xml:space="preserve"> capability to deliver services.</w:t>
            </w:r>
            <w:r w:rsidDel="00000000" w:rsidR="00000000" w:rsidRPr="00000000">
              <w:rPr>
                <w:rtl w:val="0"/>
              </w:rPr>
            </w:r>
          </w:p>
        </w:tc>
        <w:tc>
          <w:tcPr>
            <w:vAlign w:val="center"/>
          </w:tcPr>
          <w:p w:rsidR="00000000" w:rsidDel="00000000" w:rsidP="00000000" w:rsidRDefault="00000000" w:rsidRPr="00000000" w14:paraId="00000030">
            <w:pP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31">
            <w:pP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32">
            <w:pPr>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3">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tl w:val="0"/>
              </w:rPr>
            </w:r>
          </w:p>
        </w:tc>
        <w:tc>
          <w:tcPr>
            <w:vAlign w:val="center"/>
          </w:tcPr>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The supplier is responsible for any cost related to the vehicle such as vehicle maintenance and other charges related</w:t>
            </w:r>
            <w:r w:rsidDel="00000000" w:rsidR="00000000" w:rsidRPr="00000000">
              <w:rPr>
                <w:rtl w:val="0"/>
              </w:rPr>
            </w:r>
          </w:p>
        </w:tc>
        <w:tc>
          <w:tcPr>
            <w:vAlign w:val="center"/>
          </w:tcPr>
          <w:p w:rsidR="00000000" w:rsidDel="00000000" w:rsidP="00000000" w:rsidRDefault="00000000" w:rsidRPr="00000000" w14:paraId="00000035">
            <w:pP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36">
            <w:pP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37">
            <w:pPr>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8">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tl w:val="0"/>
              </w:rPr>
            </w:r>
          </w:p>
        </w:tc>
        <w:tc>
          <w:tcPr>
            <w:vAlign w:val="center"/>
          </w:tcPr>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Drivers must be older than 21 years old</w:t>
            </w:r>
            <w:r w:rsidDel="00000000" w:rsidR="00000000" w:rsidRPr="00000000">
              <w:rPr>
                <w:rFonts w:ascii="Times New Roman" w:cs="Times New Roman" w:eastAsia="Times New Roman" w:hAnsi="Times New Roman"/>
                <w:sz w:val="24"/>
                <w:szCs w:val="24"/>
                <w:rtl w:val="0"/>
              </w:rPr>
              <w:t xml:space="preserve">. </w:t>
            </w:r>
          </w:p>
        </w:tc>
        <w:tc>
          <w:tcPr>
            <w:vAlign w:val="center"/>
          </w:tcPr>
          <w:p w:rsidR="00000000" w:rsidDel="00000000" w:rsidP="00000000" w:rsidRDefault="00000000" w:rsidRPr="00000000" w14:paraId="0000003A">
            <w:pP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3B">
            <w:pP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3C">
            <w:pPr>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vAlign w:val="center"/>
          </w:tcPr>
          <w:p w:rsidR="00000000" w:rsidDel="00000000" w:rsidP="00000000" w:rsidRDefault="00000000" w:rsidRPr="00000000" w14:paraId="0000003E">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Salary of the driver must be at least 400 $ cash at hand</w:t>
            </w:r>
            <w:r w:rsidDel="00000000" w:rsidR="00000000" w:rsidRPr="00000000">
              <w:rPr>
                <w:rtl w:val="0"/>
              </w:rPr>
            </w:r>
          </w:p>
        </w:tc>
        <w:tc>
          <w:tcPr>
            <w:vAlign w:val="center"/>
          </w:tcPr>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2">
            <w:pPr>
              <w:rPr/>
            </w:pPr>
            <w:r w:rsidDel="00000000" w:rsidR="00000000" w:rsidRPr="00000000">
              <w:rPr>
                <w:rtl w:val="0"/>
              </w:rPr>
              <w:t xml:space="preserve">7</w:t>
            </w:r>
          </w:p>
        </w:tc>
        <w:tc>
          <w:tcPr>
            <w:vAlign w:val="center"/>
          </w:tcPr>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tl w:val="0"/>
              </w:rPr>
              <w:t xml:space="preserve">The vehicle model should be from 2015 and above. </w:t>
            </w:r>
            <w:r w:rsidDel="00000000" w:rsidR="00000000" w:rsidRPr="00000000">
              <w:rPr>
                <w:rtl w:val="0"/>
              </w:rPr>
            </w:r>
          </w:p>
        </w:tc>
        <w:tc>
          <w:tcPr>
            <w:vAlign w:val="center"/>
          </w:tcPr>
          <w:p w:rsidR="00000000" w:rsidDel="00000000" w:rsidP="00000000" w:rsidRDefault="00000000" w:rsidRPr="00000000" w14:paraId="00000044">
            <w:pPr>
              <w:rPr/>
            </w:pPr>
            <w:r w:rsidDel="00000000" w:rsidR="00000000" w:rsidRPr="00000000">
              <w:rPr>
                <w:rtl w:val="0"/>
              </w:rPr>
            </w:r>
          </w:p>
        </w:tc>
        <w:tc>
          <w:tcPr>
            <w:vAlign w:val="center"/>
          </w:tcPr>
          <w:p w:rsidR="00000000" w:rsidDel="00000000" w:rsidP="00000000" w:rsidRDefault="00000000" w:rsidRPr="00000000" w14:paraId="00000045">
            <w:pPr>
              <w:rPr/>
            </w:pPr>
            <w:r w:rsidDel="00000000" w:rsidR="00000000" w:rsidRPr="00000000">
              <w:rPr>
                <w:rtl w:val="0"/>
              </w:rPr>
            </w:r>
          </w:p>
        </w:tc>
        <w:tc>
          <w:tcPr>
            <w:vAlign w:val="center"/>
          </w:tcPr>
          <w:p w:rsidR="00000000" w:rsidDel="00000000" w:rsidP="00000000" w:rsidRDefault="00000000" w:rsidRPr="00000000" w14:paraId="0000004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7">
            <w:pPr>
              <w:rPr>
                <w:sz w:val="14"/>
                <w:szCs w:val="14"/>
              </w:rPr>
            </w:pPr>
            <w:r w:rsidDel="00000000" w:rsidR="00000000" w:rsidRPr="00000000">
              <w:rPr>
                <w:sz w:val="14"/>
                <w:szCs w:val="14"/>
                <w:rtl w:val="0"/>
              </w:rPr>
              <w:t xml:space="preserve">8</w:t>
            </w:r>
          </w:p>
        </w:tc>
        <w:tc>
          <w:tcPr>
            <w:vAlign w:val="center"/>
          </w:tcPr>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sz w:val="14"/>
                <w:szCs w:val="14"/>
                <w:rtl w:val="0"/>
              </w:rPr>
              <w:t xml:space="preserve"> </w:t>
            </w:r>
            <w:r w:rsidDel="00000000" w:rsidR="00000000" w:rsidRPr="00000000">
              <w:rPr>
                <w:rtl w:val="0"/>
              </w:rPr>
              <w:t xml:space="preserve">The vehicles must have GPS tracking this will include tracking and speed, and software installed in mobile phones and computers with the INTERSOS team always having full access.</w:t>
            </w:r>
            <w:r w:rsidDel="00000000" w:rsidR="00000000" w:rsidRPr="00000000">
              <w:rPr>
                <w:rtl w:val="0"/>
              </w:rPr>
            </w:r>
          </w:p>
        </w:tc>
        <w:tc>
          <w:tcPr>
            <w:vAlign w:val="center"/>
          </w:tcPr>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C">
            <w:pPr>
              <w:rPr/>
            </w:pPr>
            <w:r w:rsidDel="00000000" w:rsidR="00000000" w:rsidRPr="00000000">
              <w:rPr>
                <w:rtl w:val="0"/>
              </w:rPr>
              <w:t xml:space="preserve">9</w:t>
            </w:r>
          </w:p>
        </w:tc>
        <w:tc>
          <w:tcPr>
            <w:vAlign w:val="center"/>
          </w:tcPr>
          <w:p w:rsidR="00000000" w:rsidDel="00000000" w:rsidP="00000000" w:rsidRDefault="00000000" w:rsidRPr="00000000" w14:paraId="0000004D">
            <w:pPr>
              <w:rPr>
                <w:sz w:val="14"/>
                <w:szCs w:val="14"/>
              </w:rPr>
            </w:pPr>
            <w:r w:rsidDel="00000000" w:rsidR="00000000" w:rsidRPr="00000000">
              <w:rPr>
                <w:rtl w:val="0"/>
              </w:rPr>
              <w:t xml:space="preserve">All the ordinary and extraordinary maintenance costs will be the responsibility of the Lessor. If for any period, the Lessee cannot use the vehicle, due to long repair times, the remuneration will not be paid, for the lost days, the Lessor will be responsible to provide another car with the same characteristics in 24 hours from the request. </w:t>
            </w:r>
            <w:r w:rsidDel="00000000" w:rsidR="00000000" w:rsidRPr="00000000">
              <w:rPr>
                <w:rtl w:val="0"/>
              </w:rPr>
            </w:r>
          </w:p>
        </w:tc>
        <w:tc>
          <w:tcPr>
            <w:vAlign w:val="center"/>
          </w:tcPr>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1">
            <w:pPr>
              <w:rPr/>
            </w:pPr>
            <w:r w:rsidDel="00000000" w:rsidR="00000000" w:rsidRPr="00000000">
              <w:rPr>
                <w:rtl w:val="0"/>
              </w:rPr>
              <w:t xml:space="preserve">10</w:t>
            </w:r>
          </w:p>
        </w:tc>
        <w:tc>
          <w:tcPr>
            <w:vAlign w:val="center"/>
          </w:tcPr>
          <w:p w:rsidR="00000000" w:rsidDel="00000000" w:rsidP="00000000" w:rsidRDefault="00000000" w:rsidRPr="00000000" w14:paraId="00000052">
            <w:pPr>
              <w:rPr/>
            </w:pPr>
            <w:r w:rsidDel="00000000" w:rsidR="00000000" w:rsidRPr="00000000">
              <w:rPr>
                <w:rtl w:val="0"/>
              </w:rPr>
              <w:t xml:space="preserve">No cost charge for scratches. The lessor will not be liable if small scratches appear due to normal road conditions and will not bear any costs of repairs. </w:t>
            </w:r>
          </w:p>
        </w:tc>
        <w:tc>
          <w:tcPr>
            <w:vAlign w:val="center"/>
          </w:tcPr>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6">
            <w:pPr>
              <w:rPr/>
            </w:pPr>
            <w:r w:rsidDel="00000000" w:rsidR="00000000" w:rsidRPr="00000000">
              <w:rPr>
                <w:rtl w:val="0"/>
              </w:rPr>
              <w:t xml:space="preserve">11</w:t>
            </w:r>
          </w:p>
        </w:tc>
        <w:tc>
          <w:tcPr>
            <w:vAlign w:val="center"/>
          </w:tcPr>
          <w:p w:rsidR="00000000" w:rsidDel="00000000" w:rsidP="00000000" w:rsidRDefault="00000000" w:rsidRPr="00000000" w14:paraId="00000057">
            <w:pPr>
              <w:rPr/>
            </w:pPr>
            <w:r w:rsidDel="00000000" w:rsidR="00000000" w:rsidRPr="00000000">
              <w:rPr>
                <w:rtl w:val="0"/>
              </w:rPr>
              <w:t xml:space="preserve">No Extra costs or fees for any kind of maintenance of all vehicles and shared reports on the maintenance and services are done on each vehicle. The company will ensure the maintenance of the vehicles and always kept clean. </w:t>
            </w:r>
          </w:p>
          <w:p w:rsidR="00000000" w:rsidDel="00000000" w:rsidP="00000000" w:rsidRDefault="00000000" w:rsidRPr="00000000" w14:paraId="00000058">
            <w:pPr>
              <w:rPr/>
            </w:pPr>
            <w:r w:rsidDel="00000000" w:rsidR="00000000" w:rsidRPr="00000000">
              <w:rPr>
                <w:rtl w:val="0"/>
              </w:rPr>
            </w:r>
          </w:p>
        </w:tc>
        <w:tc>
          <w:tcPr>
            <w:vAlign w:val="center"/>
          </w:tcPr>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C">
            <w:pPr>
              <w:rPr/>
            </w:pPr>
            <w:r w:rsidDel="00000000" w:rsidR="00000000" w:rsidRPr="00000000">
              <w:rPr>
                <w:rtl w:val="0"/>
              </w:rPr>
              <w:t xml:space="preserve">12</w:t>
            </w:r>
          </w:p>
        </w:tc>
        <w:tc>
          <w:tcPr>
            <w:vAlign w:val="center"/>
          </w:tcPr>
          <w:p w:rsidR="00000000" w:rsidDel="00000000" w:rsidP="00000000" w:rsidRDefault="00000000" w:rsidRPr="00000000" w14:paraId="0000005D">
            <w:pPr>
              <w:rPr/>
            </w:pPr>
            <w:r w:rsidDel="00000000" w:rsidR="00000000" w:rsidRPr="00000000">
              <w:rPr>
                <w:rtl w:val="0"/>
              </w:rPr>
              <w:t xml:space="preserve">Periodic maintenance every 5000 km - Rental Car should provide INTERSOS the Periodic maintenance Logbooks</w:t>
            </w:r>
          </w:p>
        </w:tc>
        <w:tc>
          <w:tcPr>
            <w:vAlign w:val="center"/>
          </w:tcPr>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1">
            <w:pPr>
              <w:rPr/>
            </w:pPr>
            <w:r w:rsidDel="00000000" w:rsidR="00000000" w:rsidRPr="00000000">
              <w:rPr>
                <w:rtl w:val="0"/>
              </w:rPr>
              <w:t xml:space="preserve">13</w:t>
            </w:r>
          </w:p>
        </w:tc>
        <w:tc>
          <w:tcPr>
            <w:vAlign w:val="center"/>
          </w:tcPr>
          <w:p w:rsidR="00000000" w:rsidDel="00000000" w:rsidP="00000000" w:rsidRDefault="00000000" w:rsidRPr="00000000" w14:paraId="00000062">
            <w:pPr>
              <w:rPr/>
            </w:pPr>
            <w:r w:rsidDel="00000000" w:rsidR="00000000" w:rsidRPr="00000000">
              <w:rPr>
                <w:rtl w:val="0"/>
              </w:rPr>
              <w:t xml:space="preserve">  0 US$ cost in case of complete loss of the car (Carjacking or any damage might be caused according to the country's situation). Including drivers and none INTERSOS staff members.</w:t>
            </w:r>
          </w:p>
        </w:tc>
        <w:tc>
          <w:tcPr>
            <w:vAlign w:val="center"/>
          </w:tcPr>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6">
            <w:pPr>
              <w:rPr/>
            </w:pPr>
            <w:r w:rsidDel="00000000" w:rsidR="00000000" w:rsidRPr="00000000">
              <w:rPr>
                <w:rtl w:val="0"/>
              </w:rPr>
              <w:t xml:space="preserve">14</w:t>
            </w:r>
          </w:p>
        </w:tc>
        <w:tc>
          <w:tcPr>
            <w:vAlign w:val="center"/>
          </w:tcPr>
          <w:p w:rsidR="00000000" w:rsidDel="00000000" w:rsidP="00000000" w:rsidRDefault="00000000" w:rsidRPr="00000000" w14:paraId="00000067">
            <w:pPr>
              <w:rPr/>
            </w:pPr>
            <w:r w:rsidDel="00000000" w:rsidR="00000000" w:rsidRPr="00000000">
              <w:rPr>
                <w:rtl w:val="0"/>
              </w:rPr>
              <w:t xml:space="preserve"> INTERSOS will rent the vehicle to be used mainly in the mentioned Governorates in the attachment of RFQ, but the vehicle may travel to other governorates for short missions and the company will be notified before such a mission.</w:t>
            </w:r>
          </w:p>
        </w:tc>
        <w:tc>
          <w:tcPr>
            <w:vAlign w:val="center"/>
          </w:tcPr>
          <w:p w:rsidR="00000000" w:rsidDel="00000000" w:rsidP="00000000" w:rsidRDefault="00000000" w:rsidRPr="00000000" w14:paraId="00000068">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B">
            <w:pPr>
              <w:rPr/>
            </w:pPr>
            <w:r w:rsidDel="00000000" w:rsidR="00000000" w:rsidRPr="00000000">
              <w:rPr>
                <w:rtl w:val="0"/>
              </w:rPr>
              <w:t xml:space="preserve">15</w:t>
            </w:r>
          </w:p>
        </w:tc>
        <w:tc>
          <w:tcPr>
            <w:vAlign w:val="center"/>
          </w:tcPr>
          <w:p w:rsidR="00000000" w:rsidDel="00000000" w:rsidP="00000000" w:rsidRDefault="00000000" w:rsidRPr="00000000" w14:paraId="0000006C">
            <w:pPr>
              <w:rPr/>
            </w:pPr>
            <w:r w:rsidDel="00000000" w:rsidR="00000000" w:rsidRPr="00000000">
              <w:rPr>
                <w:rtl w:val="0"/>
              </w:rPr>
              <w:t xml:space="preserve">Drivers and cars should be available every day of the week as per INTERSOS movement plan and for 9 hours total including 1h break. No additional cost for Weekends or Holidays. </w:t>
            </w:r>
          </w:p>
        </w:tc>
        <w:tc>
          <w:tcPr>
            <w:vAlign w:val="center"/>
          </w:tcPr>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6E">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0">
            <w:pPr>
              <w:rPr/>
            </w:pPr>
            <w:r w:rsidDel="00000000" w:rsidR="00000000" w:rsidRPr="00000000">
              <w:rPr>
                <w:rtl w:val="0"/>
              </w:rPr>
              <w:t xml:space="preserve">16</w:t>
            </w:r>
          </w:p>
        </w:tc>
        <w:tc>
          <w:tcPr>
            <w:vAlign w:val="center"/>
          </w:tcPr>
          <w:p w:rsidR="00000000" w:rsidDel="00000000" w:rsidP="00000000" w:rsidRDefault="00000000" w:rsidRPr="00000000" w14:paraId="00000071">
            <w:pPr>
              <w:rPr/>
            </w:pPr>
            <w:r w:rsidDel="00000000" w:rsidR="00000000" w:rsidRPr="00000000">
              <w:rPr>
                <w:rtl w:val="0"/>
              </w:rPr>
              <w:t xml:space="preserve"> All the vehicles should be completely covered by full insurance including own damages with zero (0) USD allowance with a third party, including hospital or medical costs for all passengers and driver.</w:t>
            </w:r>
          </w:p>
        </w:tc>
        <w:tc>
          <w:tcPr>
            <w:vAlign w:val="center"/>
          </w:tcPr>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5">
            <w:pPr>
              <w:rPr/>
            </w:pPr>
            <w:r w:rsidDel="00000000" w:rsidR="00000000" w:rsidRPr="00000000">
              <w:rPr>
                <w:rtl w:val="0"/>
              </w:rPr>
              <w:t xml:space="preserve">17</w:t>
            </w:r>
          </w:p>
        </w:tc>
        <w:tc>
          <w:tcPr>
            <w:vAlign w:val="center"/>
          </w:tcPr>
          <w:p w:rsidR="00000000" w:rsidDel="00000000" w:rsidP="00000000" w:rsidRDefault="00000000" w:rsidRPr="00000000" w14:paraId="00000076">
            <w:pPr>
              <w:rPr/>
            </w:pPr>
            <w:r w:rsidDel="00000000" w:rsidR="00000000" w:rsidRPr="00000000">
              <w:rPr>
                <w:rtl w:val="0"/>
              </w:rPr>
              <w:t xml:space="preserve"> The Company is committed to providing flexible rental solutions to suit INTERSOS unpredictable and changing requirements and INTERSOS has the right to terminate the PO if the supplier couldn’t provide the solution within 24 hours.</w:t>
            </w:r>
          </w:p>
        </w:tc>
        <w:tc>
          <w:tcPr>
            <w:vAlign w:val="center"/>
          </w:tcPr>
          <w:p w:rsidR="00000000" w:rsidDel="00000000" w:rsidP="00000000" w:rsidRDefault="00000000" w:rsidRPr="00000000" w14:paraId="00000077">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A">
            <w:pPr>
              <w:rPr/>
            </w:pPr>
            <w:r w:rsidDel="00000000" w:rsidR="00000000" w:rsidRPr="00000000">
              <w:rPr>
                <w:rtl w:val="0"/>
              </w:rPr>
              <w:t xml:space="preserve">18</w:t>
            </w:r>
          </w:p>
        </w:tc>
        <w:tc>
          <w:tcPr>
            <w:vAlign w:val="center"/>
          </w:tcPr>
          <w:p w:rsidR="00000000" w:rsidDel="00000000" w:rsidP="00000000" w:rsidRDefault="00000000" w:rsidRPr="00000000" w14:paraId="0000007B">
            <w:pPr>
              <w:rPr/>
            </w:pPr>
            <w:r w:rsidDel="00000000" w:rsidR="00000000" w:rsidRPr="00000000">
              <w:rPr>
                <w:rtl w:val="0"/>
              </w:rPr>
              <w:t xml:space="preserve">The company is committed to replacing any vehicle if requested by INTERSOS within 24 hours if there is any acceptable justification. </w:t>
            </w:r>
          </w:p>
        </w:tc>
        <w:tc>
          <w:tcPr>
            <w:vAlign w:val="center"/>
          </w:tcPr>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7D">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7E">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F">
            <w:pPr>
              <w:rPr/>
            </w:pPr>
            <w:r w:rsidDel="00000000" w:rsidR="00000000" w:rsidRPr="00000000">
              <w:rPr>
                <w:rtl w:val="0"/>
              </w:rPr>
              <w:t xml:space="preserve">19</w:t>
            </w:r>
          </w:p>
        </w:tc>
        <w:tc>
          <w:tcPr>
            <w:vAlign w:val="center"/>
          </w:tcPr>
          <w:p w:rsidR="00000000" w:rsidDel="00000000" w:rsidP="00000000" w:rsidRDefault="00000000" w:rsidRPr="00000000" w14:paraId="00000080">
            <w:pPr>
              <w:rPr/>
            </w:pPr>
            <w:r w:rsidDel="00000000" w:rsidR="00000000" w:rsidRPr="00000000">
              <w:rPr>
                <w:rtl w:val="0"/>
              </w:rPr>
              <w:t xml:space="preserve">If the total number of rented days is less than 5 working days the price will be according to the daily base.</w:t>
            </w:r>
          </w:p>
          <w:p w:rsidR="00000000" w:rsidDel="00000000" w:rsidP="00000000" w:rsidRDefault="00000000" w:rsidRPr="00000000" w14:paraId="00000081">
            <w:pPr>
              <w:rPr/>
            </w:pPr>
            <w:r w:rsidDel="00000000" w:rsidR="00000000" w:rsidRPr="00000000">
              <w:rPr>
                <w:rtl w:val="0"/>
              </w:rPr>
              <w:t xml:space="preserve">If the total number of rented days exceeds 5 working days the price will be according to the Monthly base.</w:t>
            </w:r>
          </w:p>
        </w:tc>
        <w:tc>
          <w:tcPr>
            <w:vAlign w:val="center"/>
          </w:tcPr>
          <w:p w:rsidR="00000000" w:rsidDel="00000000" w:rsidP="00000000" w:rsidRDefault="00000000" w:rsidRPr="00000000" w14:paraId="00000082">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83">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84">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5">
            <w:pPr>
              <w:rPr/>
            </w:pPr>
            <w:r w:rsidDel="00000000" w:rsidR="00000000" w:rsidRPr="00000000">
              <w:rPr>
                <w:rtl w:val="0"/>
              </w:rPr>
              <w:t xml:space="preserve">20</w:t>
            </w:r>
          </w:p>
        </w:tc>
        <w:tc>
          <w:tcPr>
            <w:vAlign w:val="center"/>
          </w:tcPr>
          <w:p w:rsidR="00000000" w:rsidDel="00000000" w:rsidP="00000000" w:rsidRDefault="00000000" w:rsidRPr="00000000" w14:paraId="00000086">
            <w:pPr>
              <w:rPr/>
            </w:pPr>
            <w:r w:rsidDel="00000000" w:rsidR="00000000" w:rsidRPr="00000000">
              <w:rPr>
                <w:rtl w:val="0"/>
              </w:rPr>
              <w:t xml:space="preserve">Cars and drivers cannot be changed by the Rental Company without prior agreement with INTERSOS.</w:t>
            </w:r>
          </w:p>
          <w:p w:rsidR="00000000" w:rsidDel="00000000" w:rsidP="00000000" w:rsidRDefault="00000000" w:rsidRPr="00000000" w14:paraId="00000087">
            <w:pPr>
              <w:rPr/>
            </w:pPr>
            <w:r w:rsidDel="00000000" w:rsidR="00000000" w:rsidRPr="00000000">
              <w:rPr>
                <w:rtl w:val="0"/>
              </w:rPr>
              <w:t xml:space="preserve"> The drivers should have an official contract with the rental company. INTERSOS can request the contract and Driver’s documentation (Health Certificate, Driver Licence, etc)</w:t>
            </w:r>
          </w:p>
          <w:p w:rsidR="00000000" w:rsidDel="00000000" w:rsidP="00000000" w:rsidRDefault="00000000" w:rsidRPr="00000000" w14:paraId="00000088">
            <w:pPr>
              <w:rPr/>
            </w:pPr>
            <w:r w:rsidDel="00000000" w:rsidR="00000000" w:rsidRPr="00000000">
              <w:rPr>
                <w:rtl w:val="0"/>
              </w:rPr>
              <w:t xml:space="preserve">INTERSOS reserves the right to decline the assignment of any Driver who finds not fitted. </w:t>
            </w:r>
          </w:p>
          <w:p w:rsidR="00000000" w:rsidDel="00000000" w:rsidP="00000000" w:rsidRDefault="00000000" w:rsidRPr="00000000" w14:paraId="00000089">
            <w:pPr>
              <w:rPr/>
            </w:pPr>
            <w:r w:rsidDel="00000000" w:rsidR="00000000" w:rsidRPr="00000000">
              <w:rPr>
                <w:rtl w:val="0"/>
              </w:rPr>
              <w:t xml:space="preserve">All Drivers will agree and sign INTERSOS internal policies </w:t>
            </w:r>
          </w:p>
          <w:p w:rsidR="00000000" w:rsidDel="00000000" w:rsidP="00000000" w:rsidRDefault="00000000" w:rsidRPr="00000000" w14:paraId="0000008A">
            <w:pPr>
              <w:rPr/>
            </w:pPr>
            <w:r w:rsidDel="00000000" w:rsidR="00000000" w:rsidRPr="00000000">
              <w:rPr>
                <w:rtl w:val="0"/>
              </w:rPr>
              <w:t xml:space="preserve">All Drivers will pass the INTERSOS Driver test (practical, theoretical). </w:t>
            </w:r>
          </w:p>
        </w:tc>
        <w:tc>
          <w:tcPr>
            <w:vAlign w:val="center"/>
          </w:tcPr>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8C">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8D">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E">
            <w:pPr>
              <w:rPr/>
            </w:pPr>
            <w:r w:rsidDel="00000000" w:rsidR="00000000" w:rsidRPr="00000000">
              <w:rPr>
                <w:rtl w:val="0"/>
              </w:rPr>
              <w:t xml:space="preserve">21</w:t>
            </w:r>
          </w:p>
        </w:tc>
        <w:tc>
          <w:tcPr>
            <w:vAlign w:val="center"/>
          </w:tcPr>
          <w:p w:rsidR="00000000" w:rsidDel="00000000" w:rsidP="00000000" w:rsidRDefault="00000000" w:rsidRPr="00000000" w14:paraId="0000008F">
            <w:pPr>
              <w:rPr/>
            </w:pPr>
            <w:r w:rsidDel="00000000" w:rsidR="00000000" w:rsidRPr="00000000">
              <w:rPr>
                <w:rtl w:val="0"/>
              </w:rPr>
              <w:t xml:space="preserve">The Company will provide reasonable notice to INTERSOS of any scheduled maintenance or servicing and provide INTERSOS replacement vehicles of an equal specification. </w:t>
            </w:r>
          </w:p>
          <w:p w:rsidR="00000000" w:rsidDel="00000000" w:rsidP="00000000" w:rsidRDefault="00000000" w:rsidRPr="00000000" w14:paraId="00000090">
            <w:pPr>
              <w:rPr/>
            </w:pPr>
            <w:r w:rsidDel="00000000" w:rsidR="00000000" w:rsidRPr="00000000">
              <w:rPr>
                <w:rtl w:val="0"/>
              </w:rPr>
              <w:t xml:space="preserve">In case of Breakdown the Contractor will provide a replacement vehicle in 24 hours or less. </w:t>
            </w:r>
          </w:p>
          <w:p w:rsidR="00000000" w:rsidDel="00000000" w:rsidP="00000000" w:rsidRDefault="00000000" w:rsidRPr="00000000" w14:paraId="00000091">
            <w:pPr>
              <w:rPr/>
            </w:pPr>
            <w:r w:rsidDel="00000000" w:rsidR="00000000" w:rsidRPr="00000000">
              <w:rPr>
                <w:rtl w:val="0"/>
              </w:rPr>
              <w:t xml:space="preserve"> </w:t>
            </w:r>
          </w:p>
          <w:p w:rsidR="00000000" w:rsidDel="00000000" w:rsidP="00000000" w:rsidRDefault="00000000" w:rsidRPr="00000000" w14:paraId="00000092">
            <w:pPr>
              <w:rPr/>
            </w:pPr>
            <w:r w:rsidDel="00000000" w:rsidR="00000000" w:rsidRPr="00000000">
              <w:rPr>
                <w:rtl w:val="0"/>
              </w:rPr>
              <w:t xml:space="preserve"> Daily/Weekly/Monthly checks will be done by the logistics department to check the Vehicle readiness.</w:t>
            </w:r>
          </w:p>
          <w:p w:rsidR="00000000" w:rsidDel="00000000" w:rsidP="00000000" w:rsidRDefault="00000000" w:rsidRPr="00000000" w14:paraId="00000093">
            <w:pPr>
              <w:rPr/>
            </w:pPr>
            <w:r w:rsidDel="00000000" w:rsidR="00000000" w:rsidRPr="00000000">
              <w:rPr>
                <w:rtl w:val="0"/>
              </w:rPr>
              <w:t xml:space="preserve">Documents for All cars in use every maintenance check.</w:t>
            </w:r>
          </w:p>
          <w:p w:rsidR="00000000" w:rsidDel="00000000" w:rsidP="00000000" w:rsidRDefault="00000000" w:rsidRPr="00000000" w14:paraId="00000094">
            <w:pPr>
              <w:rPr/>
            </w:pPr>
            <w:r w:rsidDel="00000000" w:rsidR="00000000" w:rsidRPr="00000000">
              <w:rPr>
                <w:rtl w:val="0"/>
              </w:rPr>
              <w:t xml:space="preserve">If INTERSOS rents the car that means the car is totally under the control of INTERSOS and the rental company is not entitled to stop any car rented by INTERSOS or prevent it from moving except after referring to INTERSOS and obtaining approval for that. If this is done, INTERSOS has the right to terminate the car contract. </w:t>
            </w:r>
          </w:p>
          <w:p w:rsidR="00000000" w:rsidDel="00000000" w:rsidP="00000000" w:rsidRDefault="00000000" w:rsidRPr="00000000" w14:paraId="00000095">
            <w:pPr>
              <w:rPr/>
            </w:pPr>
            <w:r w:rsidDel="00000000" w:rsidR="00000000" w:rsidRPr="00000000">
              <w:rPr>
                <w:rtl w:val="0"/>
              </w:rPr>
              <w:t xml:space="preserve">INTERSOS has the right to rent cars from one or more companies.</w:t>
            </w:r>
          </w:p>
        </w:tc>
        <w:tc>
          <w:tcPr>
            <w:vAlign w:val="center"/>
          </w:tcPr>
          <w:p w:rsidR="00000000" w:rsidDel="00000000" w:rsidP="00000000" w:rsidRDefault="00000000" w:rsidRPr="00000000" w14:paraId="00000096">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97">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98">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9">
            <w:pPr>
              <w:rPr/>
            </w:pPr>
            <w:r w:rsidDel="00000000" w:rsidR="00000000" w:rsidRPr="00000000">
              <w:rPr>
                <w:rtl w:val="0"/>
              </w:rPr>
              <w:t xml:space="preserve">22</w:t>
            </w:r>
          </w:p>
        </w:tc>
        <w:tc>
          <w:tcPr>
            <w:vAlign w:val="center"/>
          </w:tcPr>
          <w:p w:rsidR="00000000" w:rsidDel="00000000" w:rsidP="00000000" w:rsidRDefault="00000000" w:rsidRPr="00000000" w14:paraId="0000009A">
            <w:pPr>
              <w:rPr/>
            </w:pPr>
            <w:r w:rsidDel="00000000" w:rsidR="00000000" w:rsidRPr="00000000">
              <w:rPr>
                <w:rtl w:val="0"/>
              </w:rPr>
              <w:t xml:space="preserve"> The rental company should provide for any new car, all the actual and valid ownership, license, all vehicle documents, Insurance paper, and Driver's contract.</w:t>
            </w:r>
          </w:p>
        </w:tc>
        <w:tc>
          <w:tcPr>
            <w:vAlign w:val="center"/>
          </w:tcPr>
          <w:p w:rsidR="00000000" w:rsidDel="00000000" w:rsidP="00000000" w:rsidRDefault="00000000" w:rsidRPr="00000000" w14:paraId="0000009B">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9C">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9D">
            <w:pPr>
              <w:rPr>
                <w:rFonts w:ascii="Times New Roman" w:cs="Times New Roman" w:eastAsia="Times New Roman" w:hAnsi="Times New Roman"/>
                <w:sz w:val="24"/>
                <w:szCs w:val="24"/>
              </w:rPr>
            </w:pPr>
            <w:r w:rsidDel="00000000" w:rsidR="00000000" w:rsidRPr="00000000">
              <w:rPr>
                <w:rtl w:val="0"/>
              </w:rPr>
            </w:r>
          </w:p>
        </w:tc>
      </w:tr>
      <w:tr>
        <w:trPr>
          <w:cantSplit w:val="0"/>
          <w:trHeight w:val="327" w:hRule="atLeast"/>
          <w:tblHeader w:val="0"/>
        </w:trPr>
        <w:tc>
          <w:tcPr>
            <w:vMerge w:val="restart"/>
            <w:vAlign w:val="center"/>
          </w:tcPr>
          <w:p w:rsidR="00000000" w:rsidDel="00000000" w:rsidP="00000000" w:rsidRDefault="00000000" w:rsidRPr="00000000" w14:paraId="0000009E">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w:t>
            </w:r>
          </w:p>
        </w:tc>
        <w:tc>
          <w:tcPr>
            <w:vMerge w:val="restart"/>
            <w:vAlign w:val="center"/>
          </w:tcPr>
          <w:p w:rsidR="00000000" w:rsidDel="00000000" w:rsidP="00000000" w:rsidRDefault="00000000" w:rsidRPr="00000000" w14:paraId="0000009F">
            <w:pPr>
              <w:spacing w:line="1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Safety Aspect to be respected:</w:t>
            </w:r>
          </w:p>
          <w:p w:rsidR="00000000" w:rsidDel="00000000" w:rsidP="00000000" w:rsidRDefault="00000000" w:rsidRPr="00000000" w14:paraId="000000A0">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Windshields, window glasses without cracks and dark film, mirrors are clear and soft </w:t>
            </w:r>
          </w:p>
          <w:p w:rsidR="00000000" w:rsidDel="00000000" w:rsidP="00000000" w:rsidRDefault="00000000" w:rsidRPr="00000000" w14:paraId="000000A1">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Seatbelts for every seat</w:t>
            </w:r>
          </w:p>
          <w:p w:rsidR="00000000" w:rsidDel="00000000" w:rsidP="00000000" w:rsidRDefault="00000000" w:rsidRPr="00000000" w14:paraId="000000A2">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Wipers properly working</w:t>
            </w:r>
          </w:p>
          <w:p w:rsidR="00000000" w:rsidDel="00000000" w:rsidP="00000000" w:rsidRDefault="00000000" w:rsidRPr="00000000" w14:paraId="000000A3">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Lights/signs </w:t>
            </w:r>
          </w:p>
          <w:p w:rsidR="00000000" w:rsidDel="00000000" w:rsidP="00000000" w:rsidRDefault="00000000" w:rsidRPr="00000000" w14:paraId="000000A4">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Brakes in proper state</w:t>
            </w:r>
          </w:p>
          <w:p w:rsidR="00000000" w:rsidDel="00000000" w:rsidP="00000000" w:rsidRDefault="00000000" w:rsidRPr="00000000" w14:paraId="000000A5">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Tires in good conditions, to be replaced according to the Tread wear indicators, Spare Tire in a good condition </w:t>
            </w:r>
          </w:p>
          <w:p w:rsidR="00000000" w:rsidDel="00000000" w:rsidP="00000000" w:rsidRDefault="00000000" w:rsidRPr="00000000" w14:paraId="000000A6">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Functional horn, battery, indicators</w:t>
            </w:r>
          </w:p>
          <w:p w:rsidR="00000000" w:rsidDel="00000000" w:rsidP="00000000" w:rsidRDefault="00000000" w:rsidRPr="00000000" w14:paraId="000000A7">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Vehicle recovery tool kit present (Jack, jack handle/lug wrench and basic tools)</w:t>
            </w:r>
          </w:p>
          <w:p w:rsidR="00000000" w:rsidDel="00000000" w:rsidP="00000000" w:rsidRDefault="00000000" w:rsidRPr="00000000" w14:paraId="000000A8">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First Aid Kit present and not expired</w:t>
            </w:r>
          </w:p>
          <w:p w:rsidR="00000000" w:rsidDel="00000000" w:rsidP="00000000" w:rsidRDefault="00000000" w:rsidRPr="00000000" w14:paraId="000000A9">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Fire Extinguisher present and not expired</w:t>
            </w:r>
          </w:p>
          <w:p w:rsidR="00000000" w:rsidDel="00000000" w:rsidP="00000000" w:rsidRDefault="00000000" w:rsidRPr="00000000" w14:paraId="000000AA">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Air conditioning</w:t>
            </w:r>
          </w:p>
          <w:p w:rsidR="00000000" w:rsidDel="00000000" w:rsidP="00000000" w:rsidRDefault="00000000" w:rsidRPr="00000000" w14:paraId="000000AB">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ABS</w:t>
            </w:r>
          </w:p>
          <w:p w:rsidR="00000000" w:rsidDel="00000000" w:rsidP="00000000" w:rsidRDefault="00000000" w:rsidRPr="00000000" w14:paraId="000000AC">
            <w:pPr>
              <w:spacing w:line="1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At least 2 airbags </w:t>
            </w:r>
          </w:p>
          <w:p w:rsidR="00000000" w:rsidDel="00000000" w:rsidP="00000000" w:rsidRDefault="00000000" w:rsidRPr="00000000" w14:paraId="000000AD">
            <w:pPr>
              <w:spacing w:line="180" w:lineRule="auto"/>
              <w:rPr>
                <w:rFonts w:ascii="Times New Roman" w:cs="Times New Roman" w:eastAsia="Times New Roman" w:hAnsi="Times New Roman"/>
                <w:sz w:val="24"/>
                <w:szCs w:val="24"/>
              </w:rPr>
            </w:pPr>
            <w:r w:rsidDel="00000000" w:rsidR="00000000" w:rsidRPr="00000000">
              <w:rPr>
                <w:rtl w:val="0"/>
              </w:rPr>
            </w:r>
          </w:p>
        </w:tc>
        <w:tc>
          <w:tcPr>
            <w:vMerge w:val="restart"/>
            <w:vAlign w:val="center"/>
          </w:tcPr>
          <w:p w:rsidR="00000000" w:rsidDel="00000000" w:rsidP="00000000" w:rsidRDefault="00000000" w:rsidRPr="00000000" w14:paraId="000000AE">
            <w:pPr>
              <w:spacing w:line="180" w:lineRule="auto"/>
              <w:rPr>
                <w:rFonts w:ascii="Times New Roman" w:cs="Times New Roman" w:eastAsia="Times New Roman" w:hAnsi="Times New Roman"/>
                <w:b w:val="1"/>
                <w:sz w:val="24"/>
                <w:szCs w:val="24"/>
              </w:rPr>
            </w:pPr>
            <w:r w:rsidDel="00000000" w:rsidR="00000000" w:rsidRPr="00000000">
              <w:rPr>
                <w:rtl w:val="0"/>
              </w:rPr>
            </w:r>
          </w:p>
        </w:tc>
        <w:tc>
          <w:tcPr>
            <w:vMerge w:val="restart"/>
            <w:vAlign w:val="center"/>
          </w:tcPr>
          <w:p w:rsidR="00000000" w:rsidDel="00000000" w:rsidP="00000000" w:rsidRDefault="00000000" w:rsidRPr="00000000" w14:paraId="000000AF">
            <w:pPr>
              <w:spacing w:line="180" w:lineRule="auto"/>
              <w:rPr>
                <w:rFonts w:ascii="Times New Roman" w:cs="Times New Roman" w:eastAsia="Times New Roman" w:hAnsi="Times New Roman"/>
                <w:b w:val="1"/>
                <w:sz w:val="24"/>
                <w:szCs w:val="24"/>
              </w:rPr>
            </w:pPr>
            <w:r w:rsidDel="00000000" w:rsidR="00000000" w:rsidRPr="00000000">
              <w:rPr>
                <w:rtl w:val="0"/>
              </w:rPr>
            </w:r>
          </w:p>
        </w:tc>
        <w:tc>
          <w:tcPr>
            <w:vMerge w:val="restart"/>
            <w:vAlign w:val="center"/>
          </w:tcPr>
          <w:p w:rsidR="00000000" w:rsidDel="00000000" w:rsidP="00000000" w:rsidRDefault="00000000" w:rsidRPr="00000000" w14:paraId="000000B0">
            <w:pPr>
              <w:spacing w:line="18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317" w:hRule="atLeast"/>
          <w:tblHeader w:val="0"/>
        </w:trPr>
        <w:tc>
          <w:tcPr>
            <w:vMerge w:val="continue"/>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317" w:hRule="atLeast"/>
          <w:tblHeader w:val="0"/>
        </w:trPr>
        <w:tc>
          <w:tcPr>
            <w:vMerge w:val="continue"/>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317" w:hRule="atLeast"/>
          <w:tblHeader w:val="0"/>
        </w:trPr>
        <w:tc>
          <w:tcPr>
            <w:vMerge w:val="continue"/>
            <w:vAlign w:val="cente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317" w:hRule="atLeast"/>
          <w:tblHeader w:val="0"/>
        </w:trPr>
        <w:tc>
          <w:tcPr>
            <w:vMerge w:val="continue"/>
            <w:vAlign w:val="cente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317" w:hRule="atLeast"/>
          <w:tblHeader w:val="0"/>
        </w:trPr>
        <w:tc>
          <w:tcPr>
            <w:vMerge w:val="continue"/>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317" w:hRule="atLeast"/>
          <w:tblHeader w:val="0"/>
        </w:trPr>
        <w:tc>
          <w:tcPr>
            <w:vMerge w:val="continue"/>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317" w:hRule="atLeast"/>
          <w:tblHeader w:val="0"/>
        </w:trPr>
        <w:tc>
          <w:tcPr>
            <w:vMerge w:val="continue"/>
            <w:vAlign w:val="cente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317" w:hRule="atLeast"/>
          <w:tblHeader w:val="0"/>
        </w:trPr>
        <w:tc>
          <w:tcPr>
            <w:vMerge w:val="continue"/>
            <w:vAlign w:val="cente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D9">
      <w:pPr>
        <w:pBdr>
          <w:top w:space="0" w:sz="0" w:val="nil"/>
          <w:left w:space="0" w:sz="0" w:val="nil"/>
          <w:bottom w:space="0" w:sz="0" w:val="nil"/>
          <w:right w:space="0" w:sz="0" w:val="nil"/>
          <w:between w:space="0" w:sz="0" w:val="nil"/>
        </w:pBdr>
        <w:ind w:left="567"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2"/>
          <w:szCs w:val="22"/>
          <w:rtl w:val="0"/>
        </w:rPr>
        <w:t xml:space="preserve">Lot. 1 </w:t>
      </w:r>
      <w:r w:rsidDel="00000000" w:rsidR="00000000" w:rsidRPr="00000000">
        <w:rPr>
          <w:rFonts w:ascii="Times New Roman" w:cs="Times New Roman" w:eastAsia="Times New Roman" w:hAnsi="Times New Roman"/>
          <w:color w:val="000000"/>
          <w:sz w:val="24"/>
          <w:szCs w:val="24"/>
          <w:rtl w:val="0"/>
        </w:rPr>
        <w:t xml:space="preserve">Vehicle rental for Sana’a Gov</w:t>
      </w:r>
    </w:p>
    <w:p w:rsidR="00000000" w:rsidDel="00000000" w:rsidP="00000000" w:rsidRDefault="00000000" w:rsidRPr="00000000" w14:paraId="000000DA">
      <w:pPr>
        <w:rPr>
          <w:rFonts w:ascii="Times New Roman" w:cs="Times New Roman" w:eastAsia="Times New Roman" w:hAnsi="Times New Roman"/>
          <w:b w:val="1"/>
          <w:sz w:val="22"/>
          <w:szCs w:val="22"/>
        </w:rPr>
      </w:pPr>
      <w:r w:rsidDel="00000000" w:rsidR="00000000" w:rsidRPr="00000000">
        <w:rPr>
          <w:rtl w:val="0"/>
        </w:rPr>
        <w:t xml:space="preserve">The average Kms per month is less than 3500</w:t>
      </w:r>
      <w:r w:rsidDel="00000000" w:rsidR="00000000" w:rsidRPr="00000000">
        <w:rPr>
          <w:rtl w:val="0"/>
        </w:rPr>
      </w:r>
    </w:p>
    <w:tbl>
      <w:tblPr>
        <w:tblStyle w:val="Table2"/>
        <w:tblW w:w="14570.0" w:type="dxa"/>
        <w:jc w:val="left"/>
        <w:tblLayout w:type="fixed"/>
        <w:tblLook w:val="0000"/>
      </w:tblPr>
      <w:tblGrid>
        <w:gridCol w:w="612"/>
        <w:gridCol w:w="9018"/>
        <w:gridCol w:w="4940"/>
        <w:tblGridChange w:id="0">
          <w:tblGrid>
            <w:gridCol w:w="612"/>
            <w:gridCol w:w="9018"/>
            <w:gridCol w:w="4940"/>
          </w:tblGrid>
        </w:tblGridChange>
      </w:tblGrid>
      <w:tr>
        <w:trPr>
          <w:cantSplit w:val="0"/>
          <w:trHeight w:val="163" w:hRule="atLeast"/>
          <w:tblHeader w:val="0"/>
        </w:trPr>
        <w:tc>
          <w:tcPr>
            <w:shd w:fill="f2f2f2" w:val="clear"/>
            <w:vAlign w:val="center"/>
          </w:tcPr>
          <w:p w:rsidR="00000000" w:rsidDel="00000000" w:rsidP="00000000" w:rsidRDefault="00000000" w:rsidRPr="00000000" w14:paraId="000000DB">
            <w:pPr>
              <w:jc w:val="center"/>
              <w:rPr>
                <w:rFonts w:ascii="Times New Roman" w:cs="Times New Roman" w:eastAsia="Times New Roman" w:hAnsi="Times New Roman"/>
                <w:sz w:val="18"/>
                <w:szCs w:val="18"/>
                <w:highlight w:val="green"/>
              </w:rPr>
            </w:pPr>
            <w:bookmarkStart w:colFirst="0" w:colLast="0" w:name="_heading=h.30j0zll" w:id="1"/>
            <w:bookmarkEnd w:id="1"/>
            <w:r w:rsidDel="00000000" w:rsidR="00000000" w:rsidRPr="00000000">
              <w:rPr>
                <w:rtl w:val="0"/>
              </w:rPr>
            </w:r>
          </w:p>
        </w:tc>
        <w:tc>
          <w:tcPr>
            <w:shd w:fill="f2f2f2" w:val="clear"/>
            <w:vAlign w:val="center"/>
          </w:tcPr>
          <w:p w:rsidR="00000000" w:rsidDel="00000000" w:rsidP="00000000" w:rsidRDefault="00000000" w:rsidRPr="00000000" w14:paraId="000000DC">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Type of Vehicle</w:t>
            </w:r>
          </w:p>
        </w:tc>
        <w:tc>
          <w:tcPr>
            <w:shd w:fill="f2f2f2" w:val="clear"/>
            <w:vAlign w:val="center"/>
          </w:tcPr>
          <w:p w:rsidR="00000000" w:rsidDel="00000000" w:rsidP="00000000" w:rsidRDefault="00000000" w:rsidRPr="00000000" w14:paraId="000000DD">
            <w:pPr>
              <w:tabs>
                <w:tab w:val="left" w:leader="none" w:pos="729"/>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Estimated Number of Vehicles</w:t>
            </w:r>
          </w:p>
        </w:tc>
      </w:tr>
      <w:tr>
        <w:trPr>
          <w:cantSplit w:val="0"/>
          <w:trHeight w:val="215" w:hRule="atLeast"/>
          <w:tblHeader w:val="0"/>
        </w:trPr>
        <w:tc>
          <w:tcPr>
            <w:vAlign w:val="center"/>
          </w:tcPr>
          <w:p w:rsidR="00000000" w:rsidDel="00000000" w:rsidP="00000000" w:rsidRDefault="00000000" w:rsidRPr="00000000" w14:paraId="000000DE">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1</w:t>
            </w:r>
          </w:p>
        </w:tc>
        <w:tc>
          <w:tcPr>
            <w:vAlign w:val="bottom"/>
          </w:tcPr>
          <w:p w:rsidR="00000000" w:rsidDel="00000000" w:rsidP="00000000" w:rsidRDefault="00000000" w:rsidRPr="00000000" w14:paraId="000000D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Sedan with fuel, driver and maintenance</w:t>
            </w:r>
          </w:p>
        </w:tc>
        <w:tc>
          <w:tcPr>
            <w:vAlign w:val="center"/>
          </w:tcPr>
          <w:p w:rsidR="00000000" w:rsidDel="00000000" w:rsidP="00000000" w:rsidRDefault="00000000" w:rsidRPr="00000000" w14:paraId="000000E0">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vAlign w:val="center"/>
          </w:tcPr>
          <w:p w:rsidR="00000000" w:rsidDel="00000000" w:rsidP="00000000" w:rsidRDefault="00000000" w:rsidRPr="00000000" w14:paraId="000000E1">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2</w:t>
            </w:r>
          </w:p>
        </w:tc>
        <w:tc>
          <w:tcPr>
            <w:vAlign w:val="bottom"/>
          </w:tcPr>
          <w:p w:rsidR="00000000" w:rsidDel="00000000" w:rsidP="00000000" w:rsidRDefault="00000000" w:rsidRPr="00000000" w14:paraId="000000E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Pick up with fuel, driver and maintenance</w:t>
            </w:r>
          </w:p>
        </w:tc>
        <w:tc>
          <w:tcPr>
            <w:vAlign w:val="center"/>
          </w:tcPr>
          <w:p w:rsidR="00000000" w:rsidDel="00000000" w:rsidP="00000000" w:rsidRDefault="00000000" w:rsidRPr="00000000" w14:paraId="000000E3">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vAlign w:val="center"/>
          </w:tcPr>
          <w:p w:rsidR="00000000" w:rsidDel="00000000" w:rsidP="00000000" w:rsidRDefault="00000000" w:rsidRPr="00000000" w14:paraId="000000E4">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3</w:t>
            </w:r>
          </w:p>
        </w:tc>
        <w:tc>
          <w:tcPr>
            <w:vAlign w:val="bottom"/>
          </w:tcPr>
          <w:p w:rsidR="00000000" w:rsidDel="00000000" w:rsidP="00000000" w:rsidRDefault="00000000" w:rsidRPr="00000000" w14:paraId="000000E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(Land Cruisers or similar) with fuel, driver and maintenance</w:t>
            </w:r>
          </w:p>
        </w:tc>
        <w:tc>
          <w:tcPr>
            <w:vAlign w:val="center"/>
          </w:tcPr>
          <w:p w:rsidR="00000000" w:rsidDel="00000000" w:rsidP="00000000" w:rsidRDefault="00000000" w:rsidRPr="00000000" w14:paraId="000000E6">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vAlign w:val="center"/>
          </w:tcPr>
          <w:p w:rsidR="00000000" w:rsidDel="00000000" w:rsidP="00000000" w:rsidRDefault="00000000" w:rsidRPr="00000000" w14:paraId="000000E7">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4</w:t>
            </w:r>
          </w:p>
        </w:tc>
        <w:tc>
          <w:tcPr>
            <w:vAlign w:val="bottom"/>
          </w:tcPr>
          <w:p w:rsidR="00000000" w:rsidDel="00000000" w:rsidP="00000000" w:rsidRDefault="00000000" w:rsidRPr="00000000" w14:paraId="000000E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(Fortuner or similar) with fuel, driver and maintenance</w:t>
            </w:r>
          </w:p>
        </w:tc>
        <w:tc>
          <w:tcPr>
            <w:vAlign w:val="center"/>
          </w:tcPr>
          <w:p w:rsidR="00000000" w:rsidDel="00000000" w:rsidP="00000000" w:rsidRDefault="00000000" w:rsidRPr="00000000" w14:paraId="000000E9">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vAlign w:val="center"/>
          </w:tcPr>
          <w:p w:rsidR="00000000" w:rsidDel="00000000" w:rsidP="00000000" w:rsidRDefault="00000000" w:rsidRPr="00000000" w14:paraId="000000EA">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5</w:t>
            </w:r>
          </w:p>
        </w:tc>
        <w:tc>
          <w:tcPr>
            <w:vAlign w:val="bottom"/>
          </w:tcPr>
          <w:p w:rsidR="00000000" w:rsidDel="00000000" w:rsidP="00000000" w:rsidRDefault="00000000" w:rsidRPr="00000000" w14:paraId="000000E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(Prado or similar) with fuel, driver and maintenance</w:t>
            </w:r>
          </w:p>
        </w:tc>
        <w:tc>
          <w:tcPr>
            <w:vAlign w:val="center"/>
          </w:tcPr>
          <w:p w:rsidR="00000000" w:rsidDel="00000000" w:rsidP="00000000" w:rsidRDefault="00000000" w:rsidRPr="00000000" w14:paraId="000000EC">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vAlign w:val="center"/>
          </w:tcPr>
          <w:p w:rsidR="00000000" w:rsidDel="00000000" w:rsidP="00000000" w:rsidRDefault="00000000" w:rsidRPr="00000000" w14:paraId="000000ED">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6</w:t>
            </w:r>
          </w:p>
        </w:tc>
        <w:tc>
          <w:tcPr>
            <w:vAlign w:val="bottom"/>
          </w:tcPr>
          <w:p w:rsidR="00000000" w:rsidDel="00000000" w:rsidP="00000000" w:rsidRDefault="00000000" w:rsidRPr="00000000" w14:paraId="000000E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Standard Ambulance (VDJ76R GXL or similar) with fuel, driver and maintenance</w:t>
            </w:r>
          </w:p>
        </w:tc>
        <w:tc>
          <w:tcPr>
            <w:vAlign w:val="center"/>
          </w:tcPr>
          <w:p w:rsidR="00000000" w:rsidDel="00000000" w:rsidP="00000000" w:rsidRDefault="00000000" w:rsidRPr="00000000" w14:paraId="000000EF">
            <w:pPr>
              <w:jc w:val="center"/>
              <w:rPr/>
            </w:pPr>
            <w:r w:rsidDel="00000000" w:rsidR="00000000" w:rsidRPr="00000000">
              <w:rPr>
                <w:rFonts w:ascii="Times New Roman" w:cs="Times New Roman" w:eastAsia="Times New Roman" w:hAnsi="Times New Roman"/>
                <w:sz w:val="18"/>
                <w:szCs w:val="18"/>
                <w:rtl w:val="0"/>
              </w:rPr>
              <w:t xml:space="preserve">1 Vehicles</w:t>
            </w:r>
            <w:r w:rsidDel="00000000" w:rsidR="00000000" w:rsidRPr="00000000">
              <w:rPr>
                <w:rtl w:val="0"/>
              </w:rPr>
            </w:r>
          </w:p>
        </w:tc>
      </w:tr>
      <w:tr>
        <w:trPr>
          <w:cantSplit w:val="0"/>
          <w:trHeight w:val="249" w:hRule="atLeast"/>
          <w:tblHeader w:val="0"/>
        </w:trPr>
        <w:tc>
          <w:tcPr>
            <w:vAlign w:val="center"/>
          </w:tcPr>
          <w:p w:rsidR="00000000" w:rsidDel="00000000" w:rsidP="00000000" w:rsidRDefault="00000000" w:rsidRPr="00000000" w14:paraId="000000F0">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7</w:t>
            </w:r>
          </w:p>
        </w:tc>
        <w:tc>
          <w:tcPr>
            <w:vAlign w:val="bottom"/>
          </w:tcPr>
          <w:p w:rsidR="00000000" w:rsidDel="00000000" w:rsidP="00000000" w:rsidRDefault="00000000" w:rsidRPr="00000000" w14:paraId="000000F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Mini Van (Voxy or similar) 7 Passenger with fuel, driver and maintenance</w:t>
            </w:r>
          </w:p>
        </w:tc>
        <w:tc>
          <w:tcPr>
            <w:vAlign w:val="center"/>
          </w:tcPr>
          <w:p w:rsidR="00000000" w:rsidDel="00000000" w:rsidP="00000000" w:rsidRDefault="00000000" w:rsidRPr="00000000" w14:paraId="000000F2">
            <w:pPr>
              <w:jc w:val="center"/>
              <w:rPr/>
            </w:pPr>
            <w:r w:rsidDel="00000000" w:rsidR="00000000" w:rsidRPr="00000000">
              <w:rPr>
                <w:rFonts w:ascii="Times New Roman" w:cs="Times New Roman" w:eastAsia="Times New Roman" w:hAnsi="Times New Roman"/>
                <w:sz w:val="18"/>
                <w:szCs w:val="18"/>
                <w:rtl w:val="0"/>
              </w:rPr>
              <w:t xml:space="preserve">1 Vehicles</w:t>
            </w:r>
            <w:r w:rsidDel="00000000" w:rsidR="00000000" w:rsidRPr="00000000">
              <w:rPr>
                <w:rtl w:val="0"/>
              </w:rPr>
            </w:r>
          </w:p>
        </w:tc>
      </w:tr>
      <w:tr>
        <w:trPr>
          <w:cantSplit w:val="0"/>
          <w:trHeight w:val="249" w:hRule="atLeast"/>
          <w:tblHeader w:val="0"/>
        </w:trPr>
        <w:tc>
          <w:tcPr>
            <w:vAlign w:val="center"/>
          </w:tcPr>
          <w:p w:rsidR="00000000" w:rsidDel="00000000" w:rsidP="00000000" w:rsidRDefault="00000000" w:rsidRPr="00000000" w14:paraId="000000F3">
            <w:pPr>
              <w:jc w:val="center"/>
              <w:rPr>
                <w:rFonts w:ascii="Times New Roman" w:cs="Times New Roman" w:eastAsia="Times New Roman" w:hAnsi="Times New Roman"/>
                <w:sz w:val="18"/>
                <w:szCs w:val="18"/>
                <w:highlight w:val="white"/>
              </w:rPr>
            </w:pPr>
            <w:r w:rsidDel="00000000" w:rsidR="00000000" w:rsidRPr="00000000">
              <w:rPr>
                <w:rtl w:val="0"/>
              </w:rPr>
            </w:r>
          </w:p>
        </w:tc>
        <w:tc>
          <w:tcPr>
            <w:vAlign w:val="bottom"/>
          </w:tcPr>
          <w:p w:rsidR="00000000" w:rsidDel="00000000" w:rsidP="00000000" w:rsidRDefault="00000000" w:rsidRPr="00000000" w14:paraId="000000F4">
            <w:pPr>
              <w:rPr>
                <w:rFonts w:ascii="Calibri" w:cs="Calibri" w:eastAsia="Calibri" w:hAnsi="Calibri"/>
                <w:color w:val="000000"/>
                <w:sz w:val="22"/>
                <w:szCs w:val="22"/>
              </w:rPr>
            </w:pPr>
            <w:r w:rsidDel="00000000" w:rsidR="00000000" w:rsidRPr="00000000">
              <w:rPr>
                <w:rtl w:val="0"/>
              </w:rPr>
            </w:r>
          </w:p>
        </w:tc>
        <w:tc>
          <w:tcPr>
            <w:vAlign w:val="center"/>
          </w:tcPr>
          <w:p w:rsidR="00000000" w:rsidDel="00000000" w:rsidP="00000000" w:rsidRDefault="00000000" w:rsidRPr="00000000" w14:paraId="000000F5">
            <w:pPr>
              <w:jc w:val="center"/>
              <w:rPr/>
            </w:pPr>
            <w:r w:rsidDel="00000000" w:rsidR="00000000" w:rsidRPr="00000000">
              <w:rPr>
                <w:rtl w:val="0"/>
              </w:rPr>
            </w:r>
          </w:p>
        </w:tc>
      </w:tr>
    </w:tbl>
    <w:p w:rsidR="00000000" w:rsidDel="00000000" w:rsidP="00000000" w:rsidRDefault="00000000" w:rsidRPr="00000000" w14:paraId="000000F6">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ind w:left="567"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2"/>
          <w:szCs w:val="22"/>
          <w:rtl w:val="0"/>
        </w:rPr>
        <w:t xml:space="preserve">Lot. 2 Vehicle</w:t>
      </w:r>
      <w:r w:rsidDel="00000000" w:rsidR="00000000" w:rsidRPr="00000000">
        <w:rPr>
          <w:rFonts w:ascii="Times New Roman" w:cs="Times New Roman" w:eastAsia="Times New Roman" w:hAnsi="Times New Roman"/>
          <w:color w:val="000000"/>
          <w:sz w:val="24"/>
          <w:szCs w:val="24"/>
          <w:rtl w:val="0"/>
        </w:rPr>
        <w:t xml:space="preserve"> rental for Ibb Gov</w:t>
      </w:r>
    </w:p>
    <w:p w:rsidR="00000000" w:rsidDel="00000000" w:rsidP="00000000" w:rsidRDefault="00000000" w:rsidRPr="00000000" w14:paraId="000000F8">
      <w:pPr>
        <w:rPr>
          <w:rFonts w:ascii="Times New Roman" w:cs="Times New Roman" w:eastAsia="Times New Roman" w:hAnsi="Times New Roman"/>
          <w:sz w:val="24"/>
          <w:szCs w:val="24"/>
        </w:rPr>
      </w:pPr>
      <w:r w:rsidDel="00000000" w:rsidR="00000000" w:rsidRPr="00000000">
        <w:rPr>
          <w:rtl w:val="0"/>
        </w:rPr>
        <w:t xml:space="preserve">The average Kms per month is less than 3500</w:t>
      </w:r>
      <w:r w:rsidDel="00000000" w:rsidR="00000000" w:rsidRPr="00000000">
        <w:rPr>
          <w:rtl w:val="0"/>
        </w:rPr>
      </w:r>
    </w:p>
    <w:tbl>
      <w:tblPr>
        <w:tblStyle w:val="Table3"/>
        <w:tblW w:w="14570.0" w:type="dxa"/>
        <w:jc w:val="left"/>
        <w:tblLayout w:type="fixed"/>
        <w:tblLook w:val="0000"/>
      </w:tblPr>
      <w:tblGrid>
        <w:gridCol w:w="612"/>
        <w:gridCol w:w="9018"/>
        <w:gridCol w:w="4940"/>
        <w:tblGridChange w:id="0">
          <w:tblGrid>
            <w:gridCol w:w="612"/>
            <w:gridCol w:w="9018"/>
            <w:gridCol w:w="4940"/>
          </w:tblGrid>
        </w:tblGridChange>
      </w:tblGrid>
      <w:tr>
        <w:trPr>
          <w:cantSplit w:val="0"/>
          <w:trHeight w:val="163" w:hRule="atLeast"/>
          <w:tblHeader w:val="0"/>
        </w:trPr>
        <w:tc>
          <w:tcPr>
            <w:shd w:fill="f2f2f2" w:val="clear"/>
            <w:vAlign w:val="center"/>
          </w:tcPr>
          <w:p w:rsidR="00000000" w:rsidDel="00000000" w:rsidP="00000000" w:rsidRDefault="00000000" w:rsidRPr="00000000" w14:paraId="000000F9">
            <w:pPr>
              <w:jc w:val="center"/>
              <w:rPr>
                <w:rFonts w:ascii="Times New Roman" w:cs="Times New Roman" w:eastAsia="Times New Roman" w:hAnsi="Times New Roman"/>
                <w:sz w:val="18"/>
                <w:szCs w:val="18"/>
                <w:highlight w:val="green"/>
              </w:rPr>
            </w:pPr>
            <w:r w:rsidDel="00000000" w:rsidR="00000000" w:rsidRPr="00000000">
              <w:rPr>
                <w:rtl w:val="0"/>
              </w:rPr>
            </w:r>
          </w:p>
        </w:tc>
        <w:tc>
          <w:tcPr>
            <w:shd w:fill="f2f2f2" w:val="clear"/>
            <w:vAlign w:val="center"/>
          </w:tcPr>
          <w:p w:rsidR="00000000" w:rsidDel="00000000" w:rsidP="00000000" w:rsidRDefault="00000000" w:rsidRPr="00000000" w14:paraId="000000FA">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Type of Vehicle</w:t>
            </w:r>
          </w:p>
        </w:tc>
        <w:tc>
          <w:tcPr>
            <w:shd w:fill="f2f2f2" w:val="clear"/>
            <w:vAlign w:val="center"/>
          </w:tcPr>
          <w:p w:rsidR="00000000" w:rsidDel="00000000" w:rsidP="00000000" w:rsidRDefault="00000000" w:rsidRPr="00000000" w14:paraId="000000FB">
            <w:pPr>
              <w:tabs>
                <w:tab w:val="left" w:leader="none" w:pos="729"/>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Estimated Number of Vehicles</w:t>
            </w:r>
          </w:p>
        </w:tc>
      </w:tr>
      <w:tr>
        <w:trPr>
          <w:cantSplit w:val="0"/>
          <w:trHeight w:val="215" w:hRule="atLeast"/>
          <w:tblHeader w:val="0"/>
        </w:trPr>
        <w:tc>
          <w:tcPr/>
          <w:p w:rsidR="00000000" w:rsidDel="00000000" w:rsidP="00000000" w:rsidRDefault="00000000" w:rsidRPr="00000000" w14:paraId="000000FC">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1</w:t>
            </w:r>
          </w:p>
        </w:tc>
        <w:tc>
          <w:tcPr/>
          <w:p w:rsidR="00000000" w:rsidDel="00000000" w:rsidP="00000000" w:rsidRDefault="00000000" w:rsidRPr="00000000" w14:paraId="000000F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Sedan with fuel, driver and maintenance</w:t>
            </w:r>
          </w:p>
        </w:tc>
        <w:tc>
          <w:tcPr/>
          <w:p w:rsidR="00000000" w:rsidDel="00000000" w:rsidP="00000000" w:rsidRDefault="00000000" w:rsidRPr="00000000" w14:paraId="000000FE">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0FF">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2</w:t>
            </w:r>
          </w:p>
        </w:tc>
        <w:tc>
          <w:tcPr/>
          <w:p w:rsidR="00000000" w:rsidDel="00000000" w:rsidP="00000000" w:rsidRDefault="00000000" w:rsidRPr="00000000" w14:paraId="0000010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Pick up with fuel, driver and maintenance</w:t>
            </w:r>
          </w:p>
        </w:tc>
        <w:tc>
          <w:tcPr/>
          <w:p w:rsidR="00000000" w:rsidDel="00000000" w:rsidP="00000000" w:rsidRDefault="00000000" w:rsidRPr="00000000" w14:paraId="00000101">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02">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3</w:t>
            </w:r>
          </w:p>
        </w:tc>
        <w:tc>
          <w:tcPr/>
          <w:p w:rsidR="00000000" w:rsidDel="00000000" w:rsidP="00000000" w:rsidRDefault="00000000" w:rsidRPr="00000000" w14:paraId="0000010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(Land Cruisers or similar) with fuel, driver and maintenance</w:t>
            </w:r>
          </w:p>
        </w:tc>
        <w:tc>
          <w:tcPr/>
          <w:p w:rsidR="00000000" w:rsidDel="00000000" w:rsidP="00000000" w:rsidRDefault="00000000" w:rsidRPr="00000000" w14:paraId="00000104">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05">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4</w:t>
            </w:r>
          </w:p>
        </w:tc>
        <w:tc>
          <w:tcPr/>
          <w:p w:rsidR="00000000" w:rsidDel="00000000" w:rsidP="00000000" w:rsidRDefault="00000000" w:rsidRPr="00000000" w14:paraId="0000010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(Fortuner or similar) with fuel, driver and maintenance</w:t>
            </w:r>
          </w:p>
        </w:tc>
        <w:tc>
          <w:tcPr/>
          <w:p w:rsidR="00000000" w:rsidDel="00000000" w:rsidP="00000000" w:rsidRDefault="00000000" w:rsidRPr="00000000" w14:paraId="00000107">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08">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5</w:t>
            </w:r>
          </w:p>
        </w:tc>
        <w:tc>
          <w:tcPr/>
          <w:p w:rsidR="00000000" w:rsidDel="00000000" w:rsidP="00000000" w:rsidRDefault="00000000" w:rsidRPr="00000000" w14:paraId="0000010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(Prado or similar) with fuel, driver and maintenance</w:t>
            </w:r>
          </w:p>
        </w:tc>
        <w:tc>
          <w:tcPr/>
          <w:p w:rsidR="00000000" w:rsidDel="00000000" w:rsidP="00000000" w:rsidRDefault="00000000" w:rsidRPr="00000000" w14:paraId="0000010A">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0B">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6</w:t>
            </w:r>
          </w:p>
        </w:tc>
        <w:tc>
          <w:tcPr/>
          <w:p w:rsidR="00000000" w:rsidDel="00000000" w:rsidP="00000000" w:rsidRDefault="00000000" w:rsidRPr="00000000" w14:paraId="0000010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Standard Ambulance (VDJ76R GXL or similar) with fuel, driver and maintenance</w:t>
            </w:r>
          </w:p>
        </w:tc>
        <w:tc>
          <w:tcPr/>
          <w:p w:rsidR="00000000" w:rsidDel="00000000" w:rsidP="00000000" w:rsidRDefault="00000000" w:rsidRPr="00000000" w14:paraId="0000010D">
            <w:pPr>
              <w:jc w:val="center"/>
              <w:rPr/>
            </w:pPr>
            <w:r w:rsidDel="00000000" w:rsidR="00000000" w:rsidRPr="00000000">
              <w:rPr>
                <w:rFonts w:ascii="Times New Roman" w:cs="Times New Roman" w:eastAsia="Times New Roman" w:hAnsi="Times New Roman"/>
                <w:sz w:val="18"/>
                <w:szCs w:val="18"/>
                <w:rtl w:val="0"/>
              </w:rPr>
              <w:t xml:space="preserve">1 Vehicles</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0E">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7</w:t>
            </w:r>
          </w:p>
        </w:tc>
        <w:tc>
          <w:tcPr/>
          <w:p w:rsidR="00000000" w:rsidDel="00000000" w:rsidP="00000000" w:rsidRDefault="00000000" w:rsidRPr="00000000" w14:paraId="0000010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Mini Van (Voxy or similar) 7 Passenger with fuel, driver and maintenance</w:t>
            </w:r>
          </w:p>
          <w:p w:rsidR="00000000" w:rsidDel="00000000" w:rsidP="00000000" w:rsidRDefault="00000000" w:rsidRPr="00000000" w14:paraId="00000110">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111">
            <w:pPr>
              <w:jc w:val="center"/>
              <w:rPr/>
            </w:pPr>
            <w:r w:rsidDel="00000000" w:rsidR="00000000" w:rsidRPr="00000000">
              <w:rPr>
                <w:rFonts w:ascii="Times New Roman" w:cs="Times New Roman" w:eastAsia="Times New Roman" w:hAnsi="Times New Roman"/>
                <w:sz w:val="18"/>
                <w:szCs w:val="18"/>
                <w:rtl w:val="0"/>
              </w:rPr>
              <w:t xml:space="preserve">1 Vehicles</w:t>
            </w:r>
            <w:r w:rsidDel="00000000" w:rsidR="00000000" w:rsidRPr="00000000">
              <w:rPr>
                <w:rtl w:val="0"/>
              </w:rPr>
            </w:r>
          </w:p>
        </w:tc>
      </w:tr>
    </w:tbl>
    <w:p w:rsidR="00000000" w:rsidDel="00000000" w:rsidP="00000000" w:rsidRDefault="00000000" w:rsidRPr="00000000" w14:paraId="00000112">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13">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14">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ind w:left="567"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2"/>
          <w:szCs w:val="22"/>
          <w:rtl w:val="0"/>
        </w:rPr>
        <w:t xml:space="preserve">Lot. 3 </w:t>
      </w:r>
      <w:r w:rsidDel="00000000" w:rsidR="00000000" w:rsidRPr="00000000">
        <w:rPr>
          <w:rFonts w:ascii="Times New Roman" w:cs="Times New Roman" w:eastAsia="Times New Roman" w:hAnsi="Times New Roman"/>
          <w:color w:val="000000"/>
          <w:sz w:val="24"/>
          <w:szCs w:val="24"/>
          <w:rtl w:val="0"/>
        </w:rPr>
        <w:t xml:space="preserve">Vehicle rental for Hajja Gov</w:t>
      </w:r>
    </w:p>
    <w:p w:rsidR="00000000" w:rsidDel="00000000" w:rsidP="00000000" w:rsidRDefault="00000000" w:rsidRPr="00000000" w14:paraId="00000116">
      <w:pPr>
        <w:rPr>
          <w:rFonts w:ascii="Times New Roman" w:cs="Times New Roman" w:eastAsia="Times New Roman" w:hAnsi="Times New Roman"/>
          <w:b w:val="1"/>
          <w:sz w:val="22"/>
          <w:szCs w:val="22"/>
        </w:rPr>
      </w:pPr>
      <w:r w:rsidDel="00000000" w:rsidR="00000000" w:rsidRPr="00000000">
        <w:rPr>
          <w:rtl w:val="0"/>
        </w:rPr>
        <w:t xml:space="preserve">The average Kms per month is less than 3500</w:t>
      </w:r>
      <w:r w:rsidDel="00000000" w:rsidR="00000000" w:rsidRPr="00000000">
        <w:rPr>
          <w:rtl w:val="0"/>
        </w:rPr>
      </w:r>
    </w:p>
    <w:tbl>
      <w:tblPr>
        <w:tblStyle w:val="Table4"/>
        <w:tblW w:w="14570.0" w:type="dxa"/>
        <w:jc w:val="left"/>
        <w:tblLayout w:type="fixed"/>
        <w:tblLook w:val="0000"/>
      </w:tblPr>
      <w:tblGrid>
        <w:gridCol w:w="612"/>
        <w:gridCol w:w="9018"/>
        <w:gridCol w:w="4940"/>
        <w:tblGridChange w:id="0">
          <w:tblGrid>
            <w:gridCol w:w="612"/>
            <w:gridCol w:w="9018"/>
            <w:gridCol w:w="4940"/>
          </w:tblGrid>
        </w:tblGridChange>
      </w:tblGrid>
      <w:tr>
        <w:trPr>
          <w:cantSplit w:val="0"/>
          <w:trHeight w:val="163" w:hRule="atLeast"/>
          <w:tblHeader w:val="0"/>
        </w:trPr>
        <w:tc>
          <w:tcPr>
            <w:shd w:fill="f2f2f2" w:val="clear"/>
            <w:vAlign w:val="center"/>
          </w:tcPr>
          <w:p w:rsidR="00000000" w:rsidDel="00000000" w:rsidP="00000000" w:rsidRDefault="00000000" w:rsidRPr="00000000" w14:paraId="00000117">
            <w:pPr>
              <w:jc w:val="center"/>
              <w:rPr>
                <w:rFonts w:ascii="Times New Roman" w:cs="Times New Roman" w:eastAsia="Times New Roman" w:hAnsi="Times New Roman"/>
                <w:sz w:val="18"/>
                <w:szCs w:val="18"/>
                <w:highlight w:val="green"/>
              </w:rPr>
            </w:pPr>
            <w:r w:rsidDel="00000000" w:rsidR="00000000" w:rsidRPr="00000000">
              <w:rPr>
                <w:rtl w:val="0"/>
              </w:rPr>
            </w:r>
          </w:p>
        </w:tc>
        <w:tc>
          <w:tcPr>
            <w:shd w:fill="f2f2f2" w:val="clear"/>
            <w:vAlign w:val="center"/>
          </w:tcPr>
          <w:p w:rsidR="00000000" w:rsidDel="00000000" w:rsidP="00000000" w:rsidRDefault="00000000" w:rsidRPr="00000000" w14:paraId="00000118">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Type of Vehicle</w:t>
            </w:r>
          </w:p>
        </w:tc>
        <w:tc>
          <w:tcPr>
            <w:shd w:fill="f2f2f2" w:val="clear"/>
            <w:vAlign w:val="center"/>
          </w:tcPr>
          <w:p w:rsidR="00000000" w:rsidDel="00000000" w:rsidP="00000000" w:rsidRDefault="00000000" w:rsidRPr="00000000" w14:paraId="00000119">
            <w:pPr>
              <w:tabs>
                <w:tab w:val="left" w:leader="none" w:pos="729"/>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Estimated Number of Vehicles</w:t>
            </w:r>
          </w:p>
        </w:tc>
      </w:tr>
      <w:tr>
        <w:trPr>
          <w:cantSplit w:val="0"/>
          <w:trHeight w:val="215" w:hRule="atLeast"/>
          <w:tblHeader w:val="0"/>
        </w:trPr>
        <w:tc>
          <w:tcPr/>
          <w:p w:rsidR="00000000" w:rsidDel="00000000" w:rsidP="00000000" w:rsidRDefault="00000000" w:rsidRPr="00000000" w14:paraId="0000011A">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1</w:t>
            </w:r>
          </w:p>
        </w:tc>
        <w:tc>
          <w:tcPr/>
          <w:p w:rsidR="00000000" w:rsidDel="00000000" w:rsidP="00000000" w:rsidRDefault="00000000" w:rsidRPr="00000000" w14:paraId="0000011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Sedan with fuel, driver and maintenance</w:t>
            </w:r>
          </w:p>
        </w:tc>
        <w:tc>
          <w:tcPr/>
          <w:p w:rsidR="00000000" w:rsidDel="00000000" w:rsidP="00000000" w:rsidRDefault="00000000" w:rsidRPr="00000000" w14:paraId="0000011C">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1D">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2</w:t>
            </w:r>
          </w:p>
        </w:tc>
        <w:tc>
          <w:tcPr/>
          <w:p w:rsidR="00000000" w:rsidDel="00000000" w:rsidP="00000000" w:rsidRDefault="00000000" w:rsidRPr="00000000" w14:paraId="0000011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Pick up with fuel, driver and maintenance</w:t>
            </w:r>
          </w:p>
        </w:tc>
        <w:tc>
          <w:tcPr/>
          <w:p w:rsidR="00000000" w:rsidDel="00000000" w:rsidP="00000000" w:rsidRDefault="00000000" w:rsidRPr="00000000" w14:paraId="0000011F">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20">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3</w:t>
            </w:r>
          </w:p>
        </w:tc>
        <w:tc>
          <w:tcPr/>
          <w:p w:rsidR="00000000" w:rsidDel="00000000" w:rsidP="00000000" w:rsidRDefault="00000000" w:rsidRPr="00000000" w14:paraId="0000012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(Land Cruisers or similar) with fuel, driver and maintenance</w:t>
            </w:r>
          </w:p>
        </w:tc>
        <w:tc>
          <w:tcPr/>
          <w:p w:rsidR="00000000" w:rsidDel="00000000" w:rsidP="00000000" w:rsidRDefault="00000000" w:rsidRPr="00000000" w14:paraId="00000122">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23">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4</w:t>
            </w:r>
          </w:p>
        </w:tc>
        <w:tc>
          <w:tcPr/>
          <w:p w:rsidR="00000000" w:rsidDel="00000000" w:rsidP="00000000" w:rsidRDefault="00000000" w:rsidRPr="00000000" w14:paraId="0000012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(Fortuner or similar) with fuel, driver and maintenance</w:t>
            </w:r>
          </w:p>
        </w:tc>
        <w:tc>
          <w:tcPr/>
          <w:p w:rsidR="00000000" w:rsidDel="00000000" w:rsidP="00000000" w:rsidRDefault="00000000" w:rsidRPr="00000000" w14:paraId="00000125">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26">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5</w:t>
            </w:r>
          </w:p>
        </w:tc>
        <w:tc>
          <w:tcPr/>
          <w:p w:rsidR="00000000" w:rsidDel="00000000" w:rsidP="00000000" w:rsidRDefault="00000000" w:rsidRPr="00000000" w14:paraId="0000012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(Prado or similar) with fuel, driver and maintenance</w:t>
            </w:r>
          </w:p>
        </w:tc>
        <w:tc>
          <w:tcPr/>
          <w:p w:rsidR="00000000" w:rsidDel="00000000" w:rsidP="00000000" w:rsidRDefault="00000000" w:rsidRPr="00000000" w14:paraId="00000128">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29">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6</w:t>
            </w:r>
          </w:p>
        </w:tc>
        <w:tc>
          <w:tcPr/>
          <w:p w:rsidR="00000000" w:rsidDel="00000000" w:rsidP="00000000" w:rsidRDefault="00000000" w:rsidRPr="00000000" w14:paraId="0000012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Standard Ambulance (VDJ76R GXL or similar) with fuel, driver and maintenance</w:t>
            </w:r>
          </w:p>
        </w:tc>
        <w:tc>
          <w:tcPr/>
          <w:p w:rsidR="00000000" w:rsidDel="00000000" w:rsidP="00000000" w:rsidRDefault="00000000" w:rsidRPr="00000000" w14:paraId="0000012B">
            <w:pPr>
              <w:jc w:val="center"/>
              <w:rPr/>
            </w:pPr>
            <w:r w:rsidDel="00000000" w:rsidR="00000000" w:rsidRPr="00000000">
              <w:rPr>
                <w:rFonts w:ascii="Times New Roman" w:cs="Times New Roman" w:eastAsia="Times New Roman" w:hAnsi="Times New Roman"/>
                <w:sz w:val="18"/>
                <w:szCs w:val="18"/>
                <w:rtl w:val="0"/>
              </w:rPr>
              <w:t xml:space="preserve">1 Vehicles</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2C">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7</w:t>
            </w:r>
          </w:p>
        </w:tc>
        <w:tc>
          <w:tcPr/>
          <w:p w:rsidR="00000000" w:rsidDel="00000000" w:rsidP="00000000" w:rsidRDefault="00000000" w:rsidRPr="00000000" w14:paraId="0000012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Mini Van (Voxy or similar) 7 Passenger with fuel, driver and maintenance</w:t>
            </w:r>
          </w:p>
        </w:tc>
        <w:tc>
          <w:tcPr/>
          <w:p w:rsidR="00000000" w:rsidDel="00000000" w:rsidP="00000000" w:rsidRDefault="00000000" w:rsidRPr="00000000" w14:paraId="0000012E">
            <w:pPr>
              <w:jc w:val="center"/>
              <w:rPr/>
            </w:pPr>
            <w:r w:rsidDel="00000000" w:rsidR="00000000" w:rsidRPr="00000000">
              <w:rPr>
                <w:rFonts w:ascii="Times New Roman" w:cs="Times New Roman" w:eastAsia="Times New Roman" w:hAnsi="Times New Roman"/>
                <w:sz w:val="18"/>
                <w:szCs w:val="18"/>
                <w:rtl w:val="0"/>
              </w:rPr>
              <w:t xml:space="preserve">1 Vehicles</w:t>
            </w:r>
            <w:r w:rsidDel="00000000" w:rsidR="00000000" w:rsidRPr="00000000">
              <w:rPr>
                <w:rtl w:val="0"/>
              </w:rPr>
            </w:r>
          </w:p>
        </w:tc>
      </w:tr>
    </w:tbl>
    <w:p w:rsidR="00000000" w:rsidDel="00000000" w:rsidP="00000000" w:rsidRDefault="00000000" w:rsidRPr="00000000" w14:paraId="0000012F">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30">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31">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ind w:left="567"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2"/>
          <w:szCs w:val="22"/>
          <w:rtl w:val="0"/>
        </w:rPr>
        <w:t xml:space="preserve">Lot. 4 Vehicle</w:t>
      </w:r>
      <w:r w:rsidDel="00000000" w:rsidR="00000000" w:rsidRPr="00000000">
        <w:rPr>
          <w:rFonts w:ascii="Times New Roman" w:cs="Times New Roman" w:eastAsia="Times New Roman" w:hAnsi="Times New Roman"/>
          <w:color w:val="000000"/>
          <w:sz w:val="24"/>
          <w:szCs w:val="24"/>
          <w:rtl w:val="0"/>
        </w:rPr>
        <w:t xml:space="preserve"> rental for All North Gov</w:t>
      </w:r>
    </w:p>
    <w:p w:rsidR="00000000" w:rsidDel="00000000" w:rsidP="00000000" w:rsidRDefault="00000000" w:rsidRPr="00000000" w14:paraId="00000133">
      <w:pPr>
        <w:rPr>
          <w:rFonts w:ascii="Times New Roman" w:cs="Times New Roman" w:eastAsia="Times New Roman" w:hAnsi="Times New Roman"/>
          <w:sz w:val="22"/>
          <w:szCs w:val="22"/>
        </w:rPr>
      </w:pPr>
      <w:r w:rsidDel="00000000" w:rsidR="00000000" w:rsidRPr="00000000">
        <w:rPr>
          <w:rtl w:val="0"/>
        </w:rPr>
        <w:t xml:space="preserve">The average Kms per month is less than 5000</w:t>
      </w:r>
      <w:r w:rsidDel="00000000" w:rsidR="00000000" w:rsidRPr="00000000">
        <w:rPr>
          <w:rtl w:val="0"/>
        </w:rPr>
      </w:r>
    </w:p>
    <w:tbl>
      <w:tblPr>
        <w:tblStyle w:val="Table5"/>
        <w:tblW w:w="1456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83"/>
        <w:gridCol w:w="10830"/>
        <w:gridCol w:w="3255"/>
        <w:tblGridChange w:id="0">
          <w:tblGrid>
            <w:gridCol w:w="483"/>
            <w:gridCol w:w="10830"/>
            <w:gridCol w:w="3255"/>
          </w:tblGrid>
        </w:tblGridChange>
      </w:tblGrid>
      <w:tr>
        <w:trPr>
          <w:cantSplit w:val="0"/>
          <w:trHeight w:val="440" w:hRule="atLeast"/>
          <w:tblHeader w:val="0"/>
        </w:trPr>
        <w:tc>
          <w:tcPr>
            <w:tcBorders>
              <w:top w:color="000000" w:space="0" w:sz="0" w:val="nil"/>
              <w:left w:color="000000" w:space="0" w:sz="0" w:val="nil"/>
              <w:bottom w:color="000000" w:space="0" w:sz="0" w:val="nil"/>
              <w:right w:color="000000" w:space="0" w:sz="0" w:val="nil"/>
            </w:tcBorders>
            <w:shd w:fill="f2f2f2" w:val="clear"/>
            <w:tcMar>
              <w:top w:w="100.0" w:type="dxa"/>
              <w:left w:w="100.0" w:type="dxa"/>
              <w:bottom w:w="100.0" w:type="dxa"/>
              <w:right w:w="100.0" w:type="dxa"/>
            </w:tcMar>
            <w:vAlign w:val="center"/>
          </w:tcPr>
          <w:p w:rsidR="00000000" w:rsidDel="00000000" w:rsidP="00000000" w:rsidRDefault="00000000" w:rsidRPr="00000000" w14:paraId="00000134">
            <w:pPr>
              <w:spacing w:after="24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br w:type="textWrapping"/>
            </w:r>
          </w:p>
        </w:tc>
        <w:tc>
          <w:tcPr>
            <w:tcBorders>
              <w:top w:color="000000" w:space="0" w:sz="0" w:val="nil"/>
              <w:left w:color="000000" w:space="0" w:sz="0" w:val="nil"/>
              <w:bottom w:color="000000" w:space="0" w:sz="0" w:val="nil"/>
              <w:right w:color="000000" w:space="0" w:sz="0" w:val="nil"/>
            </w:tcBorders>
            <w:shd w:fill="f2f2f2" w:val="clear"/>
            <w:tcMar>
              <w:top w:w="100.0" w:type="dxa"/>
              <w:left w:w="100.0" w:type="dxa"/>
              <w:bottom w:w="100.0" w:type="dxa"/>
              <w:right w:w="100.0" w:type="dxa"/>
            </w:tcMar>
            <w:vAlign w:val="center"/>
          </w:tcPr>
          <w:p w:rsidR="00000000" w:rsidDel="00000000" w:rsidP="00000000" w:rsidRDefault="00000000" w:rsidRPr="00000000" w14:paraId="00000135">
            <w:pPr>
              <w:spacing w:after="240" w:befor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Type of Vehicle</w:t>
            </w:r>
          </w:p>
        </w:tc>
        <w:tc>
          <w:tcPr>
            <w:tcBorders>
              <w:top w:color="000000" w:space="0" w:sz="0" w:val="nil"/>
              <w:left w:color="000000" w:space="0" w:sz="0" w:val="nil"/>
              <w:bottom w:color="000000" w:space="0" w:sz="0" w:val="nil"/>
              <w:right w:color="000000" w:space="0" w:sz="0" w:val="nil"/>
            </w:tcBorders>
            <w:shd w:fill="f2f2f2" w:val="clear"/>
            <w:tcMar>
              <w:top w:w="100.0" w:type="dxa"/>
              <w:left w:w="100.0" w:type="dxa"/>
              <w:bottom w:w="100.0" w:type="dxa"/>
              <w:right w:w="100.0" w:type="dxa"/>
            </w:tcMar>
            <w:vAlign w:val="center"/>
          </w:tcPr>
          <w:p w:rsidR="00000000" w:rsidDel="00000000" w:rsidP="00000000" w:rsidRDefault="00000000" w:rsidRPr="00000000" w14:paraId="00000136">
            <w:pPr>
              <w:spacing w:after="240" w:befor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Estimated Number of Vehicles</w:t>
            </w:r>
          </w:p>
        </w:tc>
      </w:tr>
      <w:tr>
        <w:trPr>
          <w:cantSplit w:val="0"/>
          <w:trHeight w:val="215"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7">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Sedan with fuel, driver and maintenance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9">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A">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2</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Pick up with fuel, driver and maintenance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C">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D">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3</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(Land Cruisers or similar) with fuel, driver and maintenance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F">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0">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4</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(Fortuner or similar) with fuel, driver and maintenance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2">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3">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5</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(Prado or similar) with fuel, driver and maintenance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5">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6">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6</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Standard Ambulance (VDJ76R GXL or similar) with fuel, driver and maintenance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8">
            <w:pPr>
              <w:jc w:val="center"/>
              <w:rPr/>
            </w:pPr>
            <w:r w:rsidDel="00000000" w:rsidR="00000000" w:rsidRPr="00000000">
              <w:rPr>
                <w:rFonts w:ascii="Times New Roman" w:cs="Times New Roman" w:eastAsia="Times New Roman" w:hAnsi="Times New Roman"/>
                <w:sz w:val="18"/>
                <w:szCs w:val="18"/>
                <w:rtl w:val="0"/>
              </w:rPr>
              <w:t xml:space="preserve">1 Vehicles</w:t>
            </w:r>
            <w:r w:rsidDel="00000000" w:rsidR="00000000" w:rsidRPr="00000000">
              <w:rPr>
                <w:rtl w:val="0"/>
              </w:rPr>
            </w:r>
          </w:p>
        </w:tc>
      </w:tr>
      <w:tr>
        <w:trPr>
          <w:cantSplit w:val="0"/>
          <w:trHeight w:val="24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9">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7</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Mini Van (Voxy or similar) 7 Passenger with fuel, driver and maintenance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B">
            <w:pPr>
              <w:jc w:val="center"/>
              <w:rPr/>
            </w:pPr>
            <w:r w:rsidDel="00000000" w:rsidR="00000000" w:rsidRPr="00000000">
              <w:rPr>
                <w:rFonts w:ascii="Times New Roman" w:cs="Times New Roman" w:eastAsia="Times New Roman" w:hAnsi="Times New Roman"/>
                <w:sz w:val="18"/>
                <w:szCs w:val="18"/>
                <w:rtl w:val="0"/>
              </w:rPr>
              <w:t xml:space="preserve">1 Vehicles</w:t>
            </w:r>
            <w:r w:rsidDel="00000000" w:rsidR="00000000" w:rsidRPr="00000000">
              <w:rPr>
                <w:rtl w:val="0"/>
              </w:rPr>
            </w:r>
          </w:p>
        </w:tc>
      </w:tr>
    </w:tbl>
    <w:p w:rsidR="00000000" w:rsidDel="00000000" w:rsidP="00000000" w:rsidRDefault="00000000" w:rsidRPr="00000000" w14:paraId="0000014C">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4D">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4E">
      <w:pPr>
        <w:pBdr>
          <w:top w:space="0" w:sz="0" w:val="nil"/>
          <w:left w:space="0" w:sz="0" w:val="nil"/>
          <w:bottom w:space="0" w:sz="0" w:val="nil"/>
          <w:right w:space="0" w:sz="0" w:val="nil"/>
          <w:between w:space="0" w:sz="0" w:val="nil"/>
        </w:pBdr>
        <w:ind w:left="567"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2"/>
          <w:szCs w:val="22"/>
          <w:rtl w:val="0"/>
        </w:rPr>
        <w:t xml:space="preserve">Lot. 5 </w:t>
      </w:r>
      <w:r w:rsidDel="00000000" w:rsidR="00000000" w:rsidRPr="00000000">
        <w:rPr>
          <w:rFonts w:ascii="Times New Roman" w:cs="Times New Roman" w:eastAsia="Times New Roman" w:hAnsi="Times New Roman"/>
          <w:color w:val="000000"/>
          <w:sz w:val="24"/>
          <w:szCs w:val="24"/>
          <w:rtl w:val="0"/>
        </w:rPr>
        <w:t xml:space="preserve">Vehicle rental for All Yemen Gov</w:t>
      </w:r>
    </w:p>
    <w:p w:rsidR="00000000" w:rsidDel="00000000" w:rsidP="00000000" w:rsidRDefault="00000000" w:rsidRPr="00000000" w14:paraId="0000014F">
      <w:pPr>
        <w:rPr>
          <w:rFonts w:ascii="Times New Roman" w:cs="Times New Roman" w:eastAsia="Times New Roman" w:hAnsi="Times New Roman"/>
          <w:color w:val="000000"/>
          <w:sz w:val="24"/>
          <w:szCs w:val="24"/>
        </w:rPr>
      </w:pPr>
      <w:r w:rsidDel="00000000" w:rsidR="00000000" w:rsidRPr="00000000">
        <w:rPr>
          <w:rtl w:val="0"/>
        </w:rPr>
        <w:t xml:space="preserve">The average Kms per month is less than 6500</w:t>
      </w:r>
      <w:r w:rsidDel="00000000" w:rsidR="00000000" w:rsidRPr="00000000">
        <w:rPr>
          <w:rtl w:val="0"/>
        </w:rPr>
      </w:r>
    </w:p>
    <w:tbl>
      <w:tblPr>
        <w:tblStyle w:val="Table6"/>
        <w:tblW w:w="14570.0" w:type="dxa"/>
        <w:jc w:val="left"/>
        <w:tblLayout w:type="fixed"/>
        <w:tblLook w:val="0000"/>
      </w:tblPr>
      <w:tblGrid>
        <w:gridCol w:w="612"/>
        <w:gridCol w:w="9018"/>
        <w:gridCol w:w="4940"/>
        <w:tblGridChange w:id="0">
          <w:tblGrid>
            <w:gridCol w:w="612"/>
            <w:gridCol w:w="9018"/>
            <w:gridCol w:w="4940"/>
          </w:tblGrid>
        </w:tblGridChange>
      </w:tblGrid>
      <w:tr>
        <w:trPr>
          <w:cantSplit w:val="0"/>
          <w:trHeight w:val="163" w:hRule="atLeast"/>
          <w:tblHeader w:val="0"/>
        </w:trPr>
        <w:tc>
          <w:tcPr>
            <w:shd w:fill="f2f2f2" w:val="clear"/>
            <w:vAlign w:val="center"/>
          </w:tcPr>
          <w:p w:rsidR="00000000" w:rsidDel="00000000" w:rsidP="00000000" w:rsidRDefault="00000000" w:rsidRPr="00000000" w14:paraId="00000150">
            <w:pPr>
              <w:jc w:val="center"/>
              <w:rPr>
                <w:rFonts w:ascii="Times New Roman" w:cs="Times New Roman" w:eastAsia="Times New Roman" w:hAnsi="Times New Roman"/>
                <w:sz w:val="18"/>
                <w:szCs w:val="18"/>
                <w:highlight w:val="green"/>
              </w:rPr>
            </w:pPr>
            <w:r w:rsidDel="00000000" w:rsidR="00000000" w:rsidRPr="00000000">
              <w:rPr>
                <w:rtl w:val="0"/>
              </w:rPr>
            </w:r>
          </w:p>
        </w:tc>
        <w:tc>
          <w:tcPr>
            <w:shd w:fill="f2f2f2" w:val="clear"/>
            <w:vAlign w:val="center"/>
          </w:tcPr>
          <w:p w:rsidR="00000000" w:rsidDel="00000000" w:rsidP="00000000" w:rsidRDefault="00000000" w:rsidRPr="00000000" w14:paraId="00000151">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Type of Vehicle</w:t>
            </w:r>
          </w:p>
        </w:tc>
        <w:tc>
          <w:tcPr>
            <w:shd w:fill="f2f2f2" w:val="clear"/>
            <w:vAlign w:val="center"/>
          </w:tcPr>
          <w:p w:rsidR="00000000" w:rsidDel="00000000" w:rsidP="00000000" w:rsidRDefault="00000000" w:rsidRPr="00000000" w14:paraId="00000152">
            <w:pPr>
              <w:tabs>
                <w:tab w:val="left" w:leader="none" w:pos="729"/>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Estimated Number of Vehicles</w:t>
            </w:r>
          </w:p>
        </w:tc>
      </w:tr>
      <w:tr>
        <w:trPr>
          <w:cantSplit w:val="0"/>
          <w:trHeight w:val="215" w:hRule="atLeast"/>
          <w:tblHeader w:val="0"/>
        </w:trPr>
        <w:tc>
          <w:tcPr/>
          <w:p w:rsidR="00000000" w:rsidDel="00000000" w:rsidP="00000000" w:rsidRDefault="00000000" w:rsidRPr="00000000" w14:paraId="00000153">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1</w:t>
            </w:r>
          </w:p>
        </w:tc>
        <w:tc>
          <w:tcPr/>
          <w:p w:rsidR="00000000" w:rsidDel="00000000" w:rsidP="00000000" w:rsidRDefault="00000000" w:rsidRPr="00000000" w14:paraId="0000015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Sedan with fuel, driver and maintenance</w:t>
            </w:r>
          </w:p>
        </w:tc>
        <w:tc>
          <w:tcPr/>
          <w:p w:rsidR="00000000" w:rsidDel="00000000" w:rsidP="00000000" w:rsidRDefault="00000000" w:rsidRPr="00000000" w14:paraId="00000155">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56">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2</w:t>
            </w:r>
          </w:p>
        </w:tc>
        <w:tc>
          <w:tcPr/>
          <w:p w:rsidR="00000000" w:rsidDel="00000000" w:rsidP="00000000" w:rsidRDefault="00000000" w:rsidRPr="00000000" w14:paraId="0000015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Pick up with fuel, driver and maintenance</w:t>
            </w:r>
          </w:p>
        </w:tc>
        <w:tc>
          <w:tcPr/>
          <w:p w:rsidR="00000000" w:rsidDel="00000000" w:rsidP="00000000" w:rsidRDefault="00000000" w:rsidRPr="00000000" w14:paraId="00000158">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59">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3</w:t>
            </w:r>
          </w:p>
        </w:tc>
        <w:tc>
          <w:tcPr/>
          <w:p w:rsidR="00000000" w:rsidDel="00000000" w:rsidP="00000000" w:rsidRDefault="00000000" w:rsidRPr="00000000" w14:paraId="0000015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(Land Cruisers</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or similar) with fuel, driver and maintenance</w:t>
            </w:r>
          </w:p>
        </w:tc>
        <w:tc>
          <w:tcPr/>
          <w:p w:rsidR="00000000" w:rsidDel="00000000" w:rsidP="00000000" w:rsidRDefault="00000000" w:rsidRPr="00000000" w14:paraId="0000015B">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5C">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4</w:t>
            </w:r>
          </w:p>
        </w:tc>
        <w:tc>
          <w:tcPr/>
          <w:p w:rsidR="00000000" w:rsidDel="00000000" w:rsidP="00000000" w:rsidRDefault="00000000" w:rsidRPr="00000000" w14:paraId="0000015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(Fortuner or similar) with fuel, driver and maintenance</w:t>
            </w:r>
          </w:p>
        </w:tc>
        <w:tc>
          <w:tcPr/>
          <w:p w:rsidR="00000000" w:rsidDel="00000000" w:rsidP="00000000" w:rsidRDefault="00000000" w:rsidRPr="00000000" w14:paraId="0000015E">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5F">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5</w:t>
            </w:r>
          </w:p>
        </w:tc>
        <w:tc>
          <w:tcPr/>
          <w:p w:rsidR="00000000" w:rsidDel="00000000" w:rsidP="00000000" w:rsidRDefault="00000000" w:rsidRPr="00000000" w14:paraId="0000016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(Prado or similar) with fuel, driver and maintenance</w:t>
            </w:r>
          </w:p>
        </w:tc>
        <w:tc>
          <w:tcPr/>
          <w:p w:rsidR="00000000" w:rsidDel="00000000" w:rsidP="00000000" w:rsidRDefault="00000000" w:rsidRPr="00000000" w14:paraId="00000161">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62">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6</w:t>
            </w:r>
          </w:p>
        </w:tc>
        <w:tc>
          <w:tcPr/>
          <w:p w:rsidR="00000000" w:rsidDel="00000000" w:rsidP="00000000" w:rsidRDefault="00000000" w:rsidRPr="00000000" w14:paraId="0000016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4x4 Standard Ambulance (VDJ76R GXL or similar) with fuel, driver and maintenance</w:t>
            </w:r>
          </w:p>
        </w:tc>
        <w:tc>
          <w:tcPr/>
          <w:p w:rsidR="00000000" w:rsidDel="00000000" w:rsidP="00000000" w:rsidRDefault="00000000" w:rsidRPr="00000000" w14:paraId="00000164">
            <w:pPr>
              <w:jc w:val="center"/>
              <w:rPr/>
            </w:pPr>
            <w:r w:rsidDel="00000000" w:rsidR="00000000" w:rsidRPr="00000000">
              <w:rPr>
                <w:rFonts w:ascii="Times New Roman" w:cs="Times New Roman" w:eastAsia="Times New Roman" w:hAnsi="Times New Roman"/>
                <w:sz w:val="18"/>
                <w:szCs w:val="18"/>
                <w:rtl w:val="0"/>
              </w:rPr>
              <w:t xml:space="preserve">1 Vehicles</w:t>
            </w: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165">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7</w:t>
            </w:r>
          </w:p>
        </w:tc>
        <w:tc>
          <w:tcPr/>
          <w:p w:rsidR="00000000" w:rsidDel="00000000" w:rsidP="00000000" w:rsidRDefault="00000000" w:rsidRPr="00000000" w14:paraId="0000016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Mini Van (Voxy or similar) 7 Passenger with fuel, driver and maintenance</w:t>
            </w:r>
          </w:p>
        </w:tc>
        <w:tc>
          <w:tcPr/>
          <w:p w:rsidR="00000000" w:rsidDel="00000000" w:rsidP="00000000" w:rsidRDefault="00000000" w:rsidRPr="00000000" w14:paraId="00000167">
            <w:pPr>
              <w:jc w:val="center"/>
              <w:rPr/>
            </w:pPr>
            <w:r w:rsidDel="00000000" w:rsidR="00000000" w:rsidRPr="00000000">
              <w:rPr>
                <w:rFonts w:ascii="Times New Roman" w:cs="Times New Roman" w:eastAsia="Times New Roman" w:hAnsi="Times New Roman"/>
                <w:sz w:val="18"/>
                <w:szCs w:val="18"/>
                <w:rtl w:val="0"/>
              </w:rPr>
              <w:t xml:space="preserve">1 Vehicles</w:t>
            </w:r>
            <w:r w:rsidDel="00000000" w:rsidR="00000000" w:rsidRPr="00000000">
              <w:rPr>
                <w:rtl w:val="0"/>
              </w:rPr>
            </w:r>
          </w:p>
        </w:tc>
      </w:tr>
    </w:tbl>
    <w:p w:rsidR="00000000" w:rsidDel="00000000" w:rsidP="00000000" w:rsidRDefault="00000000" w:rsidRPr="00000000" w14:paraId="00000168">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sz w:val="22"/>
          <w:szCs w:val="22"/>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ind w:left="567" w:firstLine="0"/>
        <w:jc w:val="both"/>
        <w:rPr/>
      </w:pPr>
      <w:r w:rsidDel="00000000" w:rsidR="00000000" w:rsidRPr="00000000">
        <w:rPr>
          <w:rFonts w:ascii="Times New Roman" w:cs="Times New Roman" w:eastAsia="Times New Roman" w:hAnsi="Times New Roman"/>
          <w:b w:val="1"/>
          <w:color w:val="000000"/>
          <w:sz w:val="22"/>
          <w:szCs w:val="22"/>
          <w:rtl w:val="0"/>
        </w:rPr>
        <w:t xml:space="preserve">Lot. 7</w:t>
      </w:r>
      <w:r w:rsidDel="00000000" w:rsidR="00000000" w:rsidRPr="00000000">
        <w:rPr>
          <w:rFonts w:ascii="Times New Roman" w:cs="Times New Roman" w:eastAsia="Times New Roman" w:hAnsi="Times New Roman"/>
          <w:color w:val="000000"/>
          <w:sz w:val="24"/>
          <w:szCs w:val="24"/>
          <w:rtl w:val="0"/>
        </w:rPr>
        <w:t xml:space="preserve"> Heave transportation Vehicle cost with fuel and driver </w:t>
      </w:r>
      <w:r w:rsidDel="00000000" w:rsidR="00000000" w:rsidRPr="00000000">
        <w:rPr>
          <w:rtl w:val="0"/>
        </w:rPr>
      </w:r>
    </w:p>
    <w:tbl>
      <w:tblPr>
        <w:tblStyle w:val="Table7"/>
        <w:tblW w:w="14550.0" w:type="dxa"/>
        <w:jc w:val="left"/>
        <w:tblLayout w:type="fixed"/>
        <w:tblLook w:val="0000"/>
      </w:tblPr>
      <w:tblGrid>
        <w:gridCol w:w="300"/>
        <w:gridCol w:w="4470"/>
        <w:gridCol w:w="2445"/>
        <w:gridCol w:w="3345"/>
        <w:gridCol w:w="1545"/>
        <w:gridCol w:w="2445"/>
        <w:tblGridChange w:id="0">
          <w:tblGrid>
            <w:gridCol w:w="300"/>
            <w:gridCol w:w="4470"/>
            <w:gridCol w:w="2445"/>
            <w:gridCol w:w="3345"/>
            <w:gridCol w:w="1545"/>
            <w:gridCol w:w="2445"/>
          </w:tblGrid>
        </w:tblGridChange>
      </w:tblGrid>
      <w:tr>
        <w:trPr>
          <w:cantSplit w:val="0"/>
          <w:trHeight w:val="163" w:hRule="atLeast"/>
          <w:tblHeader w:val="0"/>
        </w:trPr>
        <w:tc>
          <w:tcPr>
            <w:shd w:fill="f2f2f2" w:val="clear"/>
            <w:vAlign w:val="center"/>
          </w:tcPr>
          <w:p w:rsidR="00000000" w:rsidDel="00000000" w:rsidP="00000000" w:rsidRDefault="00000000" w:rsidRPr="00000000" w14:paraId="0000016F">
            <w:pPr>
              <w:jc w:val="center"/>
              <w:rPr>
                <w:rFonts w:ascii="Times New Roman" w:cs="Times New Roman" w:eastAsia="Times New Roman" w:hAnsi="Times New Roman"/>
                <w:sz w:val="18"/>
                <w:szCs w:val="18"/>
                <w:highlight w:val="green"/>
              </w:rPr>
            </w:pPr>
            <w:r w:rsidDel="00000000" w:rsidR="00000000" w:rsidRPr="00000000">
              <w:rPr>
                <w:rtl w:val="0"/>
              </w:rPr>
            </w:r>
          </w:p>
        </w:tc>
        <w:tc>
          <w:tcPr>
            <w:shd w:fill="f2f2f2" w:val="clear"/>
            <w:vAlign w:val="center"/>
          </w:tcPr>
          <w:p w:rsidR="00000000" w:rsidDel="00000000" w:rsidP="00000000" w:rsidRDefault="00000000" w:rsidRPr="00000000" w14:paraId="00000170">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Type of Vehicle</w:t>
            </w:r>
          </w:p>
        </w:tc>
        <w:tc>
          <w:tcPr>
            <w:shd w:fill="f2f2f2" w:val="clear"/>
            <w:vAlign w:val="center"/>
          </w:tcPr>
          <w:p w:rsidR="00000000" w:rsidDel="00000000" w:rsidP="00000000" w:rsidRDefault="00000000" w:rsidRPr="00000000" w14:paraId="00000171">
            <w:pPr>
              <w:tabs>
                <w:tab w:val="left" w:leader="none" w:pos="729"/>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Estimated Number of Vehicles</w:t>
            </w:r>
          </w:p>
        </w:tc>
        <w:tc>
          <w:tcPr>
            <w:shd w:fill="f2f2f2" w:val="clear"/>
          </w:tcPr>
          <w:p w:rsidR="00000000" w:rsidDel="00000000" w:rsidP="00000000" w:rsidRDefault="00000000" w:rsidRPr="00000000" w14:paraId="0000017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p w:rsidR="00000000" w:rsidDel="00000000" w:rsidP="00000000" w:rsidRDefault="00000000" w:rsidRPr="00000000" w14:paraId="0000017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Specifications Offered</w:t>
            </w:r>
          </w:p>
        </w:tc>
        <w:tc>
          <w:tcPr>
            <w:shd w:fill="f2f2f2" w:val="clear"/>
          </w:tcPr>
          <w:p w:rsidR="00000000" w:rsidDel="00000000" w:rsidP="00000000" w:rsidRDefault="00000000" w:rsidRPr="00000000" w14:paraId="0000017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p w:rsidR="00000000" w:rsidDel="00000000" w:rsidP="00000000" w:rsidRDefault="00000000" w:rsidRPr="00000000" w14:paraId="0000017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Notes, ref to documentation </w:t>
            </w:r>
          </w:p>
        </w:tc>
        <w:tc>
          <w:tcPr>
            <w:shd w:fill="f2f2f2" w:val="clear"/>
          </w:tcPr>
          <w:p w:rsidR="00000000" w:rsidDel="00000000" w:rsidP="00000000" w:rsidRDefault="00000000" w:rsidRPr="00000000" w14:paraId="00000176">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p w:rsidR="00000000" w:rsidDel="00000000" w:rsidP="00000000" w:rsidRDefault="00000000" w:rsidRPr="00000000" w14:paraId="0000017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Evaluation Committee’s notes</w:t>
            </w:r>
          </w:p>
        </w:tc>
      </w:tr>
      <w:tr>
        <w:trPr>
          <w:cantSplit w:val="0"/>
          <w:trHeight w:val="215" w:hRule="atLeast"/>
          <w:tblHeader w:val="0"/>
        </w:trPr>
        <w:tc>
          <w:tcPr>
            <w:vAlign w:val="center"/>
          </w:tcPr>
          <w:p w:rsidR="00000000" w:rsidDel="00000000" w:rsidP="00000000" w:rsidRDefault="00000000" w:rsidRPr="00000000" w14:paraId="00000178">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1</w:t>
            </w:r>
          </w:p>
        </w:tc>
        <w:tc>
          <w:tcPr>
            <w:vAlign w:val="bottom"/>
          </w:tcPr>
          <w:p w:rsidR="00000000" w:rsidDel="00000000" w:rsidP="00000000" w:rsidRDefault="00000000" w:rsidRPr="00000000" w14:paraId="0000017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Truck 3.5 Ton with fuel, driver and maintenance</w:t>
            </w:r>
          </w:p>
          <w:p w:rsidR="00000000" w:rsidDel="00000000" w:rsidP="00000000" w:rsidRDefault="00000000" w:rsidRPr="00000000" w14:paraId="0000017A">
            <w:pP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17B">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c>
          <w:tcPr>
            <w:vAlign w:val="center"/>
          </w:tcPr>
          <w:p w:rsidR="00000000" w:rsidDel="00000000" w:rsidP="00000000" w:rsidRDefault="00000000" w:rsidRPr="00000000" w14:paraId="0000017C">
            <w:pPr>
              <w:jc w:val="center"/>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17D">
            <w:pPr>
              <w:jc w:val="center"/>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17E">
            <w:pPr>
              <w:jc w:val="center"/>
              <w:rPr>
                <w:rFonts w:ascii="Times New Roman" w:cs="Times New Roman" w:eastAsia="Times New Roman" w:hAnsi="Times New Roman"/>
                <w:sz w:val="18"/>
                <w:szCs w:val="18"/>
              </w:rPr>
            </w:pPr>
            <w:r w:rsidDel="00000000" w:rsidR="00000000" w:rsidRPr="00000000">
              <w:rPr>
                <w:rtl w:val="0"/>
              </w:rPr>
            </w:r>
          </w:p>
        </w:tc>
      </w:tr>
      <w:tr>
        <w:trPr>
          <w:cantSplit w:val="0"/>
          <w:trHeight w:val="249" w:hRule="atLeast"/>
          <w:tblHeader w:val="0"/>
        </w:trPr>
        <w:tc>
          <w:tcPr>
            <w:vAlign w:val="center"/>
          </w:tcPr>
          <w:p w:rsidR="00000000" w:rsidDel="00000000" w:rsidP="00000000" w:rsidRDefault="00000000" w:rsidRPr="00000000" w14:paraId="0000017F">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2</w:t>
            </w:r>
          </w:p>
        </w:tc>
        <w:tc>
          <w:tcPr>
            <w:vAlign w:val="bottom"/>
          </w:tcPr>
          <w:p w:rsidR="00000000" w:rsidDel="00000000" w:rsidP="00000000" w:rsidRDefault="00000000" w:rsidRPr="00000000" w14:paraId="0000018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Cold chain Truck 3.5 Ton with fuel, driver and maintenance</w:t>
            </w:r>
          </w:p>
          <w:p w:rsidR="00000000" w:rsidDel="00000000" w:rsidP="00000000" w:rsidRDefault="00000000" w:rsidRPr="00000000" w14:paraId="00000181">
            <w:pP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182">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c>
          <w:tcPr>
            <w:vAlign w:val="center"/>
          </w:tcPr>
          <w:p w:rsidR="00000000" w:rsidDel="00000000" w:rsidP="00000000" w:rsidRDefault="00000000" w:rsidRPr="00000000" w14:paraId="00000183">
            <w:pPr>
              <w:jc w:val="center"/>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184">
            <w:pPr>
              <w:jc w:val="center"/>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185">
            <w:pPr>
              <w:jc w:val="center"/>
              <w:rPr>
                <w:rFonts w:ascii="Times New Roman" w:cs="Times New Roman" w:eastAsia="Times New Roman" w:hAnsi="Times New Roman"/>
                <w:sz w:val="18"/>
                <w:szCs w:val="18"/>
              </w:rPr>
            </w:pPr>
            <w:r w:rsidDel="00000000" w:rsidR="00000000" w:rsidRPr="00000000">
              <w:rPr>
                <w:rtl w:val="0"/>
              </w:rPr>
            </w:r>
          </w:p>
        </w:tc>
      </w:tr>
      <w:tr>
        <w:trPr>
          <w:cantSplit w:val="0"/>
          <w:trHeight w:val="249" w:hRule="atLeast"/>
          <w:tblHeader w:val="0"/>
        </w:trPr>
        <w:tc>
          <w:tcPr>
            <w:vAlign w:val="center"/>
          </w:tcPr>
          <w:p w:rsidR="00000000" w:rsidDel="00000000" w:rsidP="00000000" w:rsidRDefault="00000000" w:rsidRPr="00000000" w14:paraId="00000186">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3</w:t>
            </w:r>
          </w:p>
        </w:tc>
        <w:tc>
          <w:tcPr>
            <w:vAlign w:val="bottom"/>
          </w:tcPr>
          <w:p w:rsidR="00000000" w:rsidDel="00000000" w:rsidP="00000000" w:rsidRDefault="00000000" w:rsidRPr="00000000" w14:paraId="0000018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Truck 7 Ton with fuel, driver and maintenance</w:t>
            </w:r>
          </w:p>
          <w:p w:rsidR="00000000" w:rsidDel="00000000" w:rsidP="00000000" w:rsidRDefault="00000000" w:rsidRPr="00000000" w14:paraId="00000188">
            <w:pP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189">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c>
          <w:tcPr>
            <w:vAlign w:val="center"/>
          </w:tcPr>
          <w:p w:rsidR="00000000" w:rsidDel="00000000" w:rsidP="00000000" w:rsidRDefault="00000000" w:rsidRPr="00000000" w14:paraId="0000018A">
            <w:pPr>
              <w:jc w:val="center"/>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18B">
            <w:pPr>
              <w:jc w:val="center"/>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18C">
            <w:pPr>
              <w:jc w:val="center"/>
              <w:rPr>
                <w:rFonts w:ascii="Times New Roman" w:cs="Times New Roman" w:eastAsia="Times New Roman" w:hAnsi="Times New Roman"/>
                <w:sz w:val="18"/>
                <w:szCs w:val="18"/>
              </w:rPr>
            </w:pPr>
            <w:r w:rsidDel="00000000" w:rsidR="00000000" w:rsidRPr="00000000">
              <w:rPr>
                <w:rtl w:val="0"/>
              </w:rPr>
            </w:r>
          </w:p>
        </w:tc>
      </w:tr>
      <w:tr>
        <w:trPr>
          <w:cantSplit w:val="0"/>
          <w:trHeight w:val="249" w:hRule="atLeast"/>
          <w:tblHeader w:val="0"/>
        </w:trPr>
        <w:tc>
          <w:tcPr>
            <w:vAlign w:val="center"/>
          </w:tcPr>
          <w:p w:rsidR="00000000" w:rsidDel="00000000" w:rsidP="00000000" w:rsidRDefault="00000000" w:rsidRPr="00000000" w14:paraId="0000018D">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4</w:t>
            </w:r>
          </w:p>
        </w:tc>
        <w:tc>
          <w:tcPr>
            <w:vAlign w:val="bottom"/>
          </w:tcPr>
          <w:p w:rsidR="00000000" w:rsidDel="00000000" w:rsidP="00000000" w:rsidRDefault="00000000" w:rsidRPr="00000000" w14:paraId="0000018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Cold Chain Truck 7 Ton with fuel, driver and maintenance</w:t>
            </w:r>
          </w:p>
          <w:p w:rsidR="00000000" w:rsidDel="00000000" w:rsidP="00000000" w:rsidRDefault="00000000" w:rsidRPr="00000000" w14:paraId="0000018F">
            <w:pP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190">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c>
          <w:tcPr>
            <w:vAlign w:val="center"/>
          </w:tcPr>
          <w:p w:rsidR="00000000" w:rsidDel="00000000" w:rsidP="00000000" w:rsidRDefault="00000000" w:rsidRPr="00000000" w14:paraId="00000191">
            <w:pPr>
              <w:jc w:val="center"/>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192">
            <w:pPr>
              <w:jc w:val="center"/>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193">
            <w:pPr>
              <w:jc w:val="center"/>
              <w:rPr>
                <w:rFonts w:ascii="Times New Roman" w:cs="Times New Roman" w:eastAsia="Times New Roman" w:hAnsi="Times New Roman"/>
                <w:sz w:val="18"/>
                <w:szCs w:val="18"/>
              </w:rPr>
            </w:pPr>
            <w:r w:rsidDel="00000000" w:rsidR="00000000" w:rsidRPr="00000000">
              <w:rPr>
                <w:rtl w:val="0"/>
              </w:rPr>
            </w:r>
          </w:p>
        </w:tc>
      </w:tr>
      <w:tr>
        <w:trPr>
          <w:cantSplit w:val="0"/>
          <w:trHeight w:val="249" w:hRule="atLeast"/>
          <w:tblHeader w:val="0"/>
        </w:trPr>
        <w:tc>
          <w:tcPr>
            <w:vAlign w:val="center"/>
          </w:tcPr>
          <w:p w:rsidR="00000000" w:rsidDel="00000000" w:rsidP="00000000" w:rsidRDefault="00000000" w:rsidRPr="00000000" w14:paraId="00000194">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5</w:t>
            </w:r>
          </w:p>
        </w:tc>
        <w:tc>
          <w:tcPr>
            <w:vAlign w:val="bottom"/>
          </w:tcPr>
          <w:p w:rsidR="00000000" w:rsidDel="00000000" w:rsidP="00000000" w:rsidRDefault="00000000" w:rsidRPr="00000000" w14:paraId="0000019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Truck 9 Ton with fuel, driver and maintenance</w:t>
            </w:r>
          </w:p>
          <w:p w:rsidR="00000000" w:rsidDel="00000000" w:rsidP="00000000" w:rsidRDefault="00000000" w:rsidRPr="00000000" w14:paraId="00000196">
            <w:pP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197">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c>
          <w:tcPr>
            <w:vAlign w:val="center"/>
          </w:tcPr>
          <w:p w:rsidR="00000000" w:rsidDel="00000000" w:rsidP="00000000" w:rsidRDefault="00000000" w:rsidRPr="00000000" w14:paraId="00000198">
            <w:pPr>
              <w:jc w:val="center"/>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199">
            <w:pPr>
              <w:jc w:val="center"/>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19A">
            <w:pPr>
              <w:jc w:val="center"/>
              <w:rPr>
                <w:rFonts w:ascii="Times New Roman" w:cs="Times New Roman" w:eastAsia="Times New Roman" w:hAnsi="Times New Roman"/>
                <w:sz w:val="18"/>
                <w:szCs w:val="18"/>
              </w:rPr>
            </w:pPr>
            <w:r w:rsidDel="00000000" w:rsidR="00000000" w:rsidRPr="00000000">
              <w:rPr>
                <w:rtl w:val="0"/>
              </w:rPr>
            </w:r>
          </w:p>
        </w:tc>
      </w:tr>
      <w:tr>
        <w:trPr>
          <w:cantSplit w:val="0"/>
          <w:trHeight w:val="249" w:hRule="atLeast"/>
          <w:tblHeader w:val="0"/>
        </w:trPr>
        <w:tc>
          <w:tcPr>
            <w:vAlign w:val="center"/>
          </w:tcPr>
          <w:p w:rsidR="00000000" w:rsidDel="00000000" w:rsidP="00000000" w:rsidRDefault="00000000" w:rsidRPr="00000000" w14:paraId="0000019B">
            <w:pPr>
              <w:jc w:val="cente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6</w:t>
            </w:r>
          </w:p>
        </w:tc>
        <w:tc>
          <w:tcPr>
            <w:vAlign w:val="bottom"/>
          </w:tcPr>
          <w:p w:rsidR="00000000" w:rsidDel="00000000" w:rsidP="00000000" w:rsidRDefault="00000000" w:rsidRPr="00000000" w14:paraId="0000019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Cold chain Track Truck 9 Ton with fuel, driver &amp; maintenance</w:t>
            </w:r>
          </w:p>
          <w:p w:rsidR="00000000" w:rsidDel="00000000" w:rsidP="00000000" w:rsidRDefault="00000000" w:rsidRPr="00000000" w14:paraId="0000019D">
            <w:pP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19E">
            <w:pPr>
              <w:jc w:val="center"/>
              <w:rPr/>
            </w:pPr>
            <w:r w:rsidDel="00000000" w:rsidR="00000000" w:rsidRPr="00000000">
              <w:rPr>
                <w:rFonts w:ascii="Times New Roman" w:cs="Times New Roman" w:eastAsia="Times New Roman" w:hAnsi="Times New Roman"/>
                <w:sz w:val="18"/>
                <w:szCs w:val="18"/>
                <w:rtl w:val="0"/>
              </w:rPr>
              <w:t xml:space="preserve">1 Vehicle</w:t>
            </w:r>
            <w:r w:rsidDel="00000000" w:rsidR="00000000" w:rsidRPr="00000000">
              <w:rPr>
                <w:rtl w:val="0"/>
              </w:rPr>
            </w:r>
          </w:p>
        </w:tc>
        <w:tc>
          <w:tcPr>
            <w:vAlign w:val="center"/>
          </w:tcPr>
          <w:p w:rsidR="00000000" w:rsidDel="00000000" w:rsidP="00000000" w:rsidRDefault="00000000" w:rsidRPr="00000000" w14:paraId="0000019F">
            <w:pPr>
              <w:jc w:val="center"/>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1A0">
            <w:pPr>
              <w:jc w:val="center"/>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1A1">
            <w:pPr>
              <w:jc w:val="cente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1A2">
      <w:pPr>
        <w:jc w:val="both"/>
        <w:rPr>
          <w:rFonts w:ascii="Times New Roman" w:cs="Times New Roman" w:eastAsia="Times New Roman" w:hAnsi="Times New Roman"/>
          <w:sz w:val="22"/>
          <w:szCs w:val="22"/>
        </w:rPr>
      </w:pPr>
      <w:r w:rsidDel="00000000" w:rsidR="00000000" w:rsidRPr="00000000">
        <w:rPr>
          <w:rtl w:val="0"/>
        </w:rPr>
      </w:r>
    </w:p>
    <w:sectPr>
      <w:footerReference r:id="rId7" w:type="default"/>
      <w:footerReference r:id="rId8" w:type="first"/>
      <w:pgSz w:h="11906" w:w="16838" w:orient="landscape"/>
      <w:pgMar w:bottom="1418" w:top="851"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3">
    <w:pPr>
      <w:pBdr>
        <w:top w:space="0" w:sz="0" w:val="nil"/>
        <w:left w:space="0" w:sz="0" w:val="nil"/>
        <w:bottom w:space="0" w:sz="0" w:val="nil"/>
        <w:right w:space="0" w:sz="0" w:val="nil"/>
        <w:between w:space="0" w:sz="0" w:val="nil"/>
      </w:pBdr>
      <w:tabs>
        <w:tab w:val="center" w:leader="none" w:pos="4320"/>
        <w:tab w:val="right" w:leader="none" w:pos="8640"/>
        <w:tab w:val="right" w:leader="none" w:pos="14317"/>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A4">
    <w:pPr>
      <w:pBdr>
        <w:top w:space="0" w:sz="0" w:val="nil"/>
        <w:left w:space="0" w:sz="0" w:val="nil"/>
        <w:bottom w:space="0" w:sz="0" w:val="nil"/>
        <w:right w:space="0" w:sz="0" w:val="nil"/>
        <w:between w:space="0" w:sz="0" w:val="nil"/>
      </w:pBdr>
      <w:tabs>
        <w:tab w:val="center" w:leader="none" w:pos="4320"/>
        <w:tab w:val="right" w:leader="none" w:pos="8640"/>
        <w:tab w:val="right" w:leader="none" w:pos="14317"/>
      </w:tabs>
      <w:spacing w:after="0" w:before="0" w:lineRule="auto"/>
      <w:rPr>
        <w:rFonts w:ascii="Times New Roman" w:cs="Times New Roman" w:eastAsia="Times New Roman" w:hAnsi="Times New Roman"/>
        <w:color w:val="000000"/>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5">
    <w:pPr>
      <w:pBdr>
        <w:top w:space="0" w:sz="0" w:val="nil"/>
        <w:left w:space="0" w:sz="0" w:val="nil"/>
        <w:bottom w:space="0" w:sz="0" w:val="nil"/>
        <w:right w:space="0" w:sz="0" w:val="nil"/>
        <w:between w:space="0" w:sz="0" w:val="nil"/>
      </w:pBdr>
      <w:tabs>
        <w:tab w:val="center" w:leader="none" w:pos="4320"/>
        <w:tab w:val="right" w:leader="none" w:pos="8640"/>
        <w:tab w:val="right" w:leader="none" w:pos="14317"/>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tabs>
        <w:tab w:val="center" w:leader="none" w:pos="4320"/>
        <w:tab w:val="right" w:leader="none" w:pos="8640"/>
        <w:tab w:val="right" w:leader="none" w:pos="14317"/>
      </w:tabs>
      <w:spacing w:after="0" w:before="0" w:lineRule="auto"/>
      <w:rPr>
        <w:rFonts w:ascii="Times New Roman" w:cs="Times New Roman" w:eastAsia="Times New Roman" w:hAnsi="Times New Roman"/>
        <w:color w:val="000000"/>
        <w:sz w:val="18"/>
        <w:szCs w:val="18"/>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37" w:hanging="17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b w:val="1"/>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ind w:left="864" w:hanging="864"/>
    </w:pPr>
    <w:rPr>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jc w:val="center"/>
    </w:pPr>
    <w:rPr>
      <w:b w:val="1"/>
      <w:sz w:val="28"/>
      <w:szCs w:val="28"/>
    </w:rPr>
  </w:style>
  <w:style w:type="paragraph" w:styleId="Normal" w:default="1">
    <w:name w:val="Normal"/>
    <w:qFormat w:val="1"/>
    <w:rsid w:val="0075652C"/>
  </w:style>
  <w:style w:type="paragraph" w:styleId="Heading1">
    <w:name w:val="heading 1"/>
    <w:basedOn w:val="Normal"/>
    <w:next w:val="Normal"/>
    <w:uiPriority w:val="9"/>
    <w:qFormat w:val="1"/>
    <w:pPr>
      <w:keepNext w:val="1"/>
      <w:tabs>
        <w:tab w:val="right" w:pos="567"/>
      </w:tabs>
      <w:spacing w:after="240" w:before="240"/>
      <w:ind w:left="567" w:hanging="567"/>
      <w:jc w:val="both"/>
      <w:outlineLvl w:val="0"/>
    </w:pPr>
    <w:rPr>
      <w:b w:val="1"/>
    </w:rPr>
  </w:style>
  <w:style w:type="paragraph" w:styleId="Heading2">
    <w:name w:val="heading 2"/>
    <w:basedOn w:val="Normal"/>
    <w:next w:val="Normal"/>
    <w:uiPriority w:val="9"/>
    <w:semiHidden w:val="1"/>
    <w:unhideWhenUsed w:val="1"/>
    <w:qFormat w:val="1"/>
    <w:pPr>
      <w:keepNext w:val="1"/>
      <w:outlineLvl w:val="1"/>
    </w:pPr>
  </w:style>
  <w:style w:type="paragraph" w:styleId="Heading3">
    <w:name w:val="heading 3"/>
    <w:basedOn w:val="Normal"/>
    <w:next w:val="Normal"/>
    <w:uiPriority w:val="9"/>
    <w:semiHidden w:val="1"/>
    <w:unhideWhenUsed w:val="1"/>
    <w:qFormat w:val="1"/>
    <w:pPr>
      <w:keepNext w:val="1"/>
      <w:outlineLvl w:val="2"/>
    </w:pPr>
  </w:style>
  <w:style w:type="paragraph" w:styleId="Heading4">
    <w:name w:val="heading 4"/>
    <w:basedOn w:val="Normal"/>
    <w:next w:val="Normal"/>
    <w:uiPriority w:val="9"/>
    <w:semiHidden w:val="1"/>
    <w:unhideWhenUsed w:val="1"/>
    <w:qFormat w:val="1"/>
    <w:pPr>
      <w:keepNext w:val="1"/>
      <w:spacing w:after="60" w:before="240"/>
      <w:ind w:left="864" w:hanging="864"/>
      <w:outlineLvl w:val="3"/>
    </w:pPr>
    <w:rPr>
      <w:b w:val="1"/>
      <w:sz w:val="24"/>
      <w:szCs w:val="24"/>
    </w:rPr>
  </w:style>
  <w:style w:type="paragraph" w:styleId="Heading5">
    <w:name w:val="heading 5"/>
    <w:basedOn w:val="Normal"/>
    <w:next w:val="Normal"/>
    <w:uiPriority w:val="9"/>
    <w:semiHidden w:val="1"/>
    <w:unhideWhenUsed w:val="1"/>
    <w:qFormat w:val="1"/>
    <w:pPr>
      <w:spacing w:after="60" w:before="240"/>
      <w:ind w:left="1008" w:hanging="1008"/>
      <w:outlineLvl w:val="4"/>
    </w:pPr>
    <w:rPr>
      <w:sz w:val="22"/>
      <w:szCs w:val="22"/>
    </w:rPr>
  </w:style>
  <w:style w:type="paragraph" w:styleId="Heading6">
    <w:name w:val="heading 6"/>
    <w:basedOn w:val="Normal"/>
    <w:next w:val="Normal"/>
    <w:uiPriority w:val="9"/>
    <w:semiHidden w:val="1"/>
    <w:unhideWhenUsed w:val="1"/>
    <w:qFormat w:val="1"/>
    <w:pPr>
      <w:spacing w:after="60" w:before="240"/>
      <w:ind w:left="1152" w:hanging="1152"/>
      <w:outlineLvl w:val="5"/>
    </w:pPr>
    <w:rPr>
      <w:i w:val="1"/>
      <w:sz w:val="22"/>
      <w:szCs w:val="22"/>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jc w:val="center"/>
    </w:pPr>
    <w:rPr>
      <w:b w:val="1"/>
      <w:sz w:val="28"/>
      <w:szCs w:val="28"/>
    </w:rPr>
  </w:style>
  <w:style w:type="paragraph" w:styleId="Subtitle">
    <w:name w:val="Subtitle"/>
    <w:basedOn w:val="Normal"/>
    <w:next w:val="Normal"/>
    <w:uiPriority w:val="11"/>
    <w:qFormat w:val="1"/>
    <w:pPr>
      <w:jc w:val="center"/>
    </w:pPr>
    <w:rPr>
      <w:b w:val="1"/>
      <w:sz w:val="28"/>
      <w:szCs w:val="2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Pr>
  </w:style>
  <w:style w:type="table" w:styleId="a8" w:customStyle="1">
    <w:basedOn w:val="TableNormal"/>
    <w:tblPr>
      <w:tblStyleRowBandSize w:val="1"/>
      <w:tblStyleColBandSize w:val="1"/>
    </w:tblPr>
  </w:style>
  <w:style w:type="table" w:styleId="a9" w:customStyle="1">
    <w:basedOn w:val="TableNormal"/>
    <w:tblPr>
      <w:tblStyleRowBandSize w:val="1"/>
      <w:tblStyleColBandSize w:val="1"/>
    </w:tblPr>
  </w:style>
  <w:style w:type="table" w:styleId="aa" w:customStyle="1">
    <w:basedOn w:val="TableNormal"/>
    <w:tblPr>
      <w:tblStyleRowBandSize w:val="1"/>
      <w:tblStyleColBandSize w:val="1"/>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Pr>
  </w:style>
  <w:style w:type="table" w:styleId="ad" w:customStyle="1">
    <w:basedOn w:val="TableNormal"/>
    <w:tblPr>
      <w:tblStyleRowBandSize w:val="1"/>
      <w:tblStyleColBandSize w:val="1"/>
    </w:tbl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Y7ZWN68fDc6a0YndjSAE6iUXOw==">CgMxLjAyCGguZ2pkZ3hzMgloLjMwajB6bGw4AHIhMWNpYTFDWjd3YkpzRURkSXB5ekdFOVRLallvLWExU2JZ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2025-02-04T08:28:00Z</dcterms:created>
</cp:coreProperties>
</file>