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AA15C" w14:textId="5F0CD6F1" w:rsidR="0073412B" w:rsidRDefault="0073412B" w:rsidP="0073412B">
      <w:pPr>
        <w:jc w:val="center"/>
        <w:rPr>
          <w:b/>
          <w:bCs/>
          <w:sz w:val="32"/>
          <w:szCs w:val="32"/>
        </w:rPr>
      </w:pPr>
      <w:r>
        <w:rPr>
          <w:b/>
          <w:bCs/>
          <w:noProof/>
          <w:sz w:val="32"/>
          <w:szCs w:val="32"/>
          <w:lang w:val="de-DE" w:eastAsia="de-DE"/>
        </w:rPr>
        <w:drawing>
          <wp:anchor distT="0" distB="0" distL="114300" distR="114300" simplePos="0" relativeHeight="251658240" behindDoc="1" locked="0" layoutInCell="1" allowOverlap="1" wp14:anchorId="4B2EED4F" wp14:editId="110CC5D2">
            <wp:simplePos x="0" y="0"/>
            <wp:positionH relativeFrom="column">
              <wp:posOffset>-184150</wp:posOffset>
            </wp:positionH>
            <wp:positionV relativeFrom="paragraph">
              <wp:posOffset>0</wp:posOffset>
            </wp:positionV>
            <wp:extent cx="1428750" cy="581025"/>
            <wp:effectExtent l="0" t="0" r="0" b="9525"/>
            <wp:wrapTight wrapText="bothSides">
              <wp:wrapPolygon edited="0">
                <wp:start x="0" y="0"/>
                <wp:lineTo x="0" y="21246"/>
                <wp:lineTo x="21312" y="21246"/>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28750" cy="581025"/>
                    </a:xfrm>
                    <a:prstGeom prst="rect">
                      <a:avLst/>
                    </a:prstGeom>
                  </pic:spPr>
                </pic:pic>
              </a:graphicData>
            </a:graphic>
          </wp:anchor>
        </w:drawing>
      </w:r>
    </w:p>
    <w:p w14:paraId="26B876C9" w14:textId="058662FA" w:rsidR="0073412B" w:rsidRDefault="0073412B" w:rsidP="0073412B">
      <w:pPr>
        <w:jc w:val="center"/>
        <w:rPr>
          <w:b/>
          <w:bCs/>
          <w:sz w:val="32"/>
          <w:szCs w:val="32"/>
        </w:rPr>
      </w:pPr>
    </w:p>
    <w:p w14:paraId="2088059F" w14:textId="769F3870" w:rsidR="002972DC" w:rsidRDefault="0073412B" w:rsidP="002972DC">
      <w:pPr>
        <w:jc w:val="center"/>
        <w:rPr>
          <w:b/>
          <w:bCs/>
          <w:sz w:val="32"/>
          <w:szCs w:val="32"/>
        </w:rPr>
      </w:pPr>
      <w:r w:rsidRPr="0073412B">
        <w:rPr>
          <w:b/>
          <w:bCs/>
          <w:sz w:val="32"/>
          <w:szCs w:val="32"/>
        </w:rPr>
        <w:t xml:space="preserve">Final </w:t>
      </w:r>
      <w:r w:rsidR="002972DC">
        <w:rPr>
          <w:b/>
          <w:bCs/>
          <w:sz w:val="32"/>
          <w:szCs w:val="32"/>
        </w:rPr>
        <w:t xml:space="preserve">Project </w:t>
      </w:r>
      <w:r w:rsidRPr="0073412B">
        <w:rPr>
          <w:b/>
          <w:bCs/>
          <w:sz w:val="32"/>
          <w:szCs w:val="32"/>
        </w:rPr>
        <w:t xml:space="preserve">Evaluation </w:t>
      </w:r>
      <w:r w:rsidR="00063E2E">
        <w:rPr>
          <w:b/>
          <w:bCs/>
          <w:sz w:val="32"/>
          <w:szCs w:val="32"/>
        </w:rPr>
        <w:t>TOR</w:t>
      </w:r>
    </w:p>
    <w:p w14:paraId="547BA19E" w14:textId="25F3FCF9" w:rsidR="0073412B" w:rsidRPr="0018459E" w:rsidRDefault="0073412B" w:rsidP="0073412B">
      <w:pPr>
        <w:jc w:val="center"/>
        <w:rPr>
          <w:b/>
          <w:bCs/>
        </w:rPr>
      </w:pPr>
    </w:p>
    <w:p w14:paraId="3B8E2CC6" w14:textId="014AD94C" w:rsidR="002723C2" w:rsidRPr="0018459E" w:rsidRDefault="002723C2" w:rsidP="00AB1AC1">
      <w:pPr>
        <w:pStyle w:val="ListParagraph"/>
        <w:numPr>
          <w:ilvl w:val="0"/>
          <w:numId w:val="6"/>
        </w:numPr>
        <w:shd w:val="clear" w:color="auto" w:fill="FFFFFF"/>
        <w:spacing w:before="100" w:beforeAutospacing="1" w:after="100" w:afterAutospacing="1" w:line="276" w:lineRule="auto"/>
        <w:rPr>
          <w:rFonts w:asciiTheme="majorBidi" w:hAnsiTheme="majorBidi" w:cstheme="majorBidi"/>
          <w:color w:val="333333"/>
        </w:rPr>
      </w:pPr>
      <w:r w:rsidRPr="0018459E">
        <w:rPr>
          <w:rFonts w:asciiTheme="majorBidi" w:hAnsiTheme="majorBidi" w:cstheme="majorBidi"/>
          <w:b/>
          <w:bCs/>
          <w:color w:val="333333"/>
        </w:rPr>
        <w:t>Organization:</w:t>
      </w:r>
      <w:r w:rsidRPr="0018459E">
        <w:rPr>
          <w:rFonts w:asciiTheme="majorBidi" w:hAnsiTheme="majorBidi" w:cstheme="majorBidi"/>
          <w:color w:val="333333"/>
        </w:rPr>
        <w:t xml:space="preserve"> DKH - </w:t>
      </w:r>
      <w:proofErr w:type="spellStart"/>
      <w:r w:rsidRPr="0018459E">
        <w:rPr>
          <w:rFonts w:asciiTheme="majorBidi" w:hAnsiTheme="majorBidi" w:cstheme="majorBidi"/>
          <w:color w:val="333333"/>
        </w:rPr>
        <w:t>Diakonie-Katastrophenhilfe</w:t>
      </w:r>
      <w:proofErr w:type="spellEnd"/>
    </w:p>
    <w:p w14:paraId="58587302" w14:textId="483B9B73" w:rsidR="002723C2" w:rsidRPr="0018459E" w:rsidRDefault="002723C2" w:rsidP="00AB1AC1">
      <w:pPr>
        <w:pStyle w:val="ListParagraph"/>
        <w:numPr>
          <w:ilvl w:val="0"/>
          <w:numId w:val="6"/>
        </w:numPr>
        <w:shd w:val="clear" w:color="auto" w:fill="FFFFFF"/>
        <w:spacing w:before="100" w:beforeAutospacing="1" w:after="100" w:afterAutospacing="1" w:line="276" w:lineRule="auto"/>
        <w:rPr>
          <w:rFonts w:asciiTheme="majorBidi" w:hAnsiTheme="majorBidi" w:cstheme="majorBidi"/>
          <w:color w:val="333333"/>
        </w:rPr>
      </w:pPr>
      <w:r w:rsidRPr="0018459E">
        <w:rPr>
          <w:rFonts w:asciiTheme="majorBidi" w:hAnsiTheme="majorBidi" w:cstheme="majorBidi"/>
          <w:b/>
          <w:bCs/>
          <w:color w:val="333333"/>
        </w:rPr>
        <w:t>Location:</w:t>
      </w:r>
      <w:r w:rsidRPr="0018459E">
        <w:rPr>
          <w:rFonts w:asciiTheme="majorBidi" w:hAnsiTheme="majorBidi" w:cstheme="majorBidi"/>
          <w:color w:val="333333"/>
        </w:rPr>
        <w:t> Aden</w:t>
      </w:r>
      <w:r w:rsidR="00285C26" w:rsidRPr="0018459E">
        <w:rPr>
          <w:rFonts w:asciiTheme="majorBidi" w:hAnsiTheme="majorBidi" w:cstheme="majorBidi"/>
          <w:color w:val="333333"/>
        </w:rPr>
        <w:t>, Yemen</w:t>
      </w:r>
    </w:p>
    <w:p w14:paraId="5440EDB7" w14:textId="613AAC77" w:rsidR="002723C2" w:rsidRPr="0018459E" w:rsidRDefault="002723C2" w:rsidP="00AB1AC1">
      <w:pPr>
        <w:pStyle w:val="ListParagraph"/>
        <w:numPr>
          <w:ilvl w:val="0"/>
          <w:numId w:val="6"/>
        </w:numPr>
        <w:shd w:val="clear" w:color="auto" w:fill="FFFFFF"/>
        <w:spacing w:before="100" w:beforeAutospacing="1" w:after="100" w:afterAutospacing="1" w:line="276" w:lineRule="auto"/>
        <w:rPr>
          <w:rFonts w:asciiTheme="majorBidi" w:hAnsiTheme="majorBidi" w:cstheme="majorBidi"/>
          <w:color w:val="333333"/>
        </w:rPr>
      </w:pPr>
      <w:r w:rsidRPr="0018459E">
        <w:rPr>
          <w:rFonts w:asciiTheme="majorBidi" w:hAnsiTheme="majorBidi" w:cstheme="majorBidi"/>
          <w:b/>
          <w:bCs/>
          <w:color w:val="333333"/>
        </w:rPr>
        <w:t>Grade:</w:t>
      </w:r>
      <w:r w:rsidRPr="0018459E">
        <w:rPr>
          <w:rFonts w:asciiTheme="majorBidi" w:hAnsiTheme="majorBidi" w:cstheme="majorBidi"/>
          <w:color w:val="333333"/>
        </w:rPr>
        <w:t> Consultan</w:t>
      </w:r>
      <w:r w:rsidR="00DC67C8" w:rsidRPr="0018459E">
        <w:rPr>
          <w:rFonts w:asciiTheme="majorBidi" w:hAnsiTheme="majorBidi" w:cstheme="majorBidi"/>
          <w:color w:val="333333"/>
        </w:rPr>
        <w:t>cy</w:t>
      </w:r>
      <w:r w:rsidRPr="0018459E">
        <w:rPr>
          <w:rFonts w:asciiTheme="majorBidi" w:hAnsiTheme="majorBidi" w:cstheme="majorBidi"/>
          <w:color w:val="333333"/>
        </w:rPr>
        <w:t xml:space="preserve"> Agreement</w:t>
      </w:r>
    </w:p>
    <w:p w14:paraId="5CEEF480" w14:textId="4F27B422" w:rsidR="002723C2" w:rsidRDefault="002723C2" w:rsidP="00AB1AC1">
      <w:pPr>
        <w:pStyle w:val="ListParagraph"/>
        <w:numPr>
          <w:ilvl w:val="0"/>
          <w:numId w:val="6"/>
        </w:numPr>
        <w:shd w:val="clear" w:color="auto" w:fill="FFFFFF"/>
        <w:spacing w:before="100" w:beforeAutospacing="1" w:after="100" w:afterAutospacing="1" w:line="276" w:lineRule="auto"/>
        <w:rPr>
          <w:rFonts w:asciiTheme="majorBidi" w:hAnsiTheme="majorBidi" w:cstheme="majorBidi"/>
          <w:color w:val="333333"/>
        </w:rPr>
      </w:pPr>
      <w:r w:rsidRPr="0018459E">
        <w:rPr>
          <w:rFonts w:asciiTheme="majorBidi" w:hAnsiTheme="majorBidi" w:cstheme="majorBidi"/>
          <w:b/>
          <w:bCs/>
          <w:color w:val="333333"/>
        </w:rPr>
        <w:t>Occupational Groups:</w:t>
      </w:r>
      <w:r w:rsidR="00DC67C8" w:rsidRPr="0018459E">
        <w:rPr>
          <w:rFonts w:asciiTheme="majorBidi" w:hAnsiTheme="majorBidi" w:cstheme="majorBidi"/>
          <w:color w:val="333333"/>
        </w:rPr>
        <w:t xml:space="preserve"> </w:t>
      </w:r>
      <w:r w:rsidR="009A6682" w:rsidRPr="0018459E">
        <w:rPr>
          <w:rFonts w:asciiTheme="majorBidi" w:hAnsiTheme="majorBidi" w:cstheme="majorBidi"/>
          <w:color w:val="333333"/>
        </w:rPr>
        <w:t>DKH Quality Team</w:t>
      </w:r>
    </w:p>
    <w:p w14:paraId="58DA9343" w14:textId="19EA4E00" w:rsidR="002972DC" w:rsidRDefault="002972DC" w:rsidP="00304942">
      <w:pPr>
        <w:pStyle w:val="ListParagraph"/>
        <w:numPr>
          <w:ilvl w:val="0"/>
          <w:numId w:val="6"/>
        </w:numPr>
        <w:shd w:val="clear" w:color="auto" w:fill="FFFFFF"/>
        <w:spacing w:before="100" w:beforeAutospacing="1" w:after="100" w:afterAutospacing="1" w:line="276" w:lineRule="auto"/>
        <w:rPr>
          <w:rFonts w:asciiTheme="majorBidi" w:hAnsiTheme="majorBidi" w:cstheme="majorBidi"/>
          <w:color w:val="333333"/>
        </w:rPr>
      </w:pPr>
      <w:r>
        <w:rPr>
          <w:rFonts w:asciiTheme="majorBidi" w:hAnsiTheme="majorBidi" w:cstheme="majorBidi"/>
          <w:b/>
          <w:bCs/>
          <w:color w:val="333333"/>
        </w:rPr>
        <w:t xml:space="preserve">Project: </w:t>
      </w:r>
      <w:r w:rsidR="00304942" w:rsidRPr="00304942">
        <w:rPr>
          <w:rFonts w:asciiTheme="majorBidi" w:hAnsiTheme="majorBidi" w:cstheme="majorBidi"/>
          <w:color w:val="333333"/>
        </w:rPr>
        <w:t>Multi-sectoral Emergency Response to support IDPs and other vulnerable groups in Marib, Ad Dali’ and Shabwah Governorates, Yemen</w:t>
      </w:r>
      <w:r w:rsidR="00045AC1" w:rsidRPr="00304942">
        <w:rPr>
          <w:rFonts w:asciiTheme="majorBidi" w:hAnsiTheme="majorBidi" w:cstheme="majorBidi"/>
          <w:color w:val="333333"/>
        </w:rPr>
        <w:t>.</w:t>
      </w:r>
    </w:p>
    <w:p w14:paraId="7B024FAC" w14:textId="28996BD5" w:rsidR="002972DC" w:rsidRDefault="002972DC" w:rsidP="002972DC">
      <w:pPr>
        <w:pStyle w:val="ListParagraph"/>
        <w:numPr>
          <w:ilvl w:val="0"/>
          <w:numId w:val="6"/>
        </w:numPr>
        <w:shd w:val="clear" w:color="auto" w:fill="FFFFFF"/>
        <w:spacing w:before="100" w:beforeAutospacing="1" w:after="100" w:afterAutospacing="1" w:line="276" w:lineRule="auto"/>
        <w:rPr>
          <w:rFonts w:asciiTheme="majorBidi" w:hAnsiTheme="majorBidi" w:cstheme="majorBidi"/>
          <w:color w:val="333333"/>
        </w:rPr>
      </w:pPr>
      <w:r>
        <w:rPr>
          <w:rFonts w:asciiTheme="majorBidi" w:hAnsiTheme="majorBidi" w:cstheme="majorBidi"/>
          <w:b/>
          <w:bCs/>
          <w:color w:val="333333"/>
        </w:rPr>
        <w:t>DKH Project Nr.</w:t>
      </w:r>
      <w:r>
        <w:rPr>
          <w:rFonts w:asciiTheme="majorBidi" w:hAnsiTheme="majorBidi" w:cstheme="majorBidi"/>
          <w:color w:val="333333"/>
        </w:rPr>
        <w:t>: K-YEM-20</w:t>
      </w:r>
      <w:r w:rsidR="002124D9">
        <w:rPr>
          <w:rFonts w:asciiTheme="majorBidi" w:hAnsiTheme="majorBidi" w:cstheme="majorBidi"/>
          <w:color w:val="333333"/>
        </w:rPr>
        <w:t>23</w:t>
      </w:r>
      <w:r>
        <w:rPr>
          <w:rFonts w:asciiTheme="majorBidi" w:hAnsiTheme="majorBidi" w:cstheme="majorBidi"/>
          <w:color w:val="333333"/>
        </w:rPr>
        <w:t>-900</w:t>
      </w:r>
      <w:r w:rsidR="002124D9">
        <w:rPr>
          <w:rFonts w:asciiTheme="majorBidi" w:hAnsiTheme="majorBidi" w:cstheme="majorBidi"/>
          <w:color w:val="333333"/>
        </w:rPr>
        <w:t>7</w:t>
      </w:r>
    </w:p>
    <w:p w14:paraId="6F7E69BA" w14:textId="66EAF58E" w:rsidR="002972DC" w:rsidRPr="002972DC" w:rsidRDefault="002972DC" w:rsidP="002124D9">
      <w:pPr>
        <w:pStyle w:val="ListParagraph"/>
        <w:numPr>
          <w:ilvl w:val="0"/>
          <w:numId w:val="6"/>
        </w:numPr>
        <w:shd w:val="clear" w:color="auto" w:fill="FFFFFF"/>
        <w:spacing w:before="100" w:beforeAutospacing="1" w:after="100" w:afterAutospacing="1" w:line="276" w:lineRule="auto"/>
        <w:rPr>
          <w:rFonts w:asciiTheme="majorBidi" w:hAnsiTheme="majorBidi" w:cstheme="majorBidi"/>
          <w:color w:val="333333"/>
        </w:rPr>
      </w:pPr>
      <w:r>
        <w:rPr>
          <w:rFonts w:asciiTheme="majorBidi" w:hAnsiTheme="majorBidi" w:cstheme="majorBidi"/>
          <w:b/>
          <w:bCs/>
          <w:color w:val="333333"/>
        </w:rPr>
        <w:t>GFFO Project Nr.</w:t>
      </w:r>
      <w:r>
        <w:rPr>
          <w:rFonts w:asciiTheme="majorBidi" w:hAnsiTheme="majorBidi" w:cstheme="majorBidi"/>
          <w:color w:val="333333"/>
        </w:rPr>
        <w:t xml:space="preserve">: </w:t>
      </w:r>
      <w:r w:rsidR="002124D9">
        <w:rPr>
          <w:rFonts w:asciiTheme="majorBidi" w:hAnsiTheme="majorBidi" w:cstheme="majorBidi"/>
          <w:color w:val="333333"/>
        </w:rPr>
        <w:t xml:space="preserve"> </w:t>
      </w:r>
      <w:r w:rsidR="002124D9" w:rsidRPr="002124D9">
        <w:rPr>
          <w:rFonts w:asciiTheme="majorBidi" w:hAnsiTheme="majorBidi" w:cstheme="majorBidi"/>
          <w:color w:val="333333"/>
        </w:rPr>
        <w:t>YEM/YEM/</w:t>
      </w:r>
      <w:proofErr w:type="spellStart"/>
      <w:r w:rsidR="002124D9" w:rsidRPr="002124D9">
        <w:rPr>
          <w:rFonts w:asciiTheme="majorBidi" w:hAnsiTheme="majorBidi" w:cstheme="majorBidi"/>
          <w:color w:val="333333"/>
        </w:rPr>
        <w:t>Diakonie</w:t>
      </w:r>
      <w:proofErr w:type="spellEnd"/>
      <w:r w:rsidR="002124D9" w:rsidRPr="002124D9">
        <w:rPr>
          <w:rFonts w:asciiTheme="majorBidi" w:hAnsiTheme="majorBidi" w:cstheme="majorBidi"/>
          <w:color w:val="333333"/>
        </w:rPr>
        <w:t>/2023/01</w:t>
      </w:r>
      <w:r w:rsidR="002124D9" w:rsidRPr="002124D9">
        <w:rPr>
          <w:rFonts w:asciiTheme="majorBidi" w:hAnsiTheme="majorBidi" w:cstheme="majorBidi"/>
          <w:color w:val="333333"/>
        </w:rPr>
        <w:tab/>
      </w:r>
    </w:p>
    <w:p w14:paraId="5626C7D6" w14:textId="26AA5DE3" w:rsidR="002723C2" w:rsidRPr="004A5474" w:rsidRDefault="002723C2" w:rsidP="00AB1AC1">
      <w:pPr>
        <w:pStyle w:val="ListParagraph"/>
        <w:numPr>
          <w:ilvl w:val="0"/>
          <w:numId w:val="6"/>
        </w:numPr>
        <w:shd w:val="clear" w:color="auto" w:fill="FFFFFF"/>
        <w:spacing w:before="100" w:beforeAutospacing="1" w:after="100" w:afterAutospacing="1" w:line="276" w:lineRule="auto"/>
        <w:rPr>
          <w:rFonts w:asciiTheme="majorBidi" w:hAnsiTheme="majorBidi" w:cstheme="majorBidi"/>
          <w:color w:val="333333"/>
          <w:sz w:val="24"/>
          <w:szCs w:val="24"/>
          <w:highlight w:val="yellow"/>
        </w:rPr>
      </w:pPr>
      <w:r w:rsidRPr="0018459E">
        <w:rPr>
          <w:rFonts w:asciiTheme="majorBidi" w:hAnsiTheme="majorBidi" w:cstheme="majorBidi"/>
          <w:b/>
          <w:bCs/>
          <w:color w:val="333333"/>
          <w:highlight w:val="yellow"/>
        </w:rPr>
        <w:t>Closing</w:t>
      </w:r>
      <w:r w:rsidRPr="004A5474">
        <w:rPr>
          <w:rFonts w:asciiTheme="majorBidi" w:hAnsiTheme="majorBidi" w:cstheme="majorBidi"/>
          <w:b/>
          <w:bCs/>
          <w:color w:val="333333"/>
          <w:sz w:val="24"/>
          <w:szCs w:val="24"/>
          <w:highlight w:val="yellow"/>
        </w:rPr>
        <w:t xml:space="preserve"> Date:</w:t>
      </w:r>
      <w:r w:rsidR="00DC67C8" w:rsidRPr="004A5474">
        <w:rPr>
          <w:rFonts w:asciiTheme="majorBidi" w:hAnsiTheme="majorBidi" w:cstheme="majorBidi"/>
          <w:b/>
          <w:bCs/>
          <w:color w:val="333333"/>
          <w:sz w:val="24"/>
          <w:szCs w:val="24"/>
          <w:highlight w:val="yellow"/>
        </w:rPr>
        <w:t xml:space="preserve"> </w:t>
      </w:r>
      <w:r w:rsidR="001C1CBF">
        <w:rPr>
          <w:rFonts w:asciiTheme="majorBidi" w:hAnsiTheme="majorBidi" w:cstheme="majorBidi"/>
          <w:b/>
          <w:bCs/>
          <w:color w:val="333333"/>
          <w:sz w:val="24"/>
          <w:szCs w:val="24"/>
          <w:highlight w:val="yellow"/>
        </w:rPr>
        <w:t xml:space="preserve"> 12 April 2025 </w:t>
      </w:r>
    </w:p>
    <w:p w14:paraId="7B9520F6" w14:textId="231E84C4" w:rsidR="009F2D04" w:rsidRDefault="002723C2" w:rsidP="009F2D04">
      <w:pPr>
        <w:spacing w:after="0" w:line="240" w:lineRule="auto"/>
        <w:rPr>
          <w:rFonts w:asciiTheme="majorBidi" w:hAnsiTheme="majorBidi" w:cstheme="majorBidi"/>
          <w:b/>
          <w:bCs/>
          <w:color w:val="333333"/>
        </w:rPr>
      </w:pPr>
      <w:r w:rsidRPr="00D112EE">
        <w:rPr>
          <w:rFonts w:asciiTheme="majorBidi" w:hAnsiTheme="majorBidi" w:cstheme="majorBidi"/>
          <w:b/>
          <w:bCs/>
          <w:color w:val="333333"/>
          <w:highlight w:val="lightGray"/>
        </w:rPr>
        <w:t xml:space="preserve">Organizational and </w:t>
      </w:r>
      <w:r w:rsidR="00DC67C8" w:rsidRPr="00D112EE">
        <w:rPr>
          <w:rFonts w:asciiTheme="majorBidi" w:hAnsiTheme="majorBidi" w:cstheme="majorBidi"/>
          <w:b/>
          <w:bCs/>
          <w:color w:val="333333"/>
          <w:highlight w:val="lightGray"/>
        </w:rPr>
        <w:t>Program</w:t>
      </w:r>
      <w:r w:rsidRPr="00D112EE">
        <w:rPr>
          <w:rFonts w:asciiTheme="majorBidi" w:hAnsiTheme="majorBidi" w:cstheme="majorBidi"/>
          <w:b/>
          <w:bCs/>
          <w:color w:val="333333"/>
          <w:highlight w:val="lightGray"/>
        </w:rPr>
        <w:t xml:space="preserve"> </w:t>
      </w:r>
      <w:r w:rsidR="00DC67C8" w:rsidRPr="00D112EE">
        <w:rPr>
          <w:rFonts w:asciiTheme="majorBidi" w:hAnsiTheme="majorBidi" w:cstheme="majorBidi"/>
          <w:b/>
          <w:bCs/>
          <w:color w:val="333333"/>
          <w:highlight w:val="lightGray"/>
        </w:rPr>
        <w:t>B</w:t>
      </w:r>
      <w:r w:rsidRPr="00D112EE">
        <w:rPr>
          <w:rFonts w:asciiTheme="majorBidi" w:hAnsiTheme="majorBidi" w:cstheme="majorBidi"/>
          <w:b/>
          <w:bCs/>
          <w:color w:val="333333"/>
          <w:highlight w:val="lightGray"/>
        </w:rPr>
        <w:t>ackground</w:t>
      </w:r>
    </w:p>
    <w:p w14:paraId="64D80F5E" w14:textId="77777777" w:rsidR="009F2D04" w:rsidRDefault="009F2D04" w:rsidP="009F2D04">
      <w:pPr>
        <w:spacing w:after="0" w:line="240" w:lineRule="auto"/>
        <w:rPr>
          <w:rFonts w:asciiTheme="majorBidi" w:hAnsiTheme="majorBidi" w:cstheme="majorBidi"/>
          <w:b/>
          <w:bCs/>
          <w:color w:val="333333"/>
        </w:rPr>
      </w:pPr>
    </w:p>
    <w:p w14:paraId="3CCC726F" w14:textId="1EBDCD37" w:rsidR="009B1651" w:rsidRPr="0018459E" w:rsidRDefault="009B1651" w:rsidP="0018459E">
      <w:pPr>
        <w:spacing w:after="0" w:line="240" w:lineRule="auto"/>
        <w:jc w:val="both"/>
        <w:rPr>
          <w:rFonts w:asciiTheme="majorBidi" w:hAnsiTheme="majorBidi" w:cstheme="majorBidi"/>
          <w:color w:val="333333"/>
        </w:rPr>
      </w:pPr>
      <w:proofErr w:type="spellStart"/>
      <w:r w:rsidRPr="0018459E">
        <w:rPr>
          <w:rFonts w:asciiTheme="majorBidi" w:hAnsiTheme="majorBidi" w:cstheme="majorBidi"/>
          <w:color w:val="333333"/>
        </w:rPr>
        <w:t>Diakonie</w:t>
      </w:r>
      <w:proofErr w:type="spellEnd"/>
      <w:r w:rsidRPr="0018459E">
        <w:rPr>
          <w:rFonts w:asciiTheme="majorBidi" w:hAnsiTheme="majorBidi" w:cstheme="majorBidi"/>
          <w:color w:val="333333"/>
        </w:rPr>
        <w:t xml:space="preserve"> </w:t>
      </w:r>
      <w:proofErr w:type="spellStart"/>
      <w:r w:rsidRPr="0018459E">
        <w:rPr>
          <w:rFonts w:asciiTheme="majorBidi" w:hAnsiTheme="majorBidi" w:cstheme="majorBidi"/>
          <w:color w:val="333333"/>
        </w:rPr>
        <w:t>Katastrophenhilfe</w:t>
      </w:r>
      <w:proofErr w:type="spellEnd"/>
      <w:r w:rsidRPr="0018459E">
        <w:rPr>
          <w:rFonts w:asciiTheme="majorBidi" w:hAnsiTheme="majorBidi" w:cstheme="majorBidi"/>
          <w:color w:val="333333"/>
        </w:rPr>
        <w:t xml:space="preserve"> (DKH) is part of the </w:t>
      </w:r>
      <w:proofErr w:type="spellStart"/>
      <w:r w:rsidRPr="0018459E">
        <w:rPr>
          <w:rFonts w:asciiTheme="majorBidi" w:hAnsiTheme="majorBidi" w:cstheme="majorBidi"/>
          <w:color w:val="333333"/>
        </w:rPr>
        <w:t>Evangelisches</w:t>
      </w:r>
      <w:proofErr w:type="spellEnd"/>
      <w:r w:rsidRPr="0018459E">
        <w:rPr>
          <w:rFonts w:asciiTheme="majorBidi" w:hAnsiTheme="majorBidi" w:cstheme="majorBidi"/>
          <w:color w:val="333333"/>
        </w:rPr>
        <w:t xml:space="preserve"> Werk für </w:t>
      </w:r>
      <w:proofErr w:type="spellStart"/>
      <w:r w:rsidRPr="0018459E">
        <w:rPr>
          <w:rFonts w:asciiTheme="majorBidi" w:hAnsiTheme="majorBidi" w:cstheme="majorBidi"/>
          <w:color w:val="333333"/>
        </w:rPr>
        <w:t>Diakonie</w:t>
      </w:r>
      <w:proofErr w:type="spellEnd"/>
      <w:r w:rsidRPr="0018459E">
        <w:rPr>
          <w:rFonts w:asciiTheme="majorBidi" w:hAnsiTheme="majorBidi" w:cstheme="majorBidi"/>
          <w:color w:val="333333"/>
        </w:rPr>
        <w:t xml:space="preserve"> und </w:t>
      </w:r>
      <w:proofErr w:type="spellStart"/>
      <w:r w:rsidRPr="0018459E">
        <w:rPr>
          <w:rFonts w:asciiTheme="majorBidi" w:hAnsiTheme="majorBidi" w:cstheme="majorBidi"/>
          <w:color w:val="333333"/>
        </w:rPr>
        <w:t>Entwicklung</w:t>
      </w:r>
      <w:proofErr w:type="spellEnd"/>
      <w:r w:rsidRPr="0018459E">
        <w:rPr>
          <w:rFonts w:asciiTheme="majorBidi" w:hAnsiTheme="majorBidi" w:cstheme="majorBidi"/>
          <w:color w:val="333333"/>
        </w:rPr>
        <w:t xml:space="preserve"> </w:t>
      </w:r>
      <w:proofErr w:type="spellStart"/>
      <w:r w:rsidRPr="0018459E">
        <w:rPr>
          <w:rFonts w:asciiTheme="majorBidi" w:hAnsiTheme="majorBidi" w:cstheme="majorBidi"/>
          <w:color w:val="333333"/>
        </w:rPr>
        <w:t>e.V.</w:t>
      </w:r>
      <w:proofErr w:type="spellEnd"/>
      <w:r w:rsidRPr="0018459E">
        <w:rPr>
          <w:rFonts w:asciiTheme="majorBidi" w:hAnsiTheme="majorBidi" w:cstheme="majorBidi"/>
          <w:color w:val="333333"/>
        </w:rPr>
        <w:t xml:space="preserve"> (EWDE), one of the biggest welfare institutions in Germany. The </w:t>
      </w:r>
      <w:proofErr w:type="spellStart"/>
      <w:r w:rsidRPr="0018459E">
        <w:rPr>
          <w:rFonts w:asciiTheme="majorBidi" w:hAnsiTheme="majorBidi" w:cstheme="majorBidi"/>
          <w:color w:val="333333"/>
        </w:rPr>
        <w:t>organisation</w:t>
      </w:r>
      <w:proofErr w:type="spellEnd"/>
      <w:r w:rsidRPr="0018459E">
        <w:rPr>
          <w:rFonts w:asciiTheme="majorBidi" w:hAnsiTheme="majorBidi" w:cstheme="majorBidi"/>
          <w:color w:val="333333"/>
        </w:rPr>
        <w:t xml:space="preserve"> supports people affected by natural disasters, war and displacement in 36 countries across the world. This is delivered through a global network of partner </w:t>
      </w:r>
      <w:proofErr w:type="spellStart"/>
      <w:r w:rsidRPr="0018459E">
        <w:rPr>
          <w:rFonts w:asciiTheme="majorBidi" w:hAnsiTheme="majorBidi" w:cstheme="majorBidi"/>
          <w:color w:val="333333"/>
        </w:rPr>
        <w:t>organisations</w:t>
      </w:r>
      <w:proofErr w:type="spellEnd"/>
      <w:r w:rsidRPr="0018459E">
        <w:rPr>
          <w:rFonts w:asciiTheme="majorBidi" w:hAnsiTheme="majorBidi" w:cstheme="majorBidi"/>
          <w:color w:val="333333"/>
        </w:rPr>
        <w:t xml:space="preserve">. </w:t>
      </w:r>
    </w:p>
    <w:p w14:paraId="0A4EF23B" w14:textId="77777777" w:rsidR="009B1651" w:rsidRPr="0018459E" w:rsidRDefault="009B1651" w:rsidP="0018459E">
      <w:pPr>
        <w:spacing w:after="0" w:line="240" w:lineRule="auto"/>
        <w:jc w:val="both"/>
        <w:rPr>
          <w:rFonts w:asciiTheme="majorBidi" w:hAnsiTheme="majorBidi" w:cstheme="majorBidi"/>
          <w:color w:val="333333"/>
        </w:rPr>
      </w:pPr>
    </w:p>
    <w:p w14:paraId="11AF761D" w14:textId="77777777" w:rsidR="009B1651" w:rsidRPr="0018459E" w:rsidRDefault="009B1651" w:rsidP="0018459E">
      <w:pPr>
        <w:spacing w:after="0" w:line="240" w:lineRule="auto"/>
        <w:jc w:val="both"/>
        <w:rPr>
          <w:rFonts w:asciiTheme="majorBidi" w:hAnsiTheme="majorBidi" w:cstheme="majorBidi"/>
          <w:color w:val="333333"/>
        </w:rPr>
      </w:pPr>
      <w:r w:rsidRPr="0018459E">
        <w:rPr>
          <w:rFonts w:asciiTheme="majorBidi" w:hAnsiTheme="majorBidi" w:cstheme="majorBidi"/>
          <w:color w:val="333333"/>
        </w:rPr>
        <w:t xml:space="preserve">DKH provides technical and other backstopping support to all partner </w:t>
      </w:r>
      <w:proofErr w:type="spellStart"/>
      <w:r w:rsidRPr="0018459E">
        <w:rPr>
          <w:rFonts w:asciiTheme="majorBidi" w:hAnsiTheme="majorBidi" w:cstheme="majorBidi"/>
          <w:color w:val="333333"/>
        </w:rPr>
        <w:t>organisations</w:t>
      </w:r>
      <w:proofErr w:type="spellEnd"/>
      <w:r w:rsidRPr="0018459E">
        <w:rPr>
          <w:rFonts w:asciiTheme="majorBidi" w:hAnsiTheme="majorBidi" w:cstheme="majorBidi"/>
          <w:color w:val="333333"/>
        </w:rPr>
        <w:t xml:space="preserve"> by building their capacities and strengthening relations. </w:t>
      </w:r>
    </w:p>
    <w:p w14:paraId="1352DE40" w14:textId="20EA82ED" w:rsidR="009B1651" w:rsidRPr="0018459E" w:rsidRDefault="009B1651" w:rsidP="009B1651">
      <w:pPr>
        <w:spacing w:after="0" w:line="240" w:lineRule="auto"/>
        <w:jc w:val="both"/>
        <w:rPr>
          <w:rFonts w:asciiTheme="majorBidi" w:hAnsiTheme="majorBidi" w:cstheme="majorBidi"/>
          <w:color w:val="333333"/>
        </w:rPr>
      </w:pPr>
    </w:p>
    <w:p w14:paraId="6D24FB10" w14:textId="3989D887" w:rsidR="009B1651" w:rsidRPr="0018459E" w:rsidRDefault="009B1651" w:rsidP="0018459E">
      <w:pPr>
        <w:spacing w:after="0" w:line="240" w:lineRule="auto"/>
        <w:jc w:val="both"/>
        <w:rPr>
          <w:rFonts w:asciiTheme="majorBidi" w:hAnsiTheme="majorBidi" w:cstheme="majorBidi"/>
          <w:color w:val="333333"/>
        </w:rPr>
      </w:pPr>
      <w:r w:rsidRPr="0018459E">
        <w:rPr>
          <w:rFonts w:asciiTheme="majorBidi" w:hAnsiTheme="majorBidi" w:cstheme="majorBidi"/>
          <w:color w:val="333333"/>
        </w:rPr>
        <w:t xml:space="preserve">DKH has been supporting partnerships in the delivery of emergency responses and resilience building initiatives in Yemen since June 2019. It current operates from </w:t>
      </w:r>
      <w:r w:rsidR="0018459E" w:rsidRPr="0018459E">
        <w:rPr>
          <w:rFonts w:asciiTheme="majorBidi" w:hAnsiTheme="majorBidi" w:cstheme="majorBidi"/>
          <w:color w:val="333333"/>
        </w:rPr>
        <w:t xml:space="preserve">its </w:t>
      </w:r>
      <w:r w:rsidRPr="0018459E">
        <w:rPr>
          <w:rFonts w:asciiTheme="majorBidi" w:hAnsiTheme="majorBidi" w:cstheme="majorBidi"/>
          <w:color w:val="333333"/>
        </w:rPr>
        <w:t>office in Aden.</w:t>
      </w:r>
    </w:p>
    <w:p w14:paraId="42989550" w14:textId="77777777" w:rsidR="009B1651" w:rsidRPr="0018459E" w:rsidRDefault="009B1651" w:rsidP="001D1FE7">
      <w:pPr>
        <w:shd w:val="clear" w:color="auto" w:fill="FFFFFF"/>
        <w:spacing w:before="100" w:beforeAutospacing="1" w:after="100" w:afterAutospacing="1" w:line="276" w:lineRule="auto"/>
        <w:jc w:val="both"/>
        <w:rPr>
          <w:rFonts w:asciiTheme="majorBidi" w:hAnsiTheme="majorBidi" w:cstheme="majorBidi"/>
          <w:color w:val="333333"/>
          <w:sz w:val="24"/>
          <w:szCs w:val="24"/>
          <w:lang w:val="en-GB"/>
        </w:rPr>
      </w:pPr>
    </w:p>
    <w:p w14:paraId="6E43FA16" w14:textId="79D22D94" w:rsidR="00DC67C8" w:rsidRPr="00A32249" w:rsidRDefault="006B181B" w:rsidP="00DC67C8">
      <w:pPr>
        <w:spacing w:after="360" w:line="240" w:lineRule="auto"/>
        <w:rPr>
          <w:rFonts w:asciiTheme="majorBidi" w:hAnsiTheme="majorBidi" w:cstheme="majorBidi"/>
          <w:b/>
          <w:bCs/>
          <w:color w:val="333333"/>
        </w:rPr>
      </w:pPr>
      <w:r w:rsidRPr="00D112EE">
        <w:rPr>
          <w:rFonts w:asciiTheme="majorBidi" w:hAnsiTheme="majorBidi" w:cstheme="majorBidi"/>
          <w:b/>
          <w:bCs/>
          <w:color w:val="333333"/>
          <w:highlight w:val="lightGray"/>
        </w:rPr>
        <w:t>Project Background</w:t>
      </w: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3"/>
        <w:gridCol w:w="7157"/>
      </w:tblGrid>
      <w:tr w:rsidR="006B181B" w:rsidRPr="00A32249" w14:paraId="0439C5BA" w14:textId="77777777" w:rsidTr="0018459E">
        <w:trPr>
          <w:trHeight w:val="1242"/>
        </w:trPr>
        <w:tc>
          <w:tcPr>
            <w:tcW w:w="3103" w:type="dxa"/>
            <w:vAlign w:val="center"/>
          </w:tcPr>
          <w:p w14:paraId="4BAD7807" w14:textId="77777777" w:rsidR="006B181B" w:rsidRPr="00D112EE" w:rsidRDefault="006B181B" w:rsidP="00A32249">
            <w:pPr>
              <w:shd w:val="clear" w:color="auto" w:fill="FFFFFF"/>
              <w:spacing w:before="100" w:beforeAutospacing="1" w:after="100" w:afterAutospacing="1" w:line="276" w:lineRule="auto"/>
              <w:jc w:val="both"/>
              <w:rPr>
                <w:rFonts w:asciiTheme="majorBidi" w:hAnsiTheme="majorBidi" w:cstheme="majorBidi"/>
                <w:b/>
                <w:bCs/>
                <w:color w:val="333333"/>
              </w:rPr>
            </w:pPr>
            <w:r w:rsidRPr="00D112EE">
              <w:rPr>
                <w:rFonts w:asciiTheme="majorBidi" w:hAnsiTheme="majorBidi" w:cstheme="majorBidi"/>
                <w:b/>
                <w:bCs/>
                <w:color w:val="333333"/>
              </w:rPr>
              <w:t>Project Title:</w:t>
            </w:r>
          </w:p>
        </w:tc>
        <w:tc>
          <w:tcPr>
            <w:tcW w:w="7157" w:type="dxa"/>
            <w:vAlign w:val="center"/>
          </w:tcPr>
          <w:p w14:paraId="58E27F48" w14:textId="4CBF165D" w:rsidR="006B181B" w:rsidRPr="0018459E" w:rsidRDefault="00304942" w:rsidP="00A32249">
            <w:pPr>
              <w:shd w:val="clear" w:color="auto" w:fill="FFFFFF"/>
              <w:spacing w:before="100" w:beforeAutospacing="1" w:after="100" w:afterAutospacing="1" w:line="276" w:lineRule="auto"/>
              <w:jc w:val="both"/>
              <w:rPr>
                <w:rFonts w:asciiTheme="majorBidi" w:hAnsiTheme="majorBidi" w:cstheme="majorBidi"/>
                <w:color w:val="333333"/>
              </w:rPr>
            </w:pPr>
            <w:r w:rsidRPr="00304942">
              <w:rPr>
                <w:rFonts w:asciiTheme="majorBidi" w:hAnsiTheme="majorBidi" w:cstheme="majorBidi"/>
                <w:color w:val="333333"/>
              </w:rPr>
              <w:t>Multi-sectoral Emergency Response to support IDPs and other vulnerable groups in Marib, Ad Dali’ and Shabwah Governorates, Yemen.</w:t>
            </w:r>
          </w:p>
        </w:tc>
      </w:tr>
      <w:tr w:rsidR="006B181B" w:rsidRPr="00A32249" w14:paraId="6686E18A" w14:textId="77777777" w:rsidTr="0018459E">
        <w:trPr>
          <w:trHeight w:val="810"/>
        </w:trPr>
        <w:tc>
          <w:tcPr>
            <w:tcW w:w="3103" w:type="dxa"/>
            <w:vAlign w:val="center"/>
          </w:tcPr>
          <w:p w14:paraId="6FB005F2" w14:textId="77777777" w:rsidR="006B181B" w:rsidRPr="00D112EE" w:rsidRDefault="006B181B" w:rsidP="00A32249">
            <w:pPr>
              <w:shd w:val="clear" w:color="auto" w:fill="FFFFFF"/>
              <w:spacing w:before="100" w:beforeAutospacing="1" w:after="100" w:afterAutospacing="1" w:line="276" w:lineRule="auto"/>
              <w:jc w:val="both"/>
              <w:rPr>
                <w:rFonts w:asciiTheme="majorBidi" w:hAnsiTheme="majorBidi" w:cstheme="majorBidi"/>
                <w:b/>
                <w:bCs/>
                <w:color w:val="333333"/>
              </w:rPr>
            </w:pPr>
            <w:r w:rsidRPr="00D112EE">
              <w:rPr>
                <w:rFonts w:asciiTheme="majorBidi" w:hAnsiTheme="majorBidi" w:cstheme="majorBidi"/>
                <w:b/>
                <w:bCs/>
                <w:color w:val="333333"/>
              </w:rPr>
              <w:t>Partner Organization:</w:t>
            </w:r>
          </w:p>
        </w:tc>
        <w:tc>
          <w:tcPr>
            <w:tcW w:w="7157" w:type="dxa"/>
            <w:vAlign w:val="center"/>
          </w:tcPr>
          <w:p w14:paraId="4EE10322" w14:textId="77777777" w:rsidR="006B181B" w:rsidRPr="0018459E" w:rsidRDefault="006B181B" w:rsidP="00A32249">
            <w:pPr>
              <w:shd w:val="clear" w:color="auto" w:fill="FFFFFF"/>
              <w:spacing w:after="0" w:line="276" w:lineRule="auto"/>
              <w:jc w:val="both"/>
              <w:rPr>
                <w:rFonts w:asciiTheme="majorBidi" w:hAnsiTheme="majorBidi" w:cstheme="majorBidi"/>
                <w:color w:val="333333"/>
                <w:rtl/>
              </w:rPr>
            </w:pPr>
            <w:r w:rsidRPr="0018459E">
              <w:rPr>
                <w:rFonts w:asciiTheme="majorBidi" w:hAnsiTheme="majorBidi" w:cstheme="majorBidi"/>
                <w:color w:val="333333"/>
              </w:rPr>
              <w:t xml:space="preserve">Yemen Family Care Association (YFCA)  </w:t>
            </w:r>
            <w:hyperlink r:id="rId9" w:history="1">
              <w:r w:rsidRPr="0018459E">
                <w:rPr>
                  <w:rFonts w:asciiTheme="majorBidi" w:hAnsiTheme="majorBidi" w:cstheme="majorBidi"/>
                  <w:color w:val="333333"/>
                </w:rPr>
                <w:t>www.yfca.org</w:t>
              </w:r>
            </w:hyperlink>
          </w:p>
          <w:p w14:paraId="294210AF" w14:textId="77777777" w:rsidR="006B181B" w:rsidRPr="0018459E" w:rsidRDefault="006B181B" w:rsidP="00A32249">
            <w:pPr>
              <w:shd w:val="clear" w:color="auto" w:fill="FFFFFF"/>
              <w:spacing w:after="0" w:line="276" w:lineRule="auto"/>
              <w:jc w:val="both"/>
              <w:rPr>
                <w:rFonts w:asciiTheme="majorBidi" w:hAnsiTheme="majorBidi" w:cstheme="majorBidi"/>
                <w:color w:val="333333"/>
              </w:rPr>
            </w:pPr>
            <w:r w:rsidRPr="0018459E">
              <w:rPr>
                <w:rFonts w:asciiTheme="majorBidi" w:hAnsiTheme="majorBidi" w:cstheme="majorBidi"/>
                <w:color w:val="333333"/>
              </w:rPr>
              <w:t xml:space="preserve">Build Foundation for Development (BFD) </w:t>
            </w:r>
            <w:hyperlink r:id="rId10" w:history="1">
              <w:r w:rsidRPr="0018459E">
                <w:rPr>
                  <w:rFonts w:asciiTheme="majorBidi" w:hAnsiTheme="majorBidi" w:cstheme="majorBidi"/>
                  <w:color w:val="333333"/>
                </w:rPr>
                <w:t>www.bfdyemen.org</w:t>
              </w:r>
            </w:hyperlink>
          </w:p>
        </w:tc>
      </w:tr>
      <w:tr w:rsidR="006B181B" w:rsidRPr="00A32249" w14:paraId="60D099BC" w14:textId="77777777" w:rsidTr="0018459E">
        <w:trPr>
          <w:trHeight w:val="493"/>
        </w:trPr>
        <w:tc>
          <w:tcPr>
            <w:tcW w:w="3103" w:type="dxa"/>
            <w:vAlign w:val="center"/>
          </w:tcPr>
          <w:p w14:paraId="5F874E69" w14:textId="77777777" w:rsidR="006B181B" w:rsidRPr="00D112EE" w:rsidRDefault="006B181B" w:rsidP="00A32249">
            <w:pPr>
              <w:shd w:val="clear" w:color="auto" w:fill="FFFFFF"/>
              <w:spacing w:before="100" w:beforeAutospacing="1" w:after="100" w:afterAutospacing="1" w:line="276" w:lineRule="auto"/>
              <w:jc w:val="both"/>
              <w:rPr>
                <w:rFonts w:asciiTheme="majorBidi" w:hAnsiTheme="majorBidi" w:cstheme="majorBidi"/>
                <w:b/>
                <w:bCs/>
                <w:color w:val="333333"/>
              </w:rPr>
            </w:pPr>
            <w:r w:rsidRPr="00D112EE">
              <w:rPr>
                <w:rFonts w:asciiTheme="majorBidi" w:hAnsiTheme="majorBidi" w:cstheme="majorBidi"/>
                <w:b/>
                <w:bCs/>
                <w:color w:val="333333"/>
              </w:rPr>
              <w:t>Project Location:</w:t>
            </w:r>
          </w:p>
        </w:tc>
        <w:tc>
          <w:tcPr>
            <w:tcW w:w="7157" w:type="dxa"/>
            <w:vAlign w:val="center"/>
          </w:tcPr>
          <w:p w14:paraId="784D5893" w14:textId="77777777" w:rsidR="00304942" w:rsidRPr="00304942" w:rsidRDefault="00304942" w:rsidP="00304942">
            <w:pPr>
              <w:shd w:val="clear" w:color="auto" w:fill="FFFFFF"/>
              <w:spacing w:after="0" w:line="276" w:lineRule="auto"/>
              <w:jc w:val="both"/>
              <w:rPr>
                <w:rFonts w:asciiTheme="majorBidi" w:hAnsiTheme="majorBidi" w:cstheme="majorBidi"/>
                <w:color w:val="333333"/>
              </w:rPr>
            </w:pPr>
            <w:r w:rsidRPr="00304942">
              <w:rPr>
                <w:rFonts w:asciiTheme="majorBidi" w:hAnsiTheme="majorBidi" w:cstheme="majorBidi"/>
                <w:color w:val="333333"/>
              </w:rPr>
              <w:t>Yemen/ Middle East</w:t>
            </w:r>
          </w:p>
          <w:p w14:paraId="4A4C0A05" w14:textId="77777777" w:rsidR="00304942" w:rsidRPr="00304942" w:rsidRDefault="00304942" w:rsidP="00304942">
            <w:pPr>
              <w:shd w:val="clear" w:color="auto" w:fill="FFFFFF"/>
              <w:spacing w:after="0" w:line="276" w:lineRule="auto"/>
              <w:jc w:val="both"/>
              <w:rPr>
                <w:rFonts w:asciiTheme="majorBidi" w:hAnsiTheme="majorBidi" w:cstheme="majorBidi"/>
                <w:color w:val="333333"/>
              </w:rPr>
            </w:pPr>
            <w:r w:rsidRPr="00304942">
              <w:rPr>
                <w:rFonts w:asciiTheme="majorBidi" w:hAnsiTheme="majorBidi" w:cstheme="majorBidi"/>
                <w:color w:val="333333"/>
              </w:rPr>
              <w:t>Shabwah, Ad Dali’ and Marib governorates</w:t>
            </w:r>
          </w:p>
          <w:p w14:paraId="62293D27" w14:textId="77777777" w:rsidR="00304942" w:rsidRPr="00304942" w:rsidRDefault="00304942" w:rsidP="00304942">
            <w:pPr>
              <w:shd w:val="clear" w:color="auto" w:fill="FFFFFF"/>
              <w:spacing w:after="0" w:line="276" w:lineRule="auto"/>
              <w:jc w:val="both"/>
              <w:rPr>
                <w:rFonts w:asciiTheme="majorBidi" w:hAnsiTheme="majorBidi" w:cstheme="majorBidi"/>
                <w:color w:val="333333"/>
              </w:rPr>
            </w:pPr>
            <w:r w:rsidRPr="00304942">
              <w:rPr>
                <w:rFonts w:asciiTheme="majorBidi" w:hAnsiTheme="majorBidi" w:cstheme="majorBidi"/>
                <w:color w:val="333333"/>
              </w:rPr>
              <w:t xml:space="preserve">Districts: </w:t>
            </w:r>
          </w:p>
          <w:p w14:paraId="631BEB1D" w14:textId="77777777" w:rsidR="00304942" w:rsidRPr="00304942" w:rsidRDefault="00304942" w:rsidP="00304942">
            <w:pPr>
              <w:shd w:val="clear" w:color="auto" w:fill="FFFFFF"/>
              <w:spacing w:after="0" w:line="276" w:lineRule="auto"/>
              <w:jc w:val="both"/>
              <w:rPr>
                <w:rFonts w:asciiTheme="majorBidi" w:hAnsiTheme="majorBidi" w:cstheme="majorBidi"/>
                <w:color w:val="333333"/>
              </w:rPr>
            </w:pPr>
            <w:r w:rsidRPr="00304942">
              <w:rPr>
                <w:rFonts w:asciiTheme="majorBidi" w:hAnsiTheme="majorBidi" w:cstheme="majorBidi"/>
                <w:color w:val="333333"/>
              </w:rPr>
              <w:t xml:space="preserve">Shabwah governorate: Districts </w:t>
            </w:r>
            <w:proofErr w:type="spellStart"/>
            <w:r w:rsidRPr="00304942">
              <w:rPr>
                <w:rFonts w:asciiTheme="majorBidi" w:hAnsiTheme="majorBidi" w:cstheme="majorBidi"/>
                <w:color w:val="333333"/>
              </w:rPr>
              <w:t>Ar</w:t>
            </w:r>
            <w:proofErr w:type="spellEnd"/>
            <w:r w:rsidRPr="00304942">
              <w:rPr>
                <w:rFonts w:asciiTheme="majorBidi" w:hAnsiTheme="majorBidi" w:cstheme="majorBidi"/>
                <w:color w:val="333333"/>
              </w:rPr>
              <w:t xml:space="preserve"> Rawdah and </w:t>
            </w:r>
            <w:proofErr w:type="spellStart"/>
            <w:r w:rsidRPr="00304942">
              <w:rPr>
                <w:rFonts w:asciiTheme="majorBidi" w:hAnsiTheme="majorBidi" w:cstheme="majorBidi"/>
                <w:color w:val="333333"/>
              </w:rPr>
              <w:t>Mayfa’ah</w:t>
            </w:r>
            <w:proofErr w:type="spellEnd"/>
            <w:r w:rsidRPr="00304942">
              <w:rPr>
                <w:rFonts w:asciiTheme="majorBidi" w:hAnsiTheme="majorBidi" w:cstheme="majorBidi"/>
                <w:color w:val="333333"/>
              </w:rPr>
              <w:t xml:space="preserve"> </w:t>
            </w:r>
          </w:p>
          <w:p w14:paraId="4117B198" w14:textId="77777777" w:rsidR="00304942" w:rsidRPr="00304942" w:rsidRDefault="00304942" w:rsidP="00304942">
            <w:pPr>
              <w:shd w:val="clear" w:color="auto" w:fill="FFFFFF"/>
              <w:spacing w:after="0" w:line="276" w:lineRule="auto"/>
              <w:jc w:val="both"/>
              <w:rPr>
                <w:rFonts w:asciiTheme="majorBidi" w:hAnsiTheme="majorBidi" w:cstheme="majorBidi"/>
                <w:color w:val="333333"/>
              </w:rPr>
            </w:pPr>
            <w:r w:rsidRPr="00304942">
              <w:rPr>
                <w:rFonts w:asciiTheme="majorBidi" w:hAnsiTheme="majorBidi" w:cstheme="majorBidi"/>
                <w:color w:val="333333"/>
              </w:rPr>
              <w:t xml:space="preserve">Ad Dali’ governorate: Districts Ad Dali’, Ash Shu'ayb, and Al </w:t>
            </w:r>
            <w:proofErr w:type="spellStart"/>
            <w:r w:rsidRPr="00304942">
              <w:rPr>
                <w:rFonts w:asciiTheme="majorBidi" w:hAnsiTheme="majorBidi" w:cstheme="majorBidi"/>
                <w:color w:val="333333"/>
              </w:rPr>
              <w:t>Azariq</w:t>
            </w:r>
            <w:proofErr w:type="spellEnd"/>
            <w:r w:rsidRPr="00304942">
              <w:rPr>
                <w:rFonts w:asciiTheme="majorBidi" w:hAnsiTheme="majorBidi" w:cstheme="majorBidi"/>
                <w:color w:val="333333"/>
              </w:rPr>
              <w:t xml:space="preserve"> </w:t>
            </w:r>
          </w:p>
          <w:p w14:paraId="414DCD7A" w14:textId="7CB1C85D" w:rsidR="006B181B" w:rsidRPr="0018459E" w:rsidRDefault="00304942" w:rsidP="00A32249">
            <w:pPr>
              <w:shd w:val="clear" w:color="auto" w:fill="FFFFFF"/>
              <w:spacing w:after="0" w:line="276" w:lineRule="auto"/>
              <w:jc w:val="both"/>
              <w:rPr>
                <w:rFonts w:asciiTheme="majorBidi" w:hAnsiTheme="majorBidi" w:cstheme="majorBidi"/>
                <w:color w:val="333333"/>
              </w:rPr>
            </w:pPr>
            <w:r w:rsidRPr="00304942">
              <w:rPr>
                <w:rFonts w:asciiTheme="majorBidi" w:hAnsiTheme="majorBidi" w:cstheme="majorBidi"/>
                <w:color w:val="333333"/>
              </w:rPr>
              <w:t>Marib Governorate: Districts Marib Al Wadi and Marib City</w:t>
            </w:r>
          </w:p>
        </w:tc>
      </w:tr>
      <w:tr w:rsidR="006B181B" w:rsidRPr="00A32249" w14:paraId="6CC07E28" w14:textId="77777777" w:rsidTr="0018459E">
        <w:trPr>
          <w:trHeight w:val="540"/>
        </w:trPr>
        <w:tc>
          <w:tcPr>
            <w:tcW w:w="3103" w:type="dxa"/>
            <w:vAlign w:val="center"/>
          </w:tcPr>
          <w:p w14:paraId="3DA6A806" w14:textId="6BF610BA" w:rsidR="006B181B" w:rsidRPr="00D112EE" w:rsidRDefault="0090638A" w:rsidP="00A32249">
            <w:pPr>
              <w:shd w:val="clear" w:color="auto" w:fill="FFFFFF"/>
              <w:spacing w:after="0" w:line="276" w:lineRule="auto"/>
              <w:jc w:val="both"/>
              <w:rPr>
                <w:rFonts w:asciiTheme="majorBidi" w:hAnsiTheme="majorBidi" w:cstheme="majorBidi"/>
                <w:b/>
                <w:bCs/>
                <w:color w:val="333333"/>
              </w:rPr>
            </w:pPr>
            <w:r w:rsidRPr="00D112EE">
              <w:rPr>
                <w:rFonts w:asciiTheme="majorBidi" w:hAnsiTheme="majorBidi" w:cstheme="majorBidi"/>
                <w:b/>
                <w:bCs/>
                <w:color w:val="333333"/>
              </w:rPr>
              <w:t>Project implementation</w:t>
            </w:r>
          </w:p>
          <w:p w14:paraId="3D88C925" w14:textId="77777777" w:rsidR="006B181B" w:rsidRPr="00D112EE" w:rsidRDefault="006B181B" w:rsidP="00A32249">
            <w:pPr>
              <w:shd w:val="clear" w:color="auto" w:fill="FFFFFF"/>
              <w:spacing w:after="0" w:line="276" w:lineRule="auto"/>
              <w:jc w:val="both"/>
              <w:rPr>
                <w:rFonts w:asciiTheme="majorBidi" w:hAnsiTheme="majorBidi" w:cstheme="majorBidi"/>
                <w:b/>
                <w:bCs/>
                <w:color w:val="333333"/>
              </w:rPr>
            </w:pPr>
            <w:r w:rsidRPr="00D112EE">
              <w:rPr>
                <w:rFonts w:asciiTheme="majorBidi" w:hAnsiTheme="majorBidi" w:cstheme="majorBidi"/>
                <w:b/>
                <w:bCs/>
                <w:color w:val="333333"/>
              </w:rPr>
              <w:t>Period:</w:t>
            </w:r>
          </w:p>
        </w:tc>
        <w:tc>
          <w:tcPr>
            <w:tcW w:w="7157" w:type="dxa"/>
            <w:vAlign w:val="center"/>
          </w:tcPr>
          <w:p w14:paraId="4399578C" w14:textId="52BC61C7" w:rsidR="006B181B" w:rsidRPr="0018459E" w:rsidRDefault="006B181B" w:rsidP="00304942">
            <w:pPr>
              <w:shd w:val="clear" w:color="auto" w:fill="FFFFFF"/>
              <w:spacing w:before="100" w:beforeAutospacing="1" w:after="100" w:afterAutospacing="1" w:line="276" w:lineRule="auto"/>
              <w:jc w:val="both"/>
              <w:rPr>
                <w:rFonts w:asciiTheme="majorBidi" w:hAnsiTheme="majorBidi" w:cstheme="majorBidi"/>
                <w:color w:val="333333"/>
              </w:rPr>
            </w:pPr>
            <w:r w:rsidRPr="0018459E">
              <w:rPr>
                <w:rFonts w:asciiTheme="majorBidi" w:hAnsiTheme="majorBidi" w:cstheme="majorBidi"/>
                <w:color w:val="333333"/>
              </w:rPr>
              <w:t>From 1st August 20</w:t>
            </w:r>
            <w:r w:rsidR="00304942">
              <w:rPr>
                <w:rFonts w:asciiTheme="majorBidi" w:hAnsiTheme="majorBidi" w:cstheme="majorBidi"/>
                <w:color w:val="333333"/>
              </w:rPr>
              <w:t>23</w:t>
            </w:r>
            <w:r w:rsidRPr="0018459E">
              <w:rPr>
                <w:rFonts w:asciiTheme="majorBidi" w:hAnsiTheme="majorBidi" w:cstheme="majorBidi"/>
                <w:color w:val="333333"/>
              </w:rPr>
              <w:t xml:space="preserve"> to </w:t>
            </w:r>
            <w:r w:rsidR="00304942">
              <w:rPr>
                <w:rFonts w:asciiTheme="majorBidi" w:hAnsiTheme="majorBidi" w:cstheme="majorBidi"/>
                <w:color w:val="333333"/>
              </w:rPr>
              <w:t>30</w:t>
            </w:r>
            <w:r w:rsidR="00304942" w:rsidRPr="00045AC1">
              <w:rPr>
                <w:rFonts w:asciiTheme="majorBidi" w:hAnsiTheme="majorBidi" w:cstheme="majorBidi"/>
                <w:color w:val="333333"/>
                <w:vertAlign w:val="superscript"/>
              </w:rPr>
              <w:t>th</w:t>
            </w:r>
            <w:r w:rsidR="00304942">
              <w:rPr>
                <w:rFonts w:asciiTheme="majorBidi" w:hAnsiTheme="majorBidi" w:cstheme="majorBidi"/>
                <w:color w:val="333333"/>
              </w:rPr>
              <w:t xml:space="preserve"> April, 2025</w:t>
            </w:r>
          </w:p>
        </w:tc>
      </w:tr>
      <w:tr w:rsidR="006B181B" w:rsidRPr="00A32249" w14:paraId="3E47991A" w14:textId="77777777" w:rsidTr="0018459E">
        <w:trPr>
          <w:trHeight w:val="270"/>
        </w:trPr>
        <w:tc>
          <w:tcPr>
            <w:tcW w:w="3103" w:type="dxa"/>
            <w:vAlign w:val="center"/>
          </w:tcPr>
          <w:p w14:paraId="2FB4BEBE" w14:textId="77777777" w:rsidR="006B181B" w:rsidRPr="00D112EE" w:rsidRDefault="006B181B" w:rsidP="00A32249">
            <w:pPr>
              <w:shd w:val="clear" w:color="auto" w:fill="FFFFFF"/>
              <w:spacing w:before="100" w:beforeAutospacing="1" w:after="100" w:afterAutospacing="1" w:line="276" w:lineRule="auto"/>
              <w:jc w:val="both"/>
              <w:rPr>
                <w:rFonts w:asciiTheme="majorBidi" w:hAnsiTheme="majorBidi" w:cstheme="majorBidi"/>
                <w:b/>
                <w:bCs/>
                <w:color w:val="333333"/>
              </w:rPr>
            </w:pPr>
            <w:r w:rsidRPr="00D112EE">
              <w:rPr>
                <w:rFonts w:asciiTheme="majorBidi" w:hAnsiTheme="majorBidi" w:cstheme="majorBidi"/>
                <w:b/>
                <w:bCs/>
                <w:color w:val="333333"/>
              </w:rPr>
              <w:t>Target Group:</w:t>
            </w:r>
          </w:p>
        </w:tc>
        <w:tc>
          <w:tcPr>
            <w:tcW w:w="7157" w:type="dxa"/>
            <w:vAlign w:val="center"/>
          </w:tcPr>
          <w:p w14:paraId="44063C64" w14:textId="77777777" w:rsidR="006B181B" w:rsidRPr="0018459E" w:rsidRDefault="006B181B" w:rsidP="00A32249">
            <w:pPr>
              <w:shd w:val="clear" w:color="auto" w:fill="FFFFFF"/>
              <w:spacing w:before="100" w:beforeAutospacing="1" w:after="100" w:afterAutospacing="1" w:line="276" w:lineRule="auto"/>
              <w:jc w:val="both"/>
              <w:rPr>
                <w:rFonts w:asciiTheme="majorBidi" w:hAnsiTheme="majorBidi" w:cstheme="majorBidi"/>
                <w:color w:val="333333"/>
              </w:rPr>
            </w:pPr>
            <w:r w:rsidRPr="0018459E">
              <w:rPr>
                <w:rFonts w:asciiTheme="majorBidi" w:hAnsiTheme="majorBidi" w:cstheme="majorBidi"/>
                <w:color w:val="333333"/>
              </w:rPr>
              <w:t>IDPs, host communities, returnees, marginalized groups</w:t>
            </w:r>
          </w:p>
        </w:tc>
      </w:tr>
    </w:tbl>
    <w:p w14:paraId="31D8F647" w14:textId="130C9E5D" w:rsidR="00CA59B8" w:rsidRDefault="00CA59B8" w:rsidP="00A32249">
      <w:pPr>
        <w:spacing w:after="0" w:line="240" w:lineRule="auto"/>
        <w:rPr>
          <w:rFonts w:asciiTheme="majorBidi" w:hAnsiTheme="majorBidi" w:cstheme="majorBidi"/>
          <w:b/>
          <w:bCs/>
          <w:color w:val="333333"/>
          <w:sz w:val="24"/>
          <w:szCs w:val="24"/>
        </w:rPr>
      </w:pPr>
    </w:p>
    <w:p w14:paraId="66240F54" w14:textId="77777777" w:rsidR="00CA59B8" w:rsidRPr="0018459E" w:rsidRDefault="00CA59B8" w:rsidP="00A32249">
      <w:pPr>
        <w:spacing w:after="0" w:line="240" w:lineRule="auto"/>
        <w:rPr>
          <w:rFonts w:asciiTheme="majorBidi" w:hAnsiTheme="majorBidi" w:cstheme="majorBidi"/>
          <w:b/>
          <w:bCs/>
          <w:color w:val="333333"/>
        </w:rPr>
      </w:pPr>
    </w:p>
    <w:p w14:paraId="6F178A7A" w14:textId="102A0352" w:rsidR="00D112EE" w:rsidRPr="0018459E" w:rsidRDefault="009E2658" w:rsidP="00A32249">
      <w:pPr>
        <w:spacing w:after="0" w:line="240" w:lineRule="auto"/>
        <w:rPr>
          <w:rFonts w:asciiTheme="majorBidi" w:hAnsiTheme="majorBidi" w:cstheme="majorBidi"/>
          <w:b/>
          <w:bCs/>
          <w:color w:val="333333"/>
        </w:rPr>
      </w:pPr>
      <w:r w:rsidRPr="0018459E">
        <w:rPr>
          <w:rFonts w:asciiTheme="majorBidi" w:hAnsiTheme="majorBidi" w:cstheme="majorBidi"/>
          <w:b/>
          <w:bCs/>
          <w:color w:val="333333"/>
        </w:rPr>
        <w:t>Brief description of the interventions to be evaluated</w:t>
      </w:r>
    </w:p>
    <w:p w14:paraId="36CE07FA" w14:textId="72DFAC58" w:rsidR="009E2658" w:rsidRPr="0018459E" w:rsidRDefault="009E2658" w:rsidP="00A32249">
      <w:pPr>
        <w:spacing w:after="0" w:line="240" w:lineRule="auto"/>
        <w:rPr>
          <w:rFonts w:asciiTheme="majorBidi" w:hAnsiTheme="majorBidi" w:cstheme="majorBidi"/>
          <w:color w:val="333333"/>
        </w:rPr>
      </w:pPr>
    </w:p>
    <w:p w14:paraId="7D8D0918" w14:textId="1AA17484" w:rsidR="0090638A" w:rsidRPr="0018459E" w:rsidRDefault="009E2658" w:rsidP="008A7654">
      <w:pPr>
        <w:spacing w:after="0" w:line="240" w:lineRule="auto"/>
        <w:jc w:val="both"/>
        <w:rPr>
          <w:rFonts w:asciiTheme="majorBidi" w:hAnsiTheme="majorBidi" w:cstheme="majorBidi"/>
          <w:color w:val="333333"/>
        </w:rPr>
      </w:pPr>
      <w:r w:rsidRPr="0018459E">
        <w:rPr>
          <w:rFonts w:asciiTheme="majorBidi" w:hAnsiTheme="majorBidi" w:cstheme="majorBidi"/>
          <w:color w:val="333333"/>
        </w:rPr>
        <w:t xml:space="preserve">DKH </w:t>
      </w:r>
      <w:r w:rsidR="009023E4" w:rsidRPr="0018459E">
        <w:rPr>
          <w:rFonts w:asciiTheme="majorBidi" w:hAnsiTheme="majorBidi" w:cstheme="majorBidi"/>
          <w:color w:val="333333"/>
        </w:rPr>
        <w:t xml:space="preserve">Yemen </w:t>
      </w:r>
      <w:r w:rsidRPr="0018459E">
        <w:rPr>
          <w:rFonts w:asciiTheme="majorBidi" w:hAnsiTheme="majorBidi" w:cstheme="majorBidi"/>
          <w:color w:val="333333"/>
        </w:rPr>
        <w:t xml:space="preserve">received a grant from </w:t>
      </w:r>
      <w:r w:rsidR="002972DC">
        <w:rPr>
          <w:rFonts w:asciiTheme="majorBidi" w:hAnsiTheme="majorBidi" w:cstheme="majorBidi"/>
          <w:color w:val="333333"/>
        </w:rPr>
        <w:t>German Federal Foreign Office</w:t>
      </w:r>
      <w:r w:rsidR="009023E4" w:rsidRPr="0018459E">
        <w:rPr>
          <w:rFonts w:asciiTheme="majorBidi" w:hAnsiTheme="majorBidi" w:cstheme="majorBidi"/>
          <w:color w:val="333333"/>
        </w:rPr>
        <w:t xml:space="preserve"> (GFFO)</w:t>
      </w:r>
      <w:r w:rsidRPr="0018459E">
        <w:rPr>
          <w:rFonts w:asciiTheme="majorBidi" w:hAnsiTheme="majorBidi" w:cstheme="majorBidi"/>
          <w:color w:val="333333"/>
        </w:rPr>
        <w:t xml:space="preserve"> to support YFCA and BFD to deliver humanitarian assistance to vulnerable communities in Marib and Shabwa governorates. </w:t>
      </w:r>
      <w:r w:rsidR="00304942">
        <w:rPr>
          <w:rFonts w:asciiTheme="majorBidi" w:hAnsiTheme="majorBidi" w:cstheme="majorBidi"/>
          <w:color w:val="333333"/>
        </w:rPr>
        <w:t>The project aimed</w:t>
      </w:r>
      <w:r w:rsidR="00304942" w:rsidRPr="00304942">
        <w:rPr>
          <w:rFonts w:asciiTheme="majorBidi" w:hAnsiTheme="majorBidi" w:cstheme="majorBidi"/>
          <w:color w:val="333333"/>
        </w:rPr>
        <w:t xml:space="preserve"> to improve access to safe drinking water (output 1), enhance target communities’ knowledge and practices related to hygiene (output 2), improve the target group’ ability to meet basic food needs through various cash modalities (output 3) and finally provide free of charge basic health (output 4) and protection (output 5) services to the most vulnerable communities in the target governorates.</w:t>
      </w:r>
    </w:p>
    <w:p w14:paraId="5034238C" w14:textId="77777777" w:rsidR="0090638A" w:rsidRPr="0018459E" w:rsidRDefault="0090638A" w:rsidP="00A32249">
      <w:pPr>
        <w:spacing w:after="0" w:line="240" w:lineRule="auto"/>
        <w:rPr>
          <w:rFonts w:asciiTheme="majorBidi" w:hAnsiTheme="majorBidi" w:cstheme="majorBidi"/>
          <w:b/>
          <w:bCs/>
          <w:color w:val="333333"/>
        </w:rPr>
      </w:pPr>
    </w:p>
    <w:p w14:paraId="5F11B11F" w14:textId="26A2D78E" w:rsidR="006B181B" w:rsidRPr="0018459E" w:rsidRDefault="006B181B" w:rsidP="00A32249">
      <w:pPr>
        <w:spacing w:after="0" w:line="240" w:lineRule="auto"/>
        <w:rPr>
          <w:rFonts w:asciiTheme="majorBidi" w:hAnsiTheme="majorBidi" w:cstheme="majorBidi"/>
          <w:b/>
          <w:bCs/>
          <w:color w:val="333333"/>
        </w:rPr>
      </w:pPr>
      <w:r w:rsidRPr="0018459E">
        <w:rPr>
          <w:rFonts w:asciiTheme="majorBidi" w:hAnsiTheme="majorBidi" w:cstheme="majorBidi"/>
          <w:b/>
          <w:bCs/>
          <w:color w:val="333333"/>
          <w:highlight w:val="lightGray"/>
        </w:rPr>
        <w:t>Project Objectives</w:t>
      </w:r>
      <w:r w:rsidR="00872607" w:rsidRPr="0018459E">
        <w:rPr>
          <w:rFonts w:asciiTheme="majorBidi" w:hAnsiTheme="majorBidi" w:cstheme="majorBidi"/>
          <w:b/>
          <w:bCs/>
          <w:color w:val="333333"/>
          <w:highlight w:val="lightGray"/>
        </w:rPr>
        <w:t xml:space="preserve"> and</w:t>
      </w:r>
      <w:r w:rsidRPr="0018459E">
        <w:rPr>
          <w:rFonts w:asciiTheme="majorBidi" w:hAnsiTheme="majorBidi" w:cstheme="majorBidi"/>
          <w:b/>
          <w:bCs/>
          <w:color w:val="333333"/>
          <w:highlight w:val="lightGray"/>
        </w:rPr>
        <w:t xml:space="preserve"> Outcomes</w:t>
      </w:r>
    </w:p>
    <w:p w14:paraId="7FD37625" w14:textId="77777777" w:rsidR="00A32249" w:rsidRPr="0018459E" w:rsidRDefault="00A32249" w:rsidP="00A32249">
      <w:pPr>
        <w:spacing w:after="0" w:line="240" w:lineRule="auto"/>
        <w:rPr>
          <w:rFonts w:asciiTheme="majorBidi" w:hAnsiTheme="majorBidi" w:cstheme="majorBidi"/>
          <w:b/>
          <w:bCs/>
          <w:color w:val="333333"/>
        </w:rPr>
      </w:pPr>
    </w:p>
    <w:p w14:paraId="44C4E8E0" w14:textId="77777777" w:rsidR="006B181B" w:rsidRPr="0018459E" w:rsidRDefault="006B181B" w:rsidP="00A32249">
      <w:pPr>
        <w:tabs>
          <w:tab w:val="left" w:pos="544"/>
        </w:tabs>
        <w:spacing w:before="1" w:after="0" w:line="390" w:lineRule="atLeast"/>
        <w:ind w:right="40"/>
        <w:rPr>
          <w:rFonts w:asciiTheme="majorBidi" w:hAnsiTheme="majorBidi" w:cstheme="majorBidi"/>
          <w:b/>
        </w:rPr>
      </w:pPr>
      <w:r w:rsidRPr="0018459E">
        <w:rPr>
          <w:rFonts w:asciiTheme="majorBidi" w:hAnsiTheme="majorBidi" w:cstheme="majorBidi"/>
          <w:b/>
          <w:highlight w:val="lightGray"/>
        </w:rPr>
        <w:t>Overall</w:t>
      </w:r>
      <w:r w:rsidRPr="0018459E">
        <w:rPr>
          <w:rFonts w:asciiTheme="majorBidi" w:hAnsiTheme="majorBidi" w:cstheme="majorBidi"/>
          <w:b/>
          <w:spacing w:val="-2"/>
          <w:highlight w:val="lightGray"/>
        </w:rPr>
        <w:t xml:space="preserve"> </w:t>
      </w:r>
      <w:r w:rsidRPr="0018459E">
        <w:rPr>
          <w:rFonts w:asciiTheme="majorBidi" w:hAnsiTheme="majorBidi" w:cstheme="majorBidi"/>
          <w:b/>
          <w:highlight w:val="lightGray"/>
        </w:rPr>
        <w:t>Objective:</w:t>
      </w:r>
    </w:p>
    <w:p w14:paraId="5126A175" w14:textId="61308816" w:rsidR="006B181B" w:rsidRPr="0018459E" w:rsidRDefault="006B181B" w:rsidP="002B581E">
      <w:pPr>
        <w:shd w:val="clear" w:color="auto" w:fill="FFFFFF"/>
        <w:spacing w:before="100" w:beforeAutospacing="1" w:after="100" w:afterAutospacing="1" w:line="276" w:lineRule="auto"/>
        <w:jc w:val="both"/>
        <w:rPr>
          <w:rFonts w:asciiTheme="majorBidi" w:hAnsiTheme="majorBidi" w:cstheme="majorBidi"/>
          <w:color w:val="333333"/>
        </w:rPr>
      </w:pPr>
      <w:r w:rsidRPr="0018459E">
        <w:rPr>
          <w:rFonts w:asciiTheme="majorBidi" w:hAnsiTheme="majorBidi" w:cstheme="majorBidi"/>
          <w:color w:val="333333"/>
        </w:rPr>
        <w:t>Contribute to improved food security and well-being of targeted vulnerable populations, improved functioning of public water facilities, access to primary health care services, and capacity of the local partner to rapidly respond to future emergencies.</w:t>
      </w:r>
    </w:p>
    <w:p w14:paraId="515FD5F8" w14:textId="55534C8B" w:rsidR="006B181B" w:rsidRPr="0018459E" w:rsidRDefault="006B181B" w:rsidP="006B181B">
      <w:pPr>
        <w:pStyle w:val="Heading2"/>
        <w:spacing w:line="274" w:lineRule="exact"/>
        <w:ind w:hanging="116"/>
        <w:rPr>
          <w:spacing w:val="-1"/>
          <w:sz w:val="22"/>
          <w:szCs w:val="22"/>
        </w:rPr>
      </w:pPr>
      <w:r w:rsidRPr="0018459E">
        <w:rPr>
          <w:spacing w:val="-1"/>
          <w:sz w:val="22"/>
          <w:szCs w:val="22"/>
          <w:highlight w:val="lightGray"/>
        </w:rPr>
        <w:t>Specific</w:t>
      </w:r>
      <w:r w:rsidRPr="0018459E">
        <w:rPr>
          <w:spacing w:val="-13"/>
          <w:sz w:val="22"/>
          <w:szCs w:val="22"/>
          <w:highlight w:val="lightGray"/>
        </w:rPr>
        <w:t xml:space="preserve"> </w:t>
      </w:r>
      <w:r w:rsidRPr="0018459E">
        <w:rPr>
          <w:spacing w:val="-1"/>
          <w:sz w:val="22"/>
          <w:szCs w:val="22"/>
          <w:highlight w:val="lightGray"/>
        </w:rPr>
        <w:t>Objective:</w:t>
      </w:r>
    </w:p>
    <w:p w14:paraId="112E9827" w14:textId="77777777" w:rsidR="00860C18" w:rsidRPr="0018459E" w:rsidRDefault="00860C18" w:rsidP="00860C18">
      <w:pPr>
        <w:pStyle w:val="BodyText"/>
        <w:spacing w:line="235" w:lineRule="auto"/>
        <w:ind w:left="0" w:right="104"/>
        <w:jc w:val="both"/>
        <w:rPr>
          <w:sz w:val="22"/>
          <w:szCs w:val="22"/>
        </w:rPr>
      </w:pPr>
    </w:p>
    <w:p w14:paraId="64A0739E" w14:textId="292525F9" w:rsidR="006B181B" w:rsidRDefault="006B181B">
      <w:pPr>
        <w:shd w:val="clear" w:color="auto" w:fill="FFFFFF"/>
        <w:spacing w:after="0" w:line="276" w:lineRule="auto"/>
        <w:jc w:val="both"/>
        <w:rPr>
          <w:rFonts w:asciiTheme="majorBidi" w:hAnsiTheme="majorBidi" w:cstheme="majorBidi"/>
          <w:color w:val="333333"/>
        </w:rPr>
      </w:pPr>
      <w:r w:rsidRPr="008A7654">
        <w:rPr>
          <w:rFonts w:asciiTheme="majorBidi" w:hAnsiTheme="majorBidi" w:cstheme="majorBidi"/>
          <w:color w:val="333333"/>
        </w:rPr>
        <w:t>Targeted vulnerable communities can meet their basic food needs and have improved access to basic communal assets, safe drinking water, sanitation, and primary health care services.</w:t>
      </w:r>
    </w:p>
    <w:p w14:paraId="2A84F473" w14:textId="77777777" w:rsidR="00987D11" w:rsidRDefault="00987D11">
      <w:pPr>
        <w:shd w:val="clear" w:color="auto" w:fill="FFFFFF"/>
        <w:spacing w:after="0" w:line="276" w:lineRule="auto"/>
        <w:jc w:val="both"/>
        <w:rPr>
          <w:rFonts w:asciiTheme="majorBidi" w:hAnsiTheme="majorBidi" w:cstheme="majorBidi"/>
          <w:color w:val="333333"/>
        </w:rPr>
      </w:pPr>
    </w:p>
    <w:p w14:paraId="275C32F3" w14:textId="37C75EA2" w:rsidR="00987D11" w:rsidRPr="008A7654" w:rsidRDefault="00987D11" w:rsidP="008A7654">
      <w:pPr>
        <w:shd w:val="clear" w:color="auto" w:fill="FFFFFF"/>
        <w:spacing w:after="0" w:line="276" w:lineRule="auto"/>
        <w:jc w:val="both"/>
        <w:rPr>
          <w:rFonts w:asciiTheme="majorBidi" w:hAnsiTheme="majorBidi" w:cstheme="majorBidi"/>
          <w:color w:val="333333"/>
        </w:rPr>
      </w:pPr>
      <w:r w:rsidRPr="008A7654">
        <w:rPr>
          <w:rFonts w:asciiTheme="majorBidi" w:hAnsiTheme="majorBidi" w:cstheme="majorBidi"/>
          <w:b/>
          <w:bCs/>
          <w:color w:val="333333"/>
        </w:rPr>
        <w:t>Project outcome:</w:t>
      </w:r>
      <w:r w:rsidRPr="00987D11">
        <w:rPr>
          <w:rFonts w:asciiTheme="majorBidi" w:hAnsiTheme="majorBidi" w:cstheme="majorBidi"/>
          <w:color w:val="333333"/>
        </w:rPr>
        <w:t xml:space="preserve"> 214,871 most vulnerable individuals in targeted districts of Marib, Shabwa and Ad </w:t>
      </w:r>
      <w:r w:rsidR="003B70B2" w:rsidRPr="00987D11">
        <w:rPr>
          <w:rFonts w:asciiTheme="majorBidi" w:hAnsiTheme="majorBidi" w:cstheme="majorBidi"/>
          <w:color w:val="333333"/>
        </w:rPr>
        <w:t>Dali</w:t>
      </w:r>
      <w:r w:rsidRPr="00987D11">
        <w:rPr>
          <w:rFonts w:asciiTheme="majorBidi" w:hAnsiTheme="majorBidi" w:cstheme="majorBidi"/>
          <w:color w:val="333333"/>
        </w:rPr>
        <w:t>' Governor</w:t>
      </w:r>
      <w:r>
        <w:rPr>
          <w:rFonts w:asciiTheme="majorBidi" w:hAnsiTheme="majorBidi" w:cstheme="majorBidi"/>
          <w:color w:val="333333"/>
        </w:rPr>
        <w:t>ates</w:t>
      </w:r>
      <w:r w:rsidRPr="00987D11">
        <w:rPr>
          <w:rFonts w:asciiTheme="majorBidi" w:hAnsiTheme="majorBidi" w:cstheme="majorBidi"/>
          <w:color w:val="333333"/>
        </w:rPr>
        <w:t xml:space="preserve"> can meet their basic needs and have improved access to food, safe drinking water, improved sanitation and hygiene, health and protection services.</w:t>
      </w:r>
    </w:p>
    <w:p w14:paraId="7A805D25" w14:textId="77777777" w:rsidR="006B181B" w:rsidRDefault="006B181B">
      <w:pPr>
        <w:shd w:val="clear" w:color="auto" w:fill="FFFFFF"/>
        <w:spacing w:after="0" w:line="276" w:lineRule="auto"/>
        <w:jc w:val="both"/>
        <w:rPr>
          <w:rFonts w:asciiTheme="majorBidi" w:hAnsiTheme="majorBidi" w:cstheme="majorBidi"/>
          <w:color w:val="333333"/>
        </w:rPr>
      </w:pPr>
      <w:r w:rsidRPr="008A7654">
        <w:rPr>
          <w:rFonts w:asciiTheme="majorBidi" w:hAnsiTheme="majorBidi" w:cstheme="majorBidi"/>
          <w:color w:val="333333"/>
        </w:rPr>
        <w:t xml:space="preserve"> </w:t>
      </w:r>
    </w:p>
    <w:p w14:paraId="4A0BA9FD" w14:textId="611D765A" w:rsidR="00B96240" w:rsidRDefault="00B96240">
      <w:pPr>
        <w:shd w:val="clear" w:color="auto" w:fill="FFFFFF"/>
        <w:spacing w:after="0" w:line="276" w:lineRule="auto"/>
        <w:jc w:val="both"/>
        <w:rPr>
          <w:rFonts w:asciiTheme="majorBidi" w:hAnsiTheme="majorBidi" w:cstheme="majorBidi"/>
          <w:b/>
          <w:bCs/>
          <w:color w:val="333333"/>
        </w:rPr>
      </w:pPr>
      <w:r w:rsidRPr="008A7654">
        <w:rPr>
          <w:rFonts w:asciiTheme="majorBidi" w:hAnsiTheme="majorBidi" w:cstheme="majorBidi"/>
          <w:b/>
          <w:bCs/>
          <w:color w:val="333333"/>
        </w:rPr>
        <w:t>Outcome indicator:</w:t>
      </w:r>
    </w:p>
    <w:p w14:paraId="0229E651" w14:textId="77777777" w:rsidR="00632665" w:rsidRPr="008A7654" w:rsidRDefault="00632665" w:rsidP="008A7654">
      <w:pPr>
        <w:shd w:val="clear" w:color="auto" w:fill="FFFFFF"/>
        <w:spacing w:after="0" w:line="276" w:lineRule="auto"/>
        <w:jc w:val="both"/>
        <w:rPr>
          <w:rFonts w:asciiTheme="majorBidi" w:hAnsiTheme="majorBidi" w:cstheme="majorBidi"/>
          <w:b/>
          <w:bCs/>
          <w:color w:val="333333"/>
        </w:rPr>
      </w:pPr>
    </w:p>
    <w:p w14:paraId="29825219" w14:textId="483383F4" w:rsidR="006B181B" w:rsidRDefault="006B181B" w:rsidP="008A7654">
      <w:pPr>
        <w:shd w:val="clear" w:color="auto" w:fill="FFFFFF"/>
        <w:spacing w:after="0" w:line="360" w:lineRule="auto"/>
        <w:jc w:val="both"/>
        <w:rPr>
          <w:rFonts w:asciiTheme="majorBidi" w:hAnsiTheme="majorBidi" w:cstheme="majorBidi"/>
          <w:color w:val="333333"/>
        </w:rPr>
      </w:pPr>
      <w:r w:rsidRPr="008A7654">
        <w:rPr>
          <w:rFonts w:asciiTheme="majorBidi" w:hAnsiTheme="majorBidi" w:cstheme="majorBidi"/>
          <w:color w:val="333333"/>
          <w:u w:val="single"/>
        </w:rPr>
        <w:t>Outcome Indicator 1:</w:t>
      </w:r>
      <w:r w:rsidRPr="008A7654">
        <w:rPr>
          <w:rFonts w:asciiTheme="majorBidi" w:hAnsiTheme="majorBidi" w:cstheme="majorBidi"/>
          <w:color w:val="333333"/>
        </w:rPr>
        <w:t xml:space="preserve">  </w:t>
      </w:r>
      <w:r w:rsidR="00686680" w:rsidRPr="008A7654">
        <w:rPr>
          <w:rFonts w:asciiTheme="majorBidi" w:hAnsiTheme="majorBidi" w:cstheme="majorBidi"/>
          <w:color w:val="333333"/>
        </w:rPr>
        <w:t>100</w:t>
      </w:r>
      <w:r w:rsidRPr="008A7654">
        <w:rPr>
          <w:rFonts w:asciiTheme="majorBidi" w:hAnsiTheme="majorBidi" w:cstheme="majorBidi"/>
          <w:color w:val="333333"/>
        </w:rPr>
        <w:t>% of targeted HH with access to safe drinking water.</w:t>
      </w:r>
    </w:p>
    <w:p w14:paraId="377DF94A" w14:textId="4C51CCE7" w:rsidR="003B40BB" w:rsidRPr="008A7654" w:rsidRDefault="003B40BB" w:rsidP="008A7654">
      <w:pPr>
        <w:shd w:val="clear" w:color="auto" w:fill="FFFFFF"/>
        <w:spacing w:after="0" w:line="360" w:lineRule="auto"/>
        <w:rPr>
          <w:rFonts w:asciiTheme="majorBidi" w:hAnsiTheme="majorBidi" w:cstheme="majorBidi"/>
          <w:color w:val="333333"/>
        </w:rPr>
      </w:pPr>
      <w:r w:rsidRPr="008A7654">
        <w:rPr>
          <w:rFonts w:asciiTheme="majorBidi" w:hAnsiTheme="majorBidi" w:cstheme="majorBidi"/>
          <w:color w:val="333333"/>
          <w:u w:val="single"/>
        </w:rPr>
        <w:t>Outcome Indicator 2:</w:t>
      </w:r>
      <w:r>
        <w:rPr>
          <w:rFonts w:asciiTheme="majorBidi" w:hAnsiTheme="majorBidi" w:cstheme="majorBidi"/>
          <w:color w:val="333333"/>
        </w:rPr>
        <w:t xml:space="preserve"> 100</w:t>
      </w:r>
      <w:r w:rsidRPr="003B40BB">
        <w:rPr>
          <w:rFonts w:asciiTheme="majorBidi" w:hAnsiTheme="majorBidi" w:cstheme="majorBidi"/>
          <w:color w:val="333333"/>
        </w:rPr>
        <w:t>%</w:t>
      </w:r>
      <w:r>
        <w:rPr>
          <w:rFonts w:asciiTheme="majorBidi" w:hAnsiTheme="majorBidi" w:cstheme="majorBidi"/>
          <w:color w:val="333333"/>
        </w:rPr>
        <w:t xml:space="preserve"> </w:t>
      </w:r>
      <w:r w:rsidRPr="003B40BB">
        <w:rPr>
          <w:rFonts w:asciiTheme="majorBidi" w:hAnsiTheme="majorBidi" w:cstheme="majorBidi"/>
          <w:color w:val="333333"/>
        </w:rPr>
        <w:t>of HHs (men, women, boys, and girls) with access to improved sanitation services</w:t>
      </w:r>
      <w:r w:rsidR="00595DB8">
        <w:rPr>
          <w:rFonts w:asciiTheme="majorBidi" w:hAnsiTheme="majorBidi" w:cstheme="majorBidi"/>
          <w:color w:val="333333"/>
        </w:rPr>
        <w:t>.</w:t>
      </w:r>
      <w:r>
        <w:rPr>
          <w:rFonts w:asciiTheme="majorBidi" w:hAnsiTheme="majorBidi" w:cstheme="majorBidi"/>
          <w:color w:val="333333"/>
        </w:rPr>
        <w:t xml:space="preserve">  </w:t>
      </w:r>
    </w:p>
    <w:p w14:paraId="606AA303" w14:textId="7DD2DE1B" w:rsidR="006B181B" w:rsidRPr="008A7654" w:rsidRDefault="006B181B" w:rsidP="008A7654">
      <w:pPr>
        <w:shd w:val="clear" w:color="auto" w:fill="FFFFFF"/>
        <w:spacing w:after="0" w:line="360" w:lineRule="auto"/>
        <w:rPr>
          <w:rFonts w:asciiTheme="majorBidi" w:hAnsiTheme="majorBidi" w:cstheme="majorBidi"/>
          <w:color w:val="333333"/>
        </w:rPr>
      </w:pPr>
      <w:r w:rsidRPr="008A7654">
        <w:rPr>
          <w:rFonts w:asciiTheme="majorBidi" w:hAnsiTheme="majorBidi" w:cstheme="majorBidi"/>
          <w:color w:val="333333"/>
          <w:u w:val="single"/>
        </w:rPr>
        <w:t xml:space="preserve">Outcome Indicator </w:t>
      </w:r>
      <w:r w:rsidR="00595DB8" w:rsidRPr="008A7654">
        <w:rPr>
          <w:rFonts w:asciiTheme="majorBidi" w:hAnsiTheme="majorBidi" w:cstheme="majorBidi"/>
          <w:color w:val="333333"/>
          <w:u w:val="single"/>
        </w:rPr>
        <w:t>3</w:t>
      </w:r>
      <w:r w:rsidRPr="008A7654">
        <w:rPr>
          <w:rFonts w:asciiTheme="majorBidi" w:hAnsiTheme="majorBidi" w:cstheme="majorBidi"/>
          <w:color w:val="333333"/>
          <w:u w:val="single"/>
        </w:rPr>
        <w:t>:</w:t>
      </w:r>
      <w:r w:rsidR="00595DB8">
        <w:rPr>
          <w:rFonts w:asciiTheme="majorBidi" w:hAnsiTheme="majorBidi" w:cstheme="majorBidi"/>
          <w:color w:val="333333"/>
        </w:rPr>
        <w:t xml:space="preserve"> 75</w:t>
      </w:r>
      <w:r w:rsidR="00595DB8" w:rsidRPr="00595DB8">
        <w:rPr>
          <w:rFonts w:asciiTheme="majorBidi" w:hAnsiTheme="majorBidi" w:cstheme="majorBidi"/>
          <w:color w:val="333333"/>
        </w:rPr>
        <w:t>% of participants of hygiene promotion activities who improve their handwashing practices</w:t>
      </w:r>
      <w:r w:rsidR="00595DB8">
        <w:rPr>
          <w:rFonts w:asciiTheme="majorBidi" w:hAnsiTheme="majorBidi" w:cstheme="majorBidi"/>
          <w:color w:val="333333"/>
        </w:rPr>
        <w:t>.</w:t>
      </w:r>
      <w:r w:rsidR="00595DB8" w:rsidRPr="00595DB8">
        <w:rPr>
          <w:rFonts w:asciiTheme="majorBidi" w:hAnsiTheme="majorBidi" w:cstheme="majorBidi"/>
          <w:color w:val="333333"/>
        </w:rPr>
        <w:t xml:space="preserve"> </w:t>
      </w:r>
    </w:p>
    <w:p w14:paraId="424E0438" w14:textId="748011A1" w:rsidR="00632665" w:rsidRPr="008A7654" w:rsidRDefault="006B181B" w:rsidP="008A7654">
      <w:pPr>
        <w:shd w:val="clear" w:color="auto" w:fill="FFFFFF"/>
        <w:spacing w:after="0" w:line="360" w:lineRule="auto"/>
        <w:jc w:val="both"/>
        <w:rPr>
          <w:rFonts w:asciiTheme="majorBidi" w:hAnsiTheme="majorBidi" w:cstheme="majorBidi"/>
          <w:color w:val="333333"/>
        </w:rPr>
      </w:pPr>
      <w:r w:rsidRPr="008A7654">
        <w:rPr>
          <w:rFonts w:asciiTheme="majorBidi" w:hAnsiTheme="majorBidi" w:cstheme="majorBidi"/>
          <w:color w:val="333333"/>
          <w:u w:val="single"/>
        </w:rPr>
        <w:t>Outcome Indicator 4:</w:t>
      </w:r>
      <w:r w:rsidRPr="008A7654">
        <w:rPr>
          <w:rFonts w:asciiTheme="majorBidi" w:hAnsiTheme="majorBidi" w:cstheme="majorBidi"/>
          <w:color w:val="333333"/>
        </w:rPr>
        <w:t xml:space="preserve"> </w:t>
      </w:r>
      <w:r w:rsidR="00632665">
        <w:rPr>
          <w:rFonts w:asciiTheme="majorBidi" w:hAnsiTheme="majorBidi" w:cstheme="majorBidi"/>
          <w:color w:val="333333"/>
        </w:rPr>
        <w:t>90</w:t>
      </w:r>
      <w:r w:rsidR="00632665" w:rsidRPr="00632665">
        <w:rPr>
          <w:rFonts w:asciiTheme="majorBidi" w:hAnsiTheme="majorBidi" w:cstheme="majorBidi"/>
          <w:color w:val="333333"/>
        </w:rPr>
        <w:t>% of HHs (men, women, boys, and girls) in targeted communities are able to meet their basic food needs through unconditional and conditional cash assistance.</w:t>
      </w:r>
    </w:p>
    <w:p w14:paraId="0E1D1588" w14:textId="766F6D36" w:rsidR="00632665" w:rsidRDefault="006B181B" w:rsidP="008A7654">
      <w:pPr>
        <w:shd w:val="clear" w:color="auto" w:fill="FFFFFF"/>
        <w:spacing w:after="0" w:line="360" w:lineRule="auto"/>
        <w:jc w:val="both"/>
        <w:rPr>
          <w:rFonts w:asciiTheme="majorBidi" w:hAnsiTheme="majorBidi" w:cstheme="majorBidi"/>
          <w:color w:val="333333"/>
        </w:rPr>
      </w:pPr>
      <w:r w:rsidRPr="008A7654">
        <w:rPr>
          <w:rFonts w:asciiTheme="majorBidi" w:hAnsiTheme="majorBidi" w:cstheme="majorBidi"/>
          <w:color w:val="333333"/>
          <w:u w:val="single"/>
        </w:rPr>
        <w:t>Outcome Indicator 5:</w:t>
      </w:r>
      <w:r w:rsidRPr="008A7654">
        <w:rPr>
          <w:rFonts w:asciiTheme="majorBidi" w:hAnsiTheme="majorBidi" w:cstheme="majorBidi"/>
          <w:color w:val="333333"/>
        </w:rPr>
        <w:t xml:space="preserve"> 100%</w:t>
      </w:r>
      <w:r w:rsidR="00632665" w:rsidRPr="00632665">
        <w:rPr>
          <w:rFonts w:asciiTheme="majorBidi" w:hAnsiTheme="majorBidi" w:cstheme="majorBidi"/>
          <w:color w:val="333333"/>
        </w:rPr>
        <w:t xml:space="preserve"> of people receiving free of </w:t>
      </w:r>
      <w:r w:rsidR="003B70B2" w:rsidRPr="00632665">
        <w:rPr>
          <w:rFonts w:asciiTheme="majorBidi" w:hAnsiTheme="majorBidi" w:cstheme="majorBidi"/>
          <w:color w:val="333333"/>
        </w:rPr>
        <w:t>charge health</w:t>
      </w:r>
      <w:r w:rsidR="00632665" w:rsidRPr="00632665">
        <w:rPr>
          <w:rFonts w:asciiTheme="majorBidi" w:hAnsiTheme="majorBidi" w:cstheme="majorBidi"/>
          <w:color w:val="333333"/>
        </w:rPr>
        <w:t xml:space="preserve"> services in </w:t>
      </w:r>
      <w:r w:rsidR="003B70B2" w:rsidRPr="00632665">
        <w:rPr>
          <w:rFonts w:asciiTheme="majorBidi" w:hAnsiTheme="majorBidi" w:cstheme="majorBidi"/>
          <w:color w:val="333333"/>
        </w:rPr>
        <w:t>the targeted</w:t>
      </w:r>
      <w:r w:rsidR="00632665" w:rsidRPr="00632665">
        <w:rPr>
          <w:rFonts w:asciiTheme="majorBidi" w:hAnsiTheme="majorBidi" w:cstheme="majorBidi"/>
          <w:color w:val="333333"/>
        </w:rPr>
        <w:t xml:space="preserve"> districts</w:t>
      </w:r>
      <w:r w:rsidR="00632665">
        <w:rPr>
          <w:rFonts w:asciiTheme="majorBidi" w:hAnsiTheme="majorBidi" w:cstheme="majorBidi"/>
          <w:color w:val="333333"/>
        </w:rPr>
        <w:t>.</w:t>
      </w:r>
    </w:p>
    <w:p w14:paraId="500A8415" w14:textId="0010BB65" w:rsidR="00632665" w:rsidRPr="00632665" w:rsidRDefault="00632665" w:rsidP="008A7654">
      <w:pPr>
        <w:shd w:val="clear" w:color="auto" w:fill="FFFFFF"/>
        <w:spacing w:after="0" w:line="360" w:lineRule="auto"/>
        <w:jc w:val="both"/>
        <w:rPr>
          <w:rFonts w:asciiTheme="majorBidi" w:hAnsiTheme="majorBidi" w:cstheme="majorBidi"/>
          <w:color w:val="333333"/>
        </w:rPr>
      </w:pPr>
      <w:r w:rsidRPr="00F96633">
        <w:rPr>
          <w:rFonts w:asciiTheme="majorBidi" w:hAnsiTheme="majorBidi" w:cstheme="majorBidi"/>
          <w:color w:val="333333"/>
          <w:u w:val="single"/>
        </w:rPr>
        <w:t xml:space="preserve">Outcome Indicator </w:t>
      </w:r>
      <w:r>
        <w:rPr>
          <w:rFonts w:asciiTheme="majorBidi" w:hAnsiTheme="majorBidi" w:cstheme="majorBidi"/>
          <w:color w:val="333333"/>
          <w:u w:val="single"/>
        </w:rPr>
        <w:t>6</w:t>
      </w:r>
      <w:r w:rsidRPr="00F96633">
        <w:rPr>
          <w:rFonts w:asciiTheme="majorBidi" w:hAnsiTheme="majorBidi" w:cstheme="majorBidi"/>
          <w:color w:val="333333"/>
          <w:u w:val="single"/>
        </w:rPr>
        <w:t>:</w:t>
      </w:r>
      <w:r>
        <w:rPr>
          <w:rFonts w:asciiTheme="majorBidi" w:hAnsiTheme="majorBidi" w:cstheme="majorBidi"/>
          <w:color w:val="333333"/>
          <w:u w:val="single"/>
        </w:rPr>
        <w:t xml:space="preserve"> </w:t>
      </w:r>
      <w:r w:rsidRPr="008A7654">
        <w:rPr>
          <w:rFonts w:asciiTheme="majorBidi" w:hAnsiTheme="majorBidi" w:cstheme="majorBidi"/>
          <w:color w:val="333333"/>
        </w:rPr>
        <w:t>80</w:t>
      </w:r>
      <w:r w:rsidRPr="00632665">
        <w:t xml:space="preserve"> </w:t>
      </w:r>
      <w:r w:rsidRPr="008A7654">
        <w:rPr>
          <w:rFonts w:asciiTheme="majorBidi" w:hAnsiTheme="majorBidi" w:cstheme="majorBidi"/>
          <w:color w:val="333333"/>
        </w:rPr>
        <w:t>% of beneficiaries who reported feeling safer and more secure after accessing protection services in the project target areas</w:t>
      </w:r>
    </w:p>
    <w:p w14:paraId="4E8A3057" w14:textId="77777777" w:rsidR="00632665" w:rsidRPr="008A7654" w:rsidRDefault="00632665" w:rsidP="008A7654">
      <w:pPr>
        <w:shd w:val="clear" w:color="auto" w:fill="FFFFFF"/>
        <w:spacing w:after="0" w:line="276" w:lineRule="auto"/>
        <w:jc w:val="both"/>
        <w:rPr>
          <w:rFonts w:asciiTheme="majorBidi" w:hAnsiTheme="majorBidi" w:cstheme="majorBidi"/>
          <w:color w:val="333333"/>
        </w:rPr>
      </w:pPr>
    </w:p>
    <w:p w14:paraId="575F7275" w14:textId="77777777" w:rsidR="006B181B" w:rsidRPr="0018459E" w:rsidRDefault="006B181B" w:rsidP="00632665">
      <w:pPr>
        <w:shd w:val="clear" w:color="auto" w:fill="FFFFFF"/>
        <w:spacing w:after="0" w:line="276" w:lineRule="auto"/>
        <w:jc w:val="both"/>
      </w:pPr>
    </w:p>
    <w:p w14:paraId="7FF334FD" w14:textId="7D386579" w:rsidR="00B7363B" w:rsidRPr="00A32249" w:rsidRDefault="00B7363B" w:rsidP="00860C18">
      <w:pPr>
        <w:spacing w:after="360" w:line="240" w:lineRule="auto"/>
        <w:rPr>
          <w:rFonts w:asciiTheme="majorBidi" w:hAnsiTheme="majorBidi" w:cstheme="majorBidi"/>
          <w:b/>
          <w:bCs/>
          <w:color w:val="333333"/>
        </w:rPr>
      </w:pPr>
      <w:r w:rsidRPr="00D112EE">
        <w:rPr>
          <w:rFonts w:asciiTheme="majorBidi" w:hAnsiTheme="majorBidi" w:cstheme="majorBidi"/>
          <w:b/>
          <w:bCs/>
          <w:color w:val="333333"/>
          <w:highlight w:val="lightGray"/>
        </w:rPr>
        <w:t>Purpose and Objective of the Evaluation</w:t>
      </w:r>
    </w:p>
    <w:p w14:paraId="7799D6AE" w14:textId="11EAA7B0" w:rsidR="003827F2" w:rsidRPr="00A32249" w:rsidRDefault="003827F2" w:rsidP="00D411EA">
      <w:pPr>
        <w:spacing w:after="360" w:line="240" w:lineRule="auto"/>
        <w:jc w:val="both"/>
        <w:rPr>
          <w:rFonts w:asciiTheme="majorBidi" w:eastAsia="Times New Roman" w:hAnsiTheme="majorBidi" w:cstheme="majorBidi"/>
          <w:color w:val="000000"/>
        </w:rPr>
      </w:pPr>
      <w:r w:rsidRPr="003827F2">
        <w:rPr>
          <w:rFonts w:asciiTheme="majorBidi" w:eastAsia="Times New Roman" w:hAnsiTheme="majorBidi" w:cstheme="majorBidi"/>
          <w:color w:val="000000"/>
        </w:rPr>
        <w:t>The evaluation is intended principally for learning and accountability purposes. It is expected</w:t>
      </w:r>
      <w:r w:rsidRPr="00A32249">
        <w:rPr>
          <w:rFonts w:asciiTheme="majorBidi" w:eastAsia="Times New Roman" w:hAnsiTheme="majorBidi" w:cstheme="majorBidi"/>
          <w:color w:val="000000"/>
        </w:rPr>
        <w:t xml:space="preserve"> </w:t>
      </w:r>
      <w:r w:rsidRPr="003827F2">
        <w:rPr>
          <w:rFonts w:asciiTheme="majorBidi" w:eastAsia="Times New Roman" w:hAnsiTheme="majorBidi" w:cstheme="majorBidi"/>
          <w:color w:val="000000"/>
        </w:rPr>
        <w:t>to generate relevant findings, lessons</w:t>
      </w:r>
      <w:r w:rsidRPr="00A32249">
        <w:rPr>
          <w:rFonts w:asciiTheme="majorBidi" w:eastAsia="Times New Roman" w:hAnsiTheme="majorBidi" w:cstheme="majorBidi"/>
          <w:color w:val="000000"/>
        </w:rPr>
        <w:t>,</w:t>
      </w:r>
      <w:r w:rsidRPr="003827F2">
        <w:rPr>
          <w:rFonts w:asciiTheme="majorBidi" w:eastAsia="Times New Roman" w:hAnsiTheme="majorBidi" w:cstheme="majorBidi"/>
          <w:color w:val="000000"/>
        </w:rPr>
        <w:t xml:space="preserve"> and recommendations that will be shared with key</w:t>
      </w:r>
      <w:r w:rsidRPr="00A32249">
        <w:rPr>
          <w:rFonts w:asciiTheme="majorBidi" w:eastAsia="Times New Roman" w:hAnsiTheme="majorBidi" w:cstheme="majorBidi"/>
          <w:color w:val="000000"/>
        </w:rPr>
        <w:t xml:space="preserve"> </w:t>
      </w:r>
      <w:r w:rsidRPr="003827F2">
        <w:rPr>
          <w:rFonts w:asciiTheme="majorBidi" w:eastAsia="Times New Roman" w:hAnsiTheme="majorBidi" w:cstheme="majorBidi"/>
          <w:color w:val="000000"/>
        </w:rPr>
        <w:t xml:space="preserve">stakeholders of </w:t>
      </w:r>
      <w:r w:rsidRPr="00A32249">
        <w:rPr>
          <w:rFonts w:asciiTheme="majorBidi" w:eastAsia="Times New Roman" w:hAnsiTheme="majorBidi" w:cstheme="majorBidi"/>
          <w:color w:val="000000"/>
        </w:rPr>
        <w:t>DKH</w:t>
      </w:r>
      <w:r w:rsidRPr="003827F2">
        <w:rPr>
          <w:rFonts w:asciiTheme="majorBidi" w:eastAsia="Times New Roman" w:hAnsiTheme="majorBidi" w:cstheme="majorBidi"/>
          <w:color w:val="000000"/>
        </w:rPr>
        <w:t xml:space="preserve"> and used to guide future programming, according to its 20</w:t>
      </w:r>
      <w:r w:rsidRPr="00A32249">
        <w:rPr>
          <w:rFonts w:asciiTheme="majorBidi" w:eastAsia="Times New Roman" w:hAnsiTheme="majorBidi" w:cstheme="majorBidi"/>
          <w:color w:val="000000"/>
        </w:rPr>
        <w:t>21</w:t>
      </w:r>
      <w:r w:rsidRPr="003827F2">
        <w:rPr>
          <w:rFonts w:asciiTheme="majorBidi" w:eastAsia="Times New Roman" w:hAnsiTheme="majorBidi" w:cstheme="majorBidi"/>
          <w:color w:val="000000"/>
        </w:rPr>
        <w:t>-202</w:t>
      </w:r>
      <w:r w:rsidR="004F51B2">
        <w:rPr>
          <w:rFonts w:asciiTheme="majorBidi" w:eastAsia="Times New Roman" w:hAnsiTheme="majorBidi" w:cstheme="majorBidi"/>
          <w:color w:val="000000"/>
        </w:rPr>
        <w:t>5</w:t>
      </w:r>
      <w:r w:rsidRPr="00A32249">
        <w:rPr>
          <w:rFonts w:asciiTheme="majorBidi" w:eastAsia="Times New Roman" w:hAnsiTheme="majorBidi" w:cstheme="majorBidi"/>
          <w:color w:val="000000"/>
        </w:rPr>
        <w:t xml:space="preserve"> </w:t>
      </w:r>
      <w:r w:rsidRPr="003827F2">
        <w:rPr>
          <w:rFonts w:asciiTheme="majorBidi" w:eastAsia="Times New Roman" w:hAnsiTheme="majorBidi" w:cstheme="majorBidi"/>
          <w:color w:val="000000"/>
        </w:rPr>
        <w:t>strategic plans.</w:t>
      </w:r>
    </w:p>
    <w:p w14:paraId="184B8E5C" w14:textId="3316486C" w:rsidR="00713CA3" w:rsidRPr="00A32249" w:rsidRDefault="00713CA3" w:rsidP="00713CA3">
      <w:pPr>
        <w:spacing w:after="0" w:line="240" w:lineRule="auto"/>
        <w:rPr>
          <w:rFonts w:asciiTheme="majorBidi" w:hAnsiTheme="majorBidi" w:cstheme="majorBidi"/>
          <w:b/>
          <w:bCs/>
          <w:color w:val="333333"/>
        </w:rPr>
      </w:pPr>
      <w:r w:rsidRPr="00D112EE">
        <w:rPr>
          <w:rFonts w:asciiTheme="majorBidi" w:hAnsiTheme="majorBidi" w:cstheme="majorBidi"/>
          <w:b/>
          <w:bCs/>
          <w:color w:val="333333"/>
          <w:highlight w:val="lightGray"/>
        </w:rPr>
        <w:t>Objectives</w:t>
      </w:r>
    </w:p>
    <w:p w14:paraId="78E51B44" w14:textId="77777777" w:rsidR="00713CA3" w:rsidRPr="00A32249" w:rsidRDefault="00713CA3" w:rsidP="00713CA3">
      <w:pPr>
        <w:spacing w:after="0" w:line="240" w:lineRule="auto"/>
        <w:rPr>
          <w:rFonts w:asciiTheme="majorBidi" w:hAnsiTheme="majorBidi" w:cstheme="majorBidi"/>
          <w:b/>
          <w:bCs/>
          <w:color w:val="333333"/>
        </w:rPr>
      </w:pPr>
    </w:p>
    <w:p w14:paraId="1C3C9661" w14:textId="0853FD36" w:rsidR="0073412B" w:rsidRPr="009F436B" w:rsidRDefault="00713CA3" w:rsidP="008A7654">
      <w:pPr>
        <w:spacing w:after="0" w:line="240" w:lineRule="auto"/>
        <w:jc w:val="both"/>
        <w:rPr>
          <w:rFonts w:asciiTheme="majorBidi" w:hAnsiTheme="majorBidi" w:cstheme="majorBidi"/>
          <w:color w:val="000000"/>
        </w:rPr>
      </w:pPr>
      <w:r w:rsidRPr="009F436B">
        <w:rPr>
          <w:rFonts w:asciiTheme="majorBidi" w:hAnsiTheme="majorBidi" w:cstheme="majorBidi"/>
          <w:color w:val="000000"/>
        </w:rPr>
        <w:lastRenderedPageBreak/>
        <w:t>The objectives of the evaluation include, but are not limited to, the following:</w:t>
      </w:r>
    </w:p>
    <w:p w14:paraId="1925BDB0" w14:textId="28FBBFF8" w:rsidR="00713CA3" w:rsidRPr="009F436B" w:rsidRDefault="00713CA3" w:rsidP="008A7654">
      <w:pPr>
        <w:spacing w:after="0" w:line="240" w:lineRule="auto"/>
        <w:jc w:val="both"/>
        <w:rPr>
          <w:rFonts w:asciiTheme="majorBidi" w:hAnsiTheme="majorBidi" w:cstheme="majorBidi"/>
          <w:color w:val="000000"/>
        </w:rPr>
      </w:pPr>
    </w:p>
    <w:p w14:paraId="2DC5EA75" w14:textId="792E8EF5" w:rsidR="009F436B" w:rsidRDefault="009F436B" w:rsidP="002B581E">
      <w:pPr>
        <w:spacing w:after="0" w:line="240" w:lineRule="auto"/>
        <w:jc w:val="both"/>
        <w:rPr>
          <w:rFonts w:asciiTheme="majorBidi" w:eastAsia="Times New Roman" w:hAnsiTheme="majorBidi" w:cstheme="majorBidi"/>
          <w:color w:val="000000"/>
        </w:rPr>
      </w:pPr>
      <w:r w:rsidRPr="009F436B">
        <w:rPr>
          <w:rFonts w:asciiTheme="majorBidi" w:eastAsia="Times New Roman" w:hAnsiTheme="majorBidi" w:cstheme="majorBidi"/>
          <w:color w:val="000000"/>
        </w:rPr>
        <w:t>The main objective of this evaluation is to provide DKH and the GFFO with an assessment of the project,</w:t>
      </w:r>
      <w:r w:rsidR="002955FA">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its design,</w:t>
      </w:r>
      <w:r w:rsidR="00AD6A23">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implementation, and results. The aim is to determine the relevance and fulfillment of objectives,</w:t>
      </w:r>
      <w:r w:rsidR="002955FA">
        <w:rPr>
          <w:rFonts w:asciiTheme="majorBidi" w:eastAsia="Times New Roman" w:hAnsiTheme="majorBidi" w:cstheme="majorBidi"/>
          <w:color w:val="000000"/>
        </w:rPr>
        <w:t xml:space="preserve"> </w:t>
      </w:r>
      <w:r w:rsidR="00AD6A23">
        <w:rPr>
          <w:rFonts w:asciiTheme="majorBidi" w:eastAsia="Times New Roman" w:hAnsiTheme="majorBidi" w:cstheme="majorBidi"/>
          <w:color w:val="000000"/>
        </w:rPr>
        <w:t>c</w:t>
      </w:r>
      <w:r w:rsidR="00AD6A23" w:rsidRPr="002955FA">
        <w:rPr>
          <w:rFonts w:asciiTheme="majorBidi" w:eastAsia="Times New Roman" w:hAnsiTheme="majorBidi" w:cstheme="majorBidi"/>
          <w:color w:val="000000"/>
        </w:rPr>
        <w:t>oherence</w:t>
      </w:r>
      <w:r w:rsidR="00AD6A23">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efficiency,</w:t>
      </w:r>
      <w:r w:rsidR="002955FA">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effectiveness, impact, and sustainability of the project. The evaluation should provide</w:t>
      </w:r>
      <w:r w:rsidR="002955FA">
        <w:rPr>
          <w:rFonts w:asciiTheme="majorBidi" w:eastAsia="Times New Roman" w:hAnsiTheme="majorBidi" w:cstheme="majorBidi"/>
          <w:color w:val="000000"/>
        </w:rPr>
        <w:t xml:space="preserve"> </w:t>
      </w:r>
      <w:r w:rsidR="005C1968" w:rsidRPr="005C1968">
        <w:rPr>
          <w:rFonts w:asciiTheme="majorBidi" w:eastAsia="Times New Roman" w:hAnsiTheme="majorBidi" w:cstheme="majorBidi"/>
          <w:color w:val="000000"/>
        </w:rPr>
        <w:t>evidence-based, credible, and useful information</w:t>
      </w:r>
      <w:r w:rsidRPr="009F436B">
        <w:rPr>
          <w:rFonts w:asciiTheme="majorBidi" w:eastAsia="Times New Roman" w:hAnsiTheme="majorBidi" w:cstheme="majorBidi"/>
          <w:color w:val="000000"/>
        </w:rPr>
        <w:t>,</w:t>
      </w:r>
      <w:r w:rsidR="00620C58">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enabling the incorporation of lessons learn</w:t>
      </w:r>
      <w:r w:rsidR="00F61A47">
        <w:rPr>
          <w:rFonts w:asciiTheme="majorBidi" w:eastAsia="Times New Roman" w:hAnsiTheme="majorBidi" w:cstheme="majorBidi"/>
          <w:color w:val="000000"/>
        </w:rPr>
        <w:t>ed</w:t>
      </w:r>
      <w:r w:rsidRPr="009F436B">
        <w:rPr>
          <w:rFonts w:asciiTheme="majorBidi" w:eastAsia="Times New Roman" w:hAnsiTheme="majorBidi" w:cstheme="majorBidi"/>
          <w:color w:val="000000"/>
        </w:rPr>
        <w:t xml:space="preserve"> into</w:t>
      </w:r>
      <w:r w:rsidR="002955FA">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the future decision-making</w:t>
      </w:r>
      <w:r w:rsidR="00AD6A23">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processes</w:t>
      </w:r>
      <w:r w:rsidR="002955FA">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of</w:t>
      </w:r>
      <w:r w:rsidR="002955FA">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DKH</w:t>
      </w:r>
      <w:r w:rsidR="00620C58">
        <w:rPr>
          <w:rFonts w:asciiTheme="majorBidi" w:eastAsia="Times New Roman" w:hAnsiTheme="majorBidi" w:cstheme="majorBidi"/>
          <w:color w:val="000000"/>
        </w:rPr>
        <w:t xml:space="preserve"> </w:t>
      </w:r>
      <w:r w:rsidR="002B581E" w:rsidRPr="009F436B">
        <w:rPr>
          <w:rFonts w:asciiTheme="majorBidi" w:eastAsia="Times New Roman" w:hAnsiTheme="majorBidi" w:cstheme="majorBidi"/>
          <w:color w:val="000000"/>
        </w:rPr>
        <w:t>and</w:t>
      </w:r>
      <w:r w:rsidR="002B581E">
        <w:rPr>
          <w:rFonts w:asciiTheme="majorBidi" w:eastAsia="Times New Roman" w:hAnsiTheme="majorBidi" w:cstheme="majorBidi"/>
          <w:color w:val="000000"/>
        </w:rPr>
        <w:t xml:space="preserve"> its</w:t>
      </w:r>
      <w:r w:rsidR="00620C58">
        <w:rPr>
          <w:rFonts w:asciiTheme="majorBidi" w:eastAsia="Times New Roman" w:hAnsiTheme="majorBidi" w:cstheme="majorBidi"/>
          <w:color w:val="000000"/>
        </w:rPr>
        <w:t xml:space="preserve"> </w:t>
      </w:r>
      <w:r w:rsidR="006B1B44">
        <w:rPr>
          <w:rFonts w:asciiTheme="majorBidi" w:eastAsia="Times New Roman" w:hAnsiTheme="majorBidi" w:cstheme="majorBidi"/>
          <w:color w:val="000000"/>
        </w:rPr>
        <w:t>partners</w:t>
      </w:r>
      <w:r w:rsidRPr="009F436B">
        <w:rPr>
          <w:rFonts w:asciiTheme="majorBidi" w:eastAsia="Times New Roman" w:hAnsiTheme="majorBidi" w:cstheme="majorBidi"/>
          <w:color w:val="000000"/>
        </w:rPr>
        <w:t>.</w:t>
      </w:r>
    </w:p>
    <w:p w14:paraId="36F4C6A1" w14:textId="77777777" w:rsidR="002B581E" w:rsidRDefault="002B581E" w:rsidP="008A7654">
      <w:pPr>
        <w:spacing w:after="0" w:line="240" w:lineRule="auto"/>
        <w:jc w:val="both"/>
        <w:rPr>
          <w:rFonts w:asciiTheme="majorBidi" w:hAnsiTheme="majorBidi" w:cstheme="majorBidi"/>
          <w:b/>
          <w:bCs/>
          <w:color w:val="333333"/>
          <w:highlight w:val="lightGray"/>
        </w:rPr>
      </w:pPr>
    </w:p>
    <w:p w14:paraId="5A8B6F6C" w14:textId="77777777" w:rsidR="002955FA" w:rsidRDefault="009F436B" w:rsidP="002955FA">
      <w:pPr>
        <w:spacing w:after="0" w:line="240" w:lineRule="auto"/>
        <w:rPr>
          <w:rFonts w:asciiTheme="majorBidi" w:hAnsiTheme="majorBidi" w:cstheme="majorBidi"/>
          <w:b/>
          <w:bCs/>
          <w:color w:val="333333"/>
        </w:rPr>
      </w:pPr>
      <w:r w:rsidRPr="002955FA">
        <w:rPr>
          <w:rFonts w:asciiTheme="majorBidi" w:hAnsiTheme="majorBidi" w:cstheme="majorBidi"/>
          <w:b/>
          <w:bCs/>
          <w:color w:val="333333"/>
          <w:highlight w:val="lightGray"/>
        </w:rPr>
        <w:t>The evaluation will specifically:</w:t>
      </w:r>
    </w:p>
    <w:p w14:paraId="64CE27BD" w14:textId="07593DD6" w:rsidR="002955FA" w:rsidRDefault="009F436B" w:rsidP="002955FA">
      <w:pPr>
        <w:pStyle w:val="ListParagraph"/>
        <w:numPr>
          <w:ilvl w:val="0"/>
          <w:numId w:val="11"/>
        </w:numPr>
        <w:spacing w:after="0" w:line="240" w:lineRule="auto"/>
        <w:jc w:val="both"/>
        <w:rPr>
          <w:rFonts w:asciiTheme="majorBidi" w:eastAsia="Times New Roman" w:hAnsiTheme="majorBidi" w:cstheme="majorBidi"/>
          <w:color w:val="000000"/>
        </w:rPr>
      </w:pPr>
      <w:r w:rsidRPr="002955FA">
        <w:rPr>
          <w:rFonts w:asciiTheme="majorBidi" w:eastAsia="Times New Roman" w:hAnsiTheme="majorBidi" w:cstheme="majorBidi"/>
          <w:color w:val="000000"/>
        </w:rPr>
        <w:t xml:space="preserve">Assess the extent to which the project met </w:t>
      </w:r>
      <w:r w:rsidR="00F61A47">
        <w:rPr>
          <w:rFonts w:asciiTheme="majorBidi" w:eastAsia="Times New Roman" w:hAnsiTheme="majorBidi" w:cstheme="majorBidi"/>
          <w:color w:val="000000"/>
        </w:rPr>
        <w:t xml:space="preserve">its </w:t>
      </w:r>
      <w:r w:rsidRPr="002955FA">
        <w:rPr>
          <w:rFonts w:asciiTheme="majorBidi" w:eastAsia="Times New Roman" w:hAnsiTheme="majorBidi" w:cstheme="majorBidi"/>
          <w:color w:val="000000"/>
        </w:rPr>
        <w:t>planned outcomes.</w:t>
      </w:r>
    </w:p>
    <w:p w14:paraId="5CBB9267" w14:textId="6028D24D" w:rsidR="002955FA" w:rsidRDefault="009F436B" w:rsidP="002955FA">
      <w:pPr>
        <w:pStyle w:val="ListParagraph"/>
        <w:numPr>
          <w:ilvl w:val="0"/>
          <w:numId w:val="11"/>
        </w:numPr>
        <w:spacing w:after="0" w:line="240" w:lineRule="auto"/>
        <w:jc w:val="both"/>
        <w:rPr>
          <w:rFonts w:asciiTheme="majorBidi" w:eastAsia="Times New Roman" w:hAnsiTheme="majorBidi" w:cstheme="majorBidi"/>
          <w:color w:val="000000"/>
        </w:rPr>
      </w:pPr>
      <w:r w:rsidRPr="002955FA">
        <w:rPr>
          <w:rFonts w:asciiTheme="majorBidi" w:eastAsia="Times New Roman" w:hAnsiTheme="majorBidi" w:cstheme="majorBidi"/>
          <w:color w:val="000000"/>
        </w:rPr>
        <w:t>Assess the extent to which the partners met key CHS commitments during the implementation of the</w:t>
      </w:r>
      <w:r w:rsidR="002955FA">
        <w:rPr>
          <w:rFonts w:asciiTheme="majorBidi" w:eastAsia="Times New Roman" w:hAnsiTheme="majorBidi" w:cstheme="majorBidi"/>
          <w:color w:val="000000"/>
        </w:rPr>
        <w:t xml:space="preserve"> </w:t>
      </w:r>
      <w:r w:rsidRPr="002955FA">
        <w:rPr>
          <w:rFonts w:asciiTheme="majorBidi" w:eastAsia="Times New Roman" w:hAnsiTheme="majorBidi" w:cstheme="majorBidi"/>
          <w:color w:val="000000"/>
        </w:rPr>
        <w:t>project.</w:t>
      </w:r>
    </w:p>
    <w:p w14:paraId="5D647B9C" w14:textId="65157C1C" w:rsidR="009F436B" w:rsidRPr="002955FA" w:rsidRDefault="009F436B" w:rsidP="002955FA">
      <w:pPr>
        <w:pStyle w:val="ListParagraph"/>
        <w:numPr>
          <w:ilvl w:val="0"/>
          <w:numId w:val="11"/>
        </w:numPr>
        <w:spacing w:after="0" w:line="240" w:lineRule="auto"/>
        <w:jc w:val="both"/>
        <w:rPr>
          <w:rFonts w:asciiTheme="majorBidi" w:eastAsia="Times New Roman" w:hAnsiTheme="majorBidi" w:cstheme="majorBidi"/>
          <w:color w:val="000000"/>
        </w:rPr>
      </w:pPr>
      <w:r w:rsidRPr="002955FA">
        <w:rPr>
          <w:rFonts w:asciiTheme="majorBidi" w:eastAsia="Times New Roman" w:hAnsiTheme="majorBidi" w:cstheme="majorBidi"/>
          <w:color w:val="000000"/>
        </w:rPr>
        <w:t>Highlight lessons learned, best practices, and recommendations for improvements to feed back into the</w:t>
      </w:r>
      <w:r w:rsidR="002955FA">
        <w:rPr>
          <w:rFonts w:asciiTheme="majorBidi" w:eastAsia="Times New Roman" w:hAnsiTheme="majorBidi" w:cstheme="majorBidi"/>
          <w:color w:val="000000"/>
        </w:rPr>
        <w:t xml:space="preserve"> </w:t>
      </w:r>
      <w:r w:rsidRPr="002955FA">
        <w:rPr>
          <w:rFonts w:asciiTheme="majorBidi" w:eastAsia="Times New Roman" w:hAnsiTheme="majorBidi" w:cstheme="majorBidi"/>
          <w:color w:val="000000"/>
        </w:rPr>
        <w:t>current</w:t>
      </w:r>
      <w:r w:rsidR="002955FA" w:rsidRPr="002955FA">
        <w:rPr>
          <w:rFonts w:asciiTheme="majorBidi" w:eastAsia="Times New Roman" w:hAnsiTheme="majorBidi" w:cstheme="majorBidi"/>
          <w:color w:val="000000"/>
        </w:rPr>
        <w:t xml:space="preserve"> </w:t>
      </w:r>
      <w:r w:rsidRPr="002955FA">
        <w:rPr>
          <w:rFonts w:asciiTheme="majorBidi" w:eastAsia="Times New Roman" w:hAnsiTheme="majorBidi" w:cstheme="majorBidi"/>
          <w:color w:val="000000"/>
        </w:rPr>
        <w:t>and future DKH programming in the same sectoral areas and use similar approaches to meet their objectives.</w:t>
      </w:r>
    </w:p>
    <w:p w14:paraId="4F89BEA2" w14:textId="77777777" w:rsidR="005C1968" w:rsidRDefault="009F436B" w:rsidP="009F436B">
      <w:pPr>
        <w:spacing w:after="0" w:line="240" w:lineRule="auto"/>
        <w:rPr>
          <w:rFonts w:asciiTheme="majorBidi" w:hAnsiTheme="majorBidi" w:cstheme="majorBidi"/>
          <w:b/>
          <w:bCs/>
          <w:color w:val="333333"/>
          <w:highlight w:val="lightGray"/>
        </w:rPr>
      </w:pPr>
      <w:r w:rsidRPr="009F436B">
        <w:rPr>
          <w:rFonts w:ascii="Calibri" w:eastAsia="Times New Roman" w:hAnsi="Calibri" w:cs="Calibri"/>
          <w:color w:val="000000"/>
        </w:rPr>
        <w:br/>
      </w:r>
    </w:p>
    <w:p w14:paraId="6A153982" w14:textId="31EC4116" w:rsidR="009F436B" w:rsidRDefault="009F436B" w:rsidP="009F436B">
      <w:pPr>
        <w:spacing w:after="0" w:line="240" w:lineRule="auto"/>
        <w:rPr>
          <w:rFonts w:asciiTheme="majorBidi" w:hAnsiTheme="majorBidi" w:cstheme="majorBidi"/>
          <w:b/>
          <w:bCs/>
          <w:color w:val="333333"/>
        </w:rPr>
      </w:pPr>
      <w:r w:rsidRPr="009F436B">
        <w:rPr>
          <w:rFonts w:asciiTheme="majorBidi" w:hAnsiTheme="majorBidi" w:cstheme="majorBidi"/>
          <w:b/>
          <w:bCs/>
          <w:color w:val="333333"/>
          <w:highlight w:val="lightGray"/>
        </w:rPr>
        <w:t>Research Criteria and Questions</w:t>
      </w:r>
    </w:p>
    <w:p w14:paraId="702F2CF8" w14:textId="77777777" w:rsidR="002955FA" w:rsidRDefault="002955FA" w:rsidP="009F436B">
      <w:pPr>
        <w:spacing w:after="0" w:line="240" w:lineRule="auto"/>
        <w:rPr>
          <w:rFonts w:asciiTheme="majorBidi" w:eastAsia="Times New Roman" w:hAnsiTheme="majorBidi" w:cstheme="majorBidi"/>
          <w:color w:val="000000"/>
        </w:rPr>
      </w:pPr>
    </w:p>
    <w:p w14:paraId="01407A3A" w14:textId="65CEB86A" w:rsidR="009F436B" w:rsidRPr="00F66D44" w:rsidRDefault="009F436B" w:rsidP="002955FA">
      <w:pPr>
        <w:spacing w:after="0" w:line="240" w:lineRule="auto"/>
        <w:jc w:val="both"/>
        <w:rPr>
          <w:rFonts w:asciiTheme="majorBidi" w:eastAsia="Times New Roman" w:hAnsiTheme="majorBidi" w:cstheme="majorBidi"/>
          <w:color w:val="000000"/>
        </w:rPr>
      </w:pPr>
      <w:r w:rsidRPr="009F436B">
        <w:rPr>
          <w:rFonts w:asciiTheme="majorBidi" w:eastAsia="Times New Roman" w:hAnsiTheme="majorBidi" w:cstheme="majorBidi"/>
          <w:color w:val="000000"/>
        </w:rPr>
        <w:t xml:space="preserve">The evaluation shall use all </w:t>
      </w:r>
      <w:r w:rsidR="00F66D44" w:rsidRPr="00F66D44">
        <w:rPr>
          <w:rFonts w:asciiTheme="majorBidi" w:eastAsia="Times New Roman" w:hAnsiTheme="majorBidi" w:cstheme="majorBidi"/>
          <w:color w:val="000000"/>
        </w:rPr>
        <w:t>six</w:t>
      </w:r>
      <w:r w:rsidRPr="009F436B">
        <w:rPr>
          <w:rFonts w:asciiTheme="majorBidi" w:eastAsia="Times New Roman" w:hAnsiTheme="majorBidi" w:cstheme="majorBidi"/>
          <w:color w:val="000000"/>
        </w:rPr>
        <w:t xml:space="preserve"> of the following </w:t>
      </w:r>
      <w:r w:rsidR="00F66D44" w:rsidRPr="00F66D44">
        <w:rPr>
          <w:rFonts w:asciiTheme="majorBidi" w:eastAsia="Times New Roman" w:hAnsiTheme="majorBidi" w:cstheme="majorBidi"/>
          <w:color w:val="000000"/>
        </w:rPr>
        <w:t>OECD</w:t>
      </w:r>
      <w:r w:rsidR="005C1968">
        <w:rPr>
          <w:rStyle w:val="FootnoteReference"/>
          <w:rFonts w:asciiTheme="majorBidi" w:eastAsia="Times New Roman" w:hAnsiTheme="majorBidi" w:cstheme="majorBidi"/>
          <w:color w:val="000000"/>
        </w:rPr>
        <w:footnoteReference w:id="1"/>
      </w:r>
      <w:r w:rsidR="00F66D44" w:rsidRPr="00F66D44">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DAC</w:t>
      </w:r>
      <w:r w:rsidR="00CA611A">
        <w:rPr>
          <w:rStyle w:val="FootnoteReference"/>
          <w:rFonts w:asciiTheme="majorBidi" w:eastAsia="Times New Roman" w:hAnsiTheme="majorBidi" w:cstheme="majorBidi"/>
          <w:color w:val="000000"/>
        </w:rPr>
        <w:footnoteReference w:id="2"/>
      </w:r>
      <w:r w:rsidRPr="009F436B">
        <w:rPr>
          <w:rFonts w:asciiTheme="majorBidi" w:eastAsia="Times New Roman" w:hAnsiTheme="majorBidi" w:cstheme="majorBidi"/>
          <w:color w:val="000000"/>
        </w:rPr>
        <w:t xml:space="preserve"> criteria and corresponding questions</w:t>
      </w:r>
      <w:r w:rsidR="002955FA">
        <w:rPr>
          <w:rFonts w:asciiTheme="majorBidi" w:eastAsia="Times New Roman" w:hAnsiTheme="majorBidi" w:cstheme="majorBidi"/>
          <w:color w:val="000000"/>
        </w:rPr>
        <w:t xml:space="preserve"> (</w:t>
      </w:r>
      <w:r w:rsidR="002955FA" w:rsidRPr="002955FA">
        <w:rPr>
          <w:rFonts w:asciiTheme="majorBidi" w:eastAsia="Times New Roman" w:hAnsiTheme="majorBidi" w:cstheme="majorBidi"/>
          <w:color w:val="000000"/>
        </w:rPr>
        <w:t>Relevance, Coherence,</w:t>
      </w:r>
      <w:r w:rsidR="002469CD" w:rsidRPr="002469CD">
        <w:rPr>
          <w:rFonts w:asciiTheme="majorBidi" w:eastAsia="Times New Roman" w:hAnsiTheme="majorBidi" w:cstheme="majorBidi"/>
          <w:color w:val="000000"/>
        </w:rPr>
        <w:t xml:space="preserve"> </w:t>
      </w:r>
      <w:r w:rsidR="002469CD" w:rsidRPr="002955FA">
        <w:rPr>
          <w:rFonts w:asciiTheme="majorBidi" w:eastAsia="Times New Roman" w:hAnsiTheme="majorBidi" w:cstheme="majorBidi"/>
          <w:color w:val="000000"/>
        </w:rPr>
        <w:t>Efficiency</w:t>
      </w:r>
      <w:r w:rsidR="002469CD">
        <w:rPr>
          <w:rFonts w:asciiTheme="majorBidi" w:eastAsia="Times New Roman" w:hAnsiTheme="majorBidi" w:cstheme="majorBidi"/>
          <w:color w:val="000000"/>
        </w:rPr>
        <w:t>,</w:t>
      </w:r>
      <w:r w:rsidR="002955FA" w:rsidRPr="002955FA">
        <w:rPr>
          <w:rFonts w:asciiTheme="majorBidi" w:eastAsia="Times New Roman" w:hAnsiTheme="majorBidi" w:cstheme="majorBidi"/>
          <w:color w:val="000000"/>
        </w:rPr>
        <w:t xml:space="preserve"> Effectiveness, Impact, and Sustainability)</w:t>
      </w:r>
      <w:r w:rsidRPr="009F436B">
        <w:rPr>
          <w:rFonts w:asciiTheme="majorBidi" w:eastAsia="Times New Roman" w:hAnsiTheme="majorBidi" w:cstheme="majorBidi"/>
          <w:color w:val="000000"/>
        </w:rPr>
        <w:t>. The consultant</w:t>
      </w:r>
      <w:r w:rsidR="002955FA">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will be able to review and revise</w:t>
      </w:r>
      <w:r w:rsidR="002955FA">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 xml:space="preserve">the questions (not the criteria) in consultation with </w:t>
      </w:r>
      <w:r w:rsidR="00F66D44" w:rsidRPr="00F66D44">
        <w:rPr>
          <w:rFonts w:asciiTheme="majorBidi" w:eastAsia="Times New Roman" w:hAnsiTheme="majorBidi" w:cstheme="majorBidi"/>
          <w:color w:val="000000"/>
        </w:rPr>
        <w:t>the DKH</w:t>
      </w:r>
      <w:r w:rsidRPr="009F436B">
        <w:rPr>
          <w:rFonts w:asciiTheme="majorBidi" w:eastAsia="Times New Roman" w:hAnsiTheme="majorBidi" w:cstheme="majorBidi"/>
          <w:color w:val="000000"/>
        </w:rPr>
        <w:t xml:space="preserve"> country office</w:t>
      </w:r>
      <w:r w:rsidR="002955FA">
        <w:rPr>
          <w:rFonts w:asciiTheme="majorBidi" w:eastAsia="Times New Roman" w:hAnsiTheme="majorBidi" w:cstheme="majorBidi"/>
          <w:color w:val="000000"/>
        </w:rPr>
        <w:t xml:space="preserve"> </w:t>
      </w:r>
      <w:r w:rsidR="00AF69BD">
        <w:rPr>
          <w:rFonts w:asciiTheme="majorBidi" w:eastAsia="Times New Roman" w:hAnsiTheme="majorBidi" w:cstheme="majorBidi"/>
          <w:color w:val="000000"/>
        </w:rPr>
        <w:t>q</w:t>
      </w:r>
      <w:r w:rsidR="00F66D44" w:rsidRPr="00F66D44">
        <w:rPr>
          <w:rFonts w:asciiTheme="majorBidi" w:eastAsia="Times New Roman" w:hAnsiTheme="majorBidi" w:cstheme="majorBidi"/>
          <w:color w:val="000000"/>
        </w:rPr>
        <w:t>uality</w:t>
      </w:r>
      <w:r w:rsidRPr="009F436B">
        <w:rPr>
          <w:rFonts w:asciiTheme="majorBidi" w:eastAsia="Times New Roman" w:hAnsiTheme="majorBidi" w:cstheme="majorBidi"/>
          <w:color w:val="000000"/>
        </w:rPr>
        <w:t xml:space="preserve"> team, as part of the inception phase of the evaluation, and as relevant. </w:t>
      </w:r>
    </w:p>
    <w:p w14:paraId="128BEAA9" w14:textId="77777777" w:rsidR="00F66D44" w:rsidRDefault="00F66D44" w:rsidP="009F436B">
      <w:pPr>
        <w:spacing w:after="0" w:line="240" w:lineRule="auto"/>
        <w:rPr>
          <w:rFonts w:ascii="Calibri-Light" w:eastAsia="Times New Roman" w:hAnsi="Calibri-Light" w:cs="Times New Roman"/>
          <w:color w:val="44546A"/>
          <w:sz w:val="24"/>
          <w:szCs w:val="24"/>
        </w:rPr>
      </w:pPr>
    </w:p>
    <w:p w14:paraId="0839CB17" w14:textId="22D51BA9" w:rsidR="002469CD" w:rsidRDefault="009F436B" w:rsidP="008A7654">
      <w:pPr>
        <w:pStyle w:val="ListParagraph"/>
        <w:numPr>
          <w:ilvl w:val="0"/>
          <w:numId w:val="8"/>
        </w:numPr>
        <w:spacing w:after="0" w:line="240" w:lineRule="auto"/>
        <w:jc w:val="both"/>
        <w:rPr>
          <w:rFonts w:asciiTheme="majorBidi" w:eastAsia="Times New Roman" w:hAnsiTheme="majorBidi" w:cstheme="majorBidi"/>
          <w:color w:val="000000"/>
        </w:rPr>
      </w:pPr>
      <w:r w:rsidRPr="007B0D67">
        <w:rPr>
          <w:rFonts w:ascii="Calibri-Light" w:eastAsia="Times New Roman" w:hAnsi="Calibri-Light" w:cs="Times New Roman"/>
          <w:b/>
          <w:bCs/>
          <w:color w:val="000000" w:themeColor="text1"/>
          <w:sz w:val="24"/>
          <w:szCs w:val="24"/>
        </w:rPr>
        <w:t>RELEVANCE</w:t>
      </w:r>
      <w:r w:rsidRPr="00AF69BD">
        <w:rPr>
          <w:rFonts w:ascii="Calibri-Light" w:eastAsia="Times New Roman" w:hAnsi="Calibri-Light" w:cs="Times New Roman"/>
          <w:color w:val="44546A"/>
          <w:sz w:val="24"/>
          <w:szCs w:val="24"/>
        </w:rPr>
        <w:br/>
      </w:r>
      <w:r w:rsidRPr="00AF69BD">
        <w:rPr>
          <w:rFonts w:asciiTheme="majorBidi" w:eastAsia="Times New Roman" w:hAnsiTheme="majorBidi" w:cstheme="majorBidi"/>
          <w:color w:val="000000"/>
        </w:rPr>
        <w:t>The appropriateness of project objectives to the problems that it was supposed to address, and to the</w:t>
      </w:r>
      <w:r w:rsidR="0098135A">
        <w:rPr>
          <w:rFonts w:asciiTheme="majorBidi" w:eastAsia="Times New Roman" w:hAnsiTheme="majorBidi" w:cstheme="majorBidi"/>
          <w:color w:val="000000"/>
        </w:rPr>
        <w:t xml:space="preserve"> </w:t>
      </w:r>
      <w:r w:rsidRPr="00AF69BD">
        <w:rPr>
          <w:rFonts w:asciiTheme="majorBidi" w:eastAsia="Times New Roman" w:hAnsiTheme="majorBidi" w:cstheme="majorBidi"/>
          <w:color w:val="000000"/>
        </w:rPr>
        <w:t>physical and policy environment within which it operated. It should include an assessment of the quality</w:t>
      </w:r>
      <w:r w:rsidR="0098135A">
        <w:rPr>
          <w:rFonts w:asciiTheme="majorBidi" w:eastAsia="Times New Roman" w:hAnsiTheme="majorBidi" w:cstheme="majorBidi"/>
          <w:color w:val="000000"/>
        </w:rPr>
        <w:t xml:space="preserve"> </w:t>
      </w:r>
      <w:r w:rsidRPr="00AF69BD">
        <w:rPr>
          <w:rFonts w:asciiTheme="majorBidi" w:eastAsia="Times New Roman" w:hAnsiTheme="majorBidi" w:cstheme="majorBidi"/>
          <w:color w:val="000000"/>
        </w:rPr>
        <w:t>of</w:t>
      </w:r>
      <w:r w:rsidR="0098135A">
        <w:rPr>
          <w:rFonts w:asciiTheme="majorBidi" w:eastAsia="Times New Roman" w:hAnsiTheme="majorBidi" w:cstheme="majorBidi"/>
          <w:color w:val="000000"/>
        </w:rPr>
        <w:t xml:space="preserve"> </w:t>
      </w:r>
      <w:r w:rsidRPr="00AF69BD">
        <w:rPr>
          <w:rFonts w:asciiTheme="majorBidi" w:eastAsia="Times New Roman" w:hAnsiTheme="majorBidi" w:cstheme="majorBidi"/>
          <w:color w:val="000000"/>
        </w:rPr>
        <w:t xml:space="preserve">project preparation and design – </w:t>
      </w:r>
      <w:r w:rsidR="008E4634" w:rsidRPr="00AF69BD">
        <w:rPr>
          <w:rFonts w:asciiTheme="majorBidi" w:eastAsia="Times New Roman" w:hAnsiTheme="majorBidi" w:cstheme="majorBidi"/>
          <w:color w:val="000000"/>
        </w:rPr>
        <w:t>i.e.,</w:t>
      </w:r>
      <w:r w:rsidRPr="00AF69BD">
        <w:rPr>
          <w:rFonts w:asciiTheme="majorBidi" w:eastAsia="Times New Roman" w:hAnsiTheme="majorBidi" w:cstheme="majorBidi"/>
          <w:color w:val="000000"/>
        </w:rPr>
        <w:t xml:space="preserve"> the logic and completeness of the project planning process, and</w:t>
      </w:r>
      <w:r w:rsidR="0098135A">
        <w:rPr>
          <w:rFonts w:asciiTheme="majorBidi" w:eastAsia="Times New Roman" w:hAnsiTheme="majorBidi" w:cstheme="majorBidi"/>
          <w:color w:val="000000"/>
        </w:rPr>
        <w:t xml:space="preserve"> </w:t>
      </w:r>
      <w:r w:rsidRPr="00AF69BD">
        <w:rPr>
          <w:rFonts w:asciiTheme="majorBidi" w:eastAsia="Times New Roman" w:hAnsiTheme="majorBidi" w:cstheme="majorBidi"/>
          <w:color w:val="000000"/>
        </w:rPr>
        <w:t>the</w:t>
      </w:r>
      <w:r w:rsidR="0098135A">
        <w:rPr>
          <w:rFonts w:asciiTheme="majorBidi" w:eastAsia="Times New Roman" w:hAnsiTheme="majorBidi" w:cstheme="majorBidi"/>
          <w:color w:val="000000"/>
        </w:rPr>
        <w:t xml:space="preserve"> </w:t>
      </w:r>
      <w:r w:rsidRPr="00AF69BD">
        <w:rPr>
          <w:rFonts w:asciiTheme="majorBidi" w:eastAsia="Times New Roman" w:hAnsiTheme="majorBidi" w:cstheme="majorBidi"/>
          <w:color w:val="000000"/>
        </w:rPr>
        <w:t>internal logic</w:t>
      </w:r>
      <w:r w:rsidR="000B144E">
        <w:rPr>
          <w:rFonts w:asciiTheme="majorBidi" w:eastAsia="Times New Roman" w:hAnsiTheme="majorBidi" w:cstheme="majorBidi"/>
          <w:color w:val="000000"/>
        </w:rPr>
        <w:t xml:space="preserve"> </w:t>
      </w:r>
      <w:r w:rsidRPr="00AF69BD">
        <w:rPr>
          <w:rFonts w:asciiTheme="majorBidi" w:eastAsia="Times New Roman" w:hAnsiTheme="majorBidi" w:cstheme="majorBidi"/>
          <w:color w:val="000000"/>
        </w:rPr>
        <w:t>and</w:t>
      </w:r>
      <w:r w:rsidR="000B144E">
        <w:rPr>
          <w:rFonts w:asciiTheme="majorBidi" w:eastAsia="Times New Roman" w:hAnsiTheme="majorBidi" w:cstheme="majorBidi"/>
          <w:color w:val="000000"/>
        </w:rPr>
        <w:t xml:space="preserve"> </w:t>
      </w:r>
      <w:r w:rsidRPr="00AF69BD">
        <w:rPr>
          <w:rFonts w:asciiTheme="majorBidi" w:eastAsia="Times New Roman" w:hAnsiTheme="majorBidi" w:cstheme="majorBidi"/>
          <w:color w:val="000000"/>
        </w:rPr>
        <w:t>coherence</w:t>
      </w:r>
      <w:r w:rsidR="000B144E">
        <w:rPr>
          <w:rFonts w:asciiTheme="majorBidi" w:eastAsia="Times New Roman" w:hAnsiTheme="majorBidi" w:cstheme="majorBidi"/>
          <w:color w:val="000000"/>
        </w:rPr>
        <w:t xml:space="preserve"> </w:t>
      </w:r>
      <w:r w:rsidRPr="00AF69BD">
        <w:rPr>
          <w:rFonts w:asciiTheme="majorBidi" w:eastAsia="Times New Roman" w:hAnsiTheme="majorBidi" w:cstheme="majorBidi"/>
          <w:color w:val="000000"/>
        </w:rPr>
        <w:t>of</w:t>
      </w:r>
      <w:r w:rsidR="000B144E">
        <w:rPr>
          <w:rFonts w:asciiTheme="majorBidi" w:eastAsia="Times New Roman" w:hAnsiTheme="majorBidi" w:cstheme="majorBidi"/>
          <w:color w:val="000000"/>
        </w:rPr>
        <w:t xml:space="preserve"> </w:t>
      </w:r>
      <w:r w:rsidRPr="00AF69BD">
        <w:rPr>
          <w:rFonts w:asciiTheme="majorBidi" w:eastAsia="Times New Roman" w:hAnsiTheme="majorBidi" w:cstheme="majorBidi"/>
          <w:color w:val="000000"/>
        </w:rPr>
        <w:t>the</w:t>
      </w:r>
      <w:r w:rsidR="000B144E">
        <w:rPr>
          <w:rFonts w:asciiTheme="majorBidi" w:eastAsia="Times New Roman" w:hAnsiTheme="majorBidi" w:cstheme="majorBidi"/>
          <w:color w:val="000000"/>
        </w:rPr>
        <w:t xml:space="preserve"> </w:t>
      </w:r>
      <w:r w:rsidRPr="00AF69BD">
        <w:rPr>
          <w:rFonts w:asciiTheme="majorBidi" w:eastAsia="Times New Roman" w:hAnsiTheme="majorBidi" w:cstheme="majorBidi"/>
          <w:color w:val="000000"/>
        </w:rPr>
        <w:t>project</w:t>
      </w:r>
      <w:r w:rsidR="000B144E">
        <w:rPr>
          <w:rFonts w:asciiTheme="majorBidi" w:eastAsia="Times New Roman" w:hAnsiTheme="majorBidi" w:cstheme="majorBidi"/>
          <w:color w:val="000000"/>
        </w:rPr>
        <w:t xml:space="preserve"> </w:t>
      </w:r>
      <w:r w:rsidRPr="00AF69BD">
        <w:rPr>
          <w:rFonts w:asciiTheme="majorBidi" w:eastAsia="Times New Roman" w:hAnsiTheme="majorBidi" w:cstheme="majorBidi"/>
          <w:color w:val="000000"/>
        </w:rPr>
        <w:t>design.</w:t>
      </w:r>
      <w:r w:rsidRPr="00AF69BD">
        <w:rPr>
          <w:rFonts w:asciiTheme="majorBidi" w:eastAsia="Times New Roman" w:hAnsiTheme="majorBidi" w:cstheme="majorBidi"/>
          <w:color w:val="000000"/>
        </w:rPr>
        <w:br/>
      </w:r>
    </w:p>
    <w:p w14:paraId="06F4AA46" w14:textId="3C28E46D" w:rsidR="00AF69BD" w:rsidRDefault="009F436B" w:rsidP="002469CD">
      <w:pPr>
        <w:pStyle w:val="ListParagraph"/>
        <w:spacing w:after="0" w:line="240" w:lineRule="auto"/>
        <w:rPr>
          <w:rFonts w:asciiTheme="majorBidi" w:eastAsia="Times New Roman" w:hAnsiTheme="majorBidi" w:cstheme="majorBidi"/>
          <w:color w:val="000000"/>
        </w:rPr>
      </w:pPr>
      <w:r w:rsidRPr="00AF69BD">
        <w:rPr>
          <w:rFonts w:asciiTheme="majorBidi" w:eastAsia="Times New Roman" w:hAnsiTheme="majorBidi" w:cstheme="majorBidi"/>
          <w:color w:val="000000"/>
        </w:rPr>
        <w:t>The following questions should be answered:</w:t>
      </w:r>
      <w:r w:rsidRPr="00AF69BD">
        <w:rPr>
          <w:rFonts w:asciiTheme="majorBidi" w:eastAsia="Times New Roman" w:hAnsiTheme="majorBidi" w:cstheme="majorBidi"/>
          <w:color w:val="000000"/>
        </w:rPr>
        <w:br/>
        <w:t>1.1 Was the action adequately designed to respond to the needs of the direct beneficiaries?</w:t>
      </w:r>
      <w:r w:rsidRPr="00AF69BD">
        <w:rPr>
          <w:rFonts w:asciiTheme="majorBidi" w:eastAsia="Times New Roman" w:hAnsiTheme="majorBidi" w:cstheme="majorBidi"/>
          <w:color w:val="000000"/>
        </w:rPr>
        <w:br/>
        <w:t xml:space="preserve">1.2 Were the project methodologies and activities relevant to achieve the project objectives? </w:t>
      </w:r>
    </w:p>
    <w:p w14:paraId="6D73D338" w14:textId="01BFB7E0" w:rsidR="00D31C64" w:rsidRDefault="005664D0" w:rsidP="00D31C64">
      <w:pPr>
        <w:pStyle w:val="ListParagraph"/>
        <w:numPr>
          <w:ilvl w:val="1"/>
          <w:numId w:val="28"/>
        </w:numPr>
        <w:spacing w:after="0" w:line="240" w:lineRule="auto"/>
        <w:rPr>
          <w:rFonts w:asciiTheme="majorBidi" w:eastAsia="Times New Roman" w:hAnsiTheme="majorBidi" w:cstheme="majorBidi"/>
          <w:color w:val="000000"/>
        </w:rPr>
      </w:pPr>
      <w:r w:rsidRPr="005664D0">
        <w:rPr>
          <w:rFonts w:asciiTheme="majorBidi" w:eastAsia="Times New Roman" w:hAnsiTheme="majorBidi" w:cstheme="majorBidi"/>
          <w:color w:val="000000"/>
        </w:rPr>
        <w:t>To what extent have the gender, special needs and vulnerability considerations been mainstreamed into activities?</w:t>
      </w:r>
    </w:p>
    <w:p w14:paraId="784A485D" w14:textId="383BE959" w:rsidR="00D31C64" w:rsidRPr="00662EE9" w:rsidRDefault="00D31C64" w:rsidP="00662EE9">
      <w:pPr>
        <w:pStyle w:val="ListParagraph"/>
        <w:numPr>
          <w:ilvl w:val="1"/>
          <w:numId w:val="28"/>
        </w:numPr>
        <w:spacing w:after="0" w:line="240" w:lineRule="auto"/>
        <w:rPr>
          <w:rFonts w:asciiTheme="majorBidi" w:eastAsia="Times New Roman" w:hAnsiTheme="majorBidi" w:cstheme="majorBidi"/>
          <w:color w:val="000000"/>
        </w:rPr>
      </w:pPr>
      <w:r w:rsidRPr="00662EE9">
        <w:rPr>
          <w:rFonts w:asciiTheme="majorBidi" w:eastAsia="Times New Roman" w:hAnsiTheme="majorBidi" w:cstheme="majorBidi"/>
          <w:color w:val="000000"/>
        </w:rPr>
        <w:t>What was the specific added value of this GFFO funded project? What is the counterfactual? (What would be the situation without the GFFO funding)?</w:t>
      </w:r>
    </w:p>
    <w:p w14:paraId="64992224" w14:textId="77777777" w:rsidR="00D31C64" w:rsidRDefault="00D31C64" w:rsidP="002469CD">
      <w:pPr>
        <w:pStyle w:val="ListParagraph"/>
        <w:spacing w:after="0" w:line="240" w:lineRule="auto"/>
        <w:rPr>
          <w:rFonts w:asciiTheme="majorBidi" w:eastAsia="Times New Roman" w:hAnsiTheme="majorBidi" w:cstheme="majorBidi"/>
          <w:color w:val="000000"/>
        </w:rPr>
      </w:pPr>
    </w:p>
    <w:p w14:paraId="207BAE4A" w14:textId="77777777" w:rsidR="00AF69BD" w:rsidRPr="00AF69BD" w:rsidRDefault="00AF69BD" w:rsidP="00AF69BD">
      <w:pPr>
        <w:pStyle w:val="ListParagraph"/>
        <w:spacing w:after="0" w:line="240" w:lineRule="auto"/>
        <w:rPr>
          <w:rFonts w:asciiTheme="majorBidi" w:eastAsia="Times New Roman" w:hAnsiTheme="majorBidi" w:cstheme="majorBidi"/>
          <w:color w:val="000000"/>
        </w:rPr>
      </w:pPr>
    </w:p>
    <w:p w14:paraId="40D33550" w14:textId="322DBD9F" w:rsidR="007B0D67" w:rsidRPr="007B0D67" w:rsidRDefault="000F35A1" w:rsidP="00AF69BD">
      <w:pPr>
        <w:pStyle w:val="ListParagraph"/>
        <w:numPr>
          <w:ilvl w:val="0"/>
          <w:numId w:val="8"/>
        </w:numPr>
        <w:spacing w:after="0" w:line="240" w:lineRule="auto"/>
        <w:rPr>
          <w:rFonts w:ascii="Calibri-Light" w:eastAsia="Times New Roman" w:hAnsi="Calibri-Light" w:cs="Times New Roman"/>
          <w:b/>
          <w:bCs/>
          <w:color w:val="000000" w:themeColor="text1"/>
          <w:sz w:val="24"/>
          <w:szCs w:val="24"/>
        </w:rPr>
      </w:pPr>
      <w:r>
        <w:rPr>
          <w:rFonts w:ascii="Calibri-Light" w:eastAsia="Times New Roman" w:hAnsi="Calibri-Light" w:cs="Times New Roman"/>
          <w:b/>
          <w:bCs/>
          <w:color w:val="000000" w:themeColor="text1"/>
          <w:sz w:val="24"/>
          <w:szCs w:val="24"/>
        </w:rPr>
        <w:t>COHERENCE</w:t>
      </w:r>
    </w:p>
    <w:p w14:paraId="01B11283" w14:textId="31452D26" w:rsidR="007B0D67" w:rsidRPr="00D63239" w:rsidRDefault="00D63239" w:rsidP="0076569F">
      <w:pPr>
        <w:pStyle w:val="ListParagraph"/>
        <w:spacing w:after="0" w:line="240" w:lineRule="auto"/>
        <w:jc w:val="both"/>
        <w:rPr>
          <w:rFonts w:asciiTheme="majorBidi" w:eastAsia="Times New Roman" w:hAnsiTheme="majorBidi" w:cstheme="majorBidi"/>
          <w:color w:val="000000"/>
        </w:rPr>
      </w:pPr>
      <w:r w:rsidRPr="00D63239">
        <w:rPr>
          <w:rFonts w:asciiTheme="majorBidi" w:eastAsia="Times New Roman" w:hAnsiTheme="majorBidi" w:cstheme="majorBidi"/>
          <w:color w:val="000000"/>
        </w:rPr>
        <w:t>The compatibility of the partners’ intervention with other interventions in a country, sector, or institution</w:t>
      </w:r>
      <w:r>
        <w:rPr>
          <w:rFonts w:asciiTheme="majorBidi" w:eastAsia="Times New Roman" w:hAnsiTheme="majorBidi" w:cstheme="majorBidi"/>
          <w:color w:val="000000"/>
        </w:rPr>
        <w:t xml:space="preserve">. </w:t>
      </w:r>
    </w:p>
    <w:p w14:paraId="7848960B" w14:textId="666DE5D9" w:rsidR="00D63239" w:rsidRDefault="0076569F" w:rsidP="0076569F">
      <w:pPr>
        <w:pStyle w:val="ListParagraph"/>
        <w:spacing w:after="0" w:line="240" w:lineRule="auto"/>
        <w:jc w:val="both"/>
        <w:rPr>
          <w:rFonts w:asciiTheme="majorBidi" w:eastAsia="Times New Roman" w:hAnsiTheme="majorBidi" w:cstheme="majorBidi"/>
          <w:color w:val="000000"/>
        </w:rPr>
      </w:pPr>
      <w:r w:rsidRPr="0076569F">
        <w:rPr>
          <w:rFonts w:asciiTheme="majorBidi" w:eastAsia="Times New Roman" w:hAnsiTheme="majorBidi" w:cstheme="majorBidi"/>
          <w:color w:val="000000"/>
        </w:rPr>
        <w:t>The extent to which other interventions (particularly policies) support or undermine the intervention and vice versa. This includes internal coherence and external coherence. Internal coherence addresses the synergies and interlinkages between the intervention and other interventions carried out by the same institution/government, as well as the consistency of the intervention with the relevant international norms and standards to which that institution/government adheres. External coherence considers the consistency of the intervention with other actors’ interventions in the same context. This includes complementarity, harmonization</w:t>
      </w:r>
      <w:r>
        <w:rPr>
          <w:rFonts w:asciiTheme="majorBidi" w:eastAsia="Times New Roman" w:hAnsiTheme="majorBidi" w:cstheme="majorBidi"/>
          <w:color w:val="000000"/>
        </w:rPr>
        <w:t>,</w:t>
      </w:r>
      <w:r w:rsidRPr="0076569F">
        <w:rPr>
          <w:rFonts w:asciiTheme="majorBidi" w:eastAsia="Times New Roman" w:hAnsiTheme="majorBidi" w:cstheme="majorBidi"/>
          <w:color w:val="000000"/>
        </w:rPr>
        <w:t xml:space="preserve"> and </w:t>
      </w:r>
      <w:r>
        <w:rPr>
          <w:rFonts w:asciiTheme="majorBidi" w:eastAsia="Times New Roman" w:hAnsiTheme="majorBidi" w:cstheme="majorBidi"/>
          <w:color w:val="000000"/>
        </w:rPr>
        <w:t>coordination</w:t>
      </w:r>
      <w:r w:rsidRPr="0076569F">
        <w:rPr>
          <w:rFonts w:asciiTheme="majorBidi" w:eastAsia="Times New Roman" w:hAnsiTheme="majorBidi" w:cstheme="majorBidi"/>
          <w:color w:val="000000"/>
        </w:rPr>
        <w:t xml:space="preserve"> with others and the extent to which the intervention is adding value while avoiding duplication of effort</w:t>
      </w:r>
      <w:r>
        <w:rPr>
          <w:rFonts w:asciiTheme="majorBidi" w:eastAsia="Times New Roman" w:hAnsiTheme="majorBidi" w:cstheme="majorBidi"/>
          <w:color w:val="000000"/>
        </w:rPr>
        <w:t>.</w:t>
      </w:r>
    </w:p>
    <w:p w14:paraId="2117A9C0" w14:textId="77777777" w:rsidR="006564DE" w:rsidRDefault="006564DE" w:rsidP="0076569F">
      <w:pPr>
        <w:pStyle w:val="ListParagraph"/>
        <w:spacing w:after="0" w:line="240" w:lineRule="auto"/>
        <w:jc w:val="both"/>
        <w:rPr>
          <w:rFonts w:asciiTheme="majorBidi" w:eastAsia="Times New Roman" w:hAnsiTheme="majorBidi" w:cstheme="majorBidi"/>
          <w:color w:val="000000"/>
        </w:rPr>
      </w:pPr>
    </w:p>
    <w:p w14:paraId="5A3E2493" w14:textId="0D839289" w:rsidR="0076569F" w:rsidRDefault="006564DE" w:rsidP="0076569F">
      <w:pPr>
        <w:pStyle w:val="ListParagraph"/>
        <w:spacing w:after="0" w:line="240" w:lineRule="auto"/>
        <w:jc w:val="both"/>
        <w:rPr>
          <w:rFonts w:asciiTheme="majorBidi" w:eastAsia="Times New Roman" w:hAnsiTheme="majorBidi" w:cstheme="majorBidi"/>
          <w:color w:val="000000"/>
        </w:rPr>
      </w:pPr>
      <w:r w:rsidRPr="0098135A">
        <w:rPr>
          <w:rFonts w:asciiTheme="majorBidi" w:eastAsia="Times New Roman" w:hAnsiTheme="majorBidi" w:cstheme="majorBidi"/>
          <w:color w:val="000000"/>
        </w:rPr>
        <w:t>The following questions should be answered:</w:t>
      </w:r>
    </w:p>
    <w:p w14:paraId="0B993AAF" w14:textId="273A82A1" w:rsidR="006564DE" w:rsidRDefault="006564DE" w:rsidP="0076569F">
      <w:pPr>
        <w:pStyle w:val="ListParagraph"/>
        <w:spacing w:after="0" w:line="24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 xml:space="preserve">2.1 </w:t>
      </w:r>
      <w:r w:rsidRPr="006564DE">
        <w:rPr>
          <w:rFonts w:asciiTheme="majorBidi" w:eastAsia="Times New Roman" w:hAnsiTheme="majorBidi" w:cstheme="majorBidi"/>
          <w:color w:val="000000"/>
        </w:rPr>
        <w:t>To what extent</w:t>
      </w:r>
      <w:r>
        <w:rPr>
          <w:rFonts w:asciiTheme="majorBidi" w:eastAsia="Times New Roman" w:hAnsiTheme="majorBidi" w:cstheme="majorBidi"/>
          <w:color w:val="000000"/>
        </w:rPr>
        <w:t xml:space="preserve"> </w:t>
      </w:r>
      <w:r w:rsidRPr="006564DE">
        <w:rPr>
          <w:rFonts w:asciiTheme="majorBidi" w:eastAsia="Times New Roman" w:hAnsiTheme="majorBidi" w:cstheme="majorBidi"/>
          <w:color w:val="000000"/>
        </w:rPr>
        <w:t>is this</w:t>
      </w:r>
      <w:r>
        <w:rPr>
          <w:rFonts w:asciiTheme="majorBidi" w:eastAsia="Times New Roman" w:hAnsiTheme="majorBidi" w:cstheme="majorBidi"/>
          <w:color w:val="000000"/>
        </w:rPr>
        <w:t xml:space="preserve"> </w:t>
      </w:r>
      <w:r w:rsidRPr="006564DE">
        <w:rPr>
          <w:rFonts w:asciiTheme="majorBidi" w:eastAsia="Times New Roman" w:hAnsiTheme="majorBidi" w:cstheme="majorBidi"/>
          <w:color w:val="000000"/>
        </w:rPr>
        <w:t>intervention coherent</w:t>
      </w:r>
      <w:r>
        <w:rPr>
          <w:rFonts w:asciiTheme="majorBidi" w:eastAsia="Times New Roman" w:hAnsiTheme="majorBidi" w:cstheme="majorBidi"/>
          <w:color w:val="000000"/>
        </w:rPr>
        <w:t xml:space="preserve"> </w:t>
      </w:r>
      <w:r w:rsidRPr="006564DE">
        <w:rPr>
          <w:rFonts w:asciiTheme="majorBidi" w:eastAsia="Times New Roman" w:hAnsiTheme="majorBidi" w:cstheme="majorBidi"/>
          <w:color w:val="000000"/>
        </w:rPr>
        <w:t>with other interventions</w:t>
      </w:r>
      <w:r>
        <w:rPr>
          <w:rFonts w:asciiTheme="majorBidi" w:eastAsia="Times New Roman" w:hAnsiTheme="majorBidi" w:cstheme="majorBidi"/>
          <w:color w:val="000000"/>
        </w:rPr>
        <w:t xml:space="preserve"> </w:t>
      </w:r>
      <w:r w:rsidRPr="006564DE">
        <w:rPr>
          <w:rFonts w:asciiTheme="majorBidi" w:eastAsia="Times New Roman" w:hAnsiTheme="majorBidi" w:cstheme="majorBidi"/>
          <w:color w:val="000000"/>
        </w:rPr>
        <w:t>which have similar objectives?</w:t>
      </w:r>
    </w:p>
    <w:p w14:paraId="438C1238" w14:textId="37886EF4" w:rsidR="006564DE" w:rsidRPr="006564DE" w:rsidRDefault="006564DE" w:rsidP="0076569F">
      <w:pPr>
        <w:pStyle w:val="ListParagraph"/>
        <w:spacing w:after="0" w:line="24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 xml:space="preserve">2.2 </w:t>
      </w:r>
      <w:r w:rsidRPr="006564DE">
        <w:rPr>
          <w:rFonts w:asciiTheme="majorBidi" w:eastAsia="Times New Roman" w:hAnsiTheme="majorBidi" w:cstheme="majorBidi"/>
          <w:color w:val="000000"/>
        </w:rPr>
        <w:t>To what extent is the intervention coherent</w:t>
      </w:r>
      <w:r w:rsidR="00D31C64">
        <w:rPr>
          <w:rFonts w:asciiTheme="majorBidi" w:eastAsia="Times New Roman" w:hAnsiTheme="majorBidi" w:cstheme="majorBidi"/>
          <w:color w:val="000000"/>
        </w:rPr>
        <w:t xml:space="preserve"> with the country policy? </w:t>
      </w:r>
      <w:r w:rsidRPr="006564DE">
        <w:rPr>
          <w:rFonts w:asciiTheme="majorBidi" w:eastAsia="Times New Roman" w:hAnsiTheme="majorBidi" w:cstheme="majorBidi"/>
          <w:color w:val="000000"/>
        </w:rPr>
        <w:t xml:space="preserve"> </w:t>
      </w:r>
    </w:p>
    <w:p w14:paraId="28D1FACD" w14:textId="081559D1" w:rsidR="006564DE" w:rsidRPr="006564DE" w:rsidRDefault="006564DE" w:rsidP="0076569F">
      <w:pPr>
        <w:pStyle w:val="ListParagraph"/>
        <w:spacing w:after="0" w:line="24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 xml:space="preserve">2.3 </w:t>
      </w:r>
      <w:r w:rsidRPr="006564DE">
        <w:rPr>
          <w:rFonts w:asciiTheme="majorBidi" w:eastAsia="Times New Roman" w:hAnsiTheme="majorBidi" w:cstheme="majorBidi"/>
          <w:color w:val="000000"/>
        </w:rPr>
        <w:t xml:space="preserve">To what extent is the intervention coherent with </w:t>
      </w:r>
      <w:r>
        <w:rPr>
          <w:rFonts w:asciiTheme="majorBidi" w:eastAsia="Times New Roman" w:hAnsiTheme="majorBidi" w:cstheme="majorBidi"/>
          <w:color w:val="000000"/>
        </w:rPr>
        <w:t>GFFO</w:t>
      </w:r>
      <w:r w:rsidRPr="006564DE">
        <w:rPr>
          <w:rFonts w:asciiTheme="majorBidi" w:eastAsia="Times New Roman" w:hAnsiTheme="majorBidi" w:cstheme="majorBidi"/>
          <w:color w:val="000000"/>
        </w:rPr>
        <w:t xml:space="preserve"> policy? </w:t>
      </w:r>
    </w:p>
    <w:p w14:paraId="1A7DF40F" w14:textId="0F9D9D27" w:rsidR="00D31C64" w:rsidRDefault="006564DE" w:rsidP="00D31C64">
      <w:pPr>
        <w:pStyle w:val="ListParagraph"/>
        <w:spacing w:after="0" w:line="24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 xml:space="preserve">2.4 </w:t>
      </w:r>
      <w:r w:rsidRPr="006564DE">
        <w:rPr>
          <w:rFonts w:asciiTheme="majorBidi" w:eastAsia="Times New Roman" w:hAnsiTheme="majorBidi" w:cstheme="majorBidi"/>
          <w:color w:val="000000"/>
        </w:rPr>
        <w:t xml:space="preserve">To what extent is the intervention coherent with international </w:t>
      </w:r>
      <w:r w:rsidR="00D23291" w:rsidRPr="006564DE">
        <w:rPr>
          <w:rFonts w:asciiTheme="majorBidi" w:eastAsia="Times New Roman" w:hAnsiTheme="majorBidi" w:cstheme="majorBidi"/>
          <w:color w:val="000000"/>
        </w:rPr>
        <w:t>obligations</w:t>
      </w:r>
      <w:r w:rsidR="00D23291">
        <w:rPr>
          <w:rFonts w:asciiTheme="majorBidi" w:eastAsia="Times New Roman" w:hAnsiTheme="majorBidi" w:cstheme="majorBidi"/>
          <w:color w:val="000000"/>
        </w:rPr>
        <w:t xml:space="preserve"> (</w:t>
      </w:r>
      <w:r w:rsidR="00D31C64">
        <w:rPr>
          <w:rFonts w:asciiTheme="majorBidi" w:eastAsia="Times New Roman" w:hAnsiTheme="majorBidi" w:cstheme="majorBidi"/>
          <w:color w:val="000000"/>
        </w:rPr>
        <w:t xml:space="preserve">e.g. CHS, </w:t>
      </w:r>
      <w:proofErr w:type="gramStart"/>
      <w:r w:rsidR="00D31C64">
        <w:rPr>
          <w:rFonts w:asciiTheme="majorBidi" w:eastAsia="Times New Roman" w:hAnsiTheme="majorBidi" w:cstheme="majorBidi"/>
          <w:color w:val="000000"/>
        </w:rPr>
        <w:t>Sphere ,,etc.</w:t>
      </w:r>
      <w:proofErr w:type="gramEnd"/>
      <w:r w:rsidR="00D31C64">
        <w:rPr>
          <w:rFonts w:asciiTheme="majorBidi" w:eastAsia="Times New Roman" w:hAnsiTheme="majorBidi" w:cstheme="majorBidi"/>
          <w:color w:val="000000"/>
        </w:rPr>
        <w:t>)</w:t>
      </w:r>
      <w:r w:rsidRPr="006564DE">
        <w:rPr>
          <w:rFonts w:asciiTheme="majorBidi" w:eastAsia="Times New Roman" w:hAnsiTheme="majorBidi" w:cstheme="majorBidi"/>
          <w:color w:val="000000"/>
        </w:rPr>
        <w:t>?</w:t>
      </w:r>
    </w:p>
    <w:p w14:paraId="681B2129" w14:textId="07199F59" w:rsidR="00D31C64" w:rsidRPr="00662EE9" w:rsidRDefault="00D31C64" w:rsidP="00662EE9">
      <w:pPr>
        <w:pStyle w:val="ListParagraph"/>
        <w:spacing w:after="0" w:line="24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 xml:space="preserve">2.5 </w:t>
      </w:r>
      <w:r w:rsidRPr="00662EE9">
        <w:rPr>
          <w:rFonts w:asciiTheme="majorBidi" w:eastAsia="Times New Roman" w:hAnsiTheme="majorBidi" w:cstheme="majorBidi"/>
          <w:color w:val="000000"/>
        </w:rPr>
        <w:t xml:space="preserve">Where gaps or overlaps found between other interventions in the area and this project? </w:t>
      </w:r>
    </w:p>
    <w:p w14:paraId="71EEF6D2" w14:textId="33E576C7" w:rsidR="00D31C64" w:rsidRPr="00662EE9" w:rsidRDefault="00D31C64" w:rsidP="00D31C64">
      <w:pPr>
        <w:pStyle w:val="ListParagraph"/>
        <w:spacing w:after="0" w:line="240" w:lineRule="auto"/>
        <w:jc w:val="both"/>
        <w:rPr>
          <w:rFonts w:asciiTheme="majorBidi" w:eastAsia="Times New Roman" w:hAnsiTheme="majorBidi" w:cstheme="majorBidi"/>
          <w:color w:val="000000"/>
        </w:rPr>
      </w:pPr>
    </w:p>
    <w:p w14:paraId="3B7A9DB7" w14:textId="77777777" w:rsidR="0076569F" w:rsidRPr="0076569F" w:rsidRDefault="0076569F" w:rsidP="0076569F">
      <w:pPr>
        <w:pStyle w:val="ListParagraph"/>
        <w:spacing w:after="0" w:line="240" w:lineRule="auto"/>
        <w:jc w:val="both"/>
        <w:rPr>
          <w:rFonts w:asciiTheme="majorBidi" w:eastAsia="Times New Roman" w:hAnsiTheme="majorBidi" w:cstheme="majorBidi"/>
          <w:color w:val="000000"/>
        </w:rPr>
      </w:pPr>
    </w:p>
    <w:p w14:paraId="7C0EFA91" w14:textId="77777777" w:rsidR="0098135A" w:rsidRDefault="009F436B" w:rsidP="0098135A">
      <w:pPr>
        <w:pStyle w:val="ListParagraph"/>
        <w:numPr>
          <w:ilvl w:val="0"/>
          <w:numId w:val="8"/>
        </w:numPr>
        <w:spacing w:after="0" w:line="240" w:lineRule="auto"/>
        <w:jc w:val="both"/>
        <w:rPr>
          <w:rFonts w:asciiTheme="majorBidi" w:eastAsia="Times New Roman" w:hAnsiTheme="majorBidi" w:cstheme="majorBidi"/>
          <w:color w:val="000000"/>
        </w:rPr>
      </w:pPr>
      <w:r w:rsidRPr="007B0D67">
        <w:rPr>
          <w:rFonts w:ascii="Calibri-Light" w:eastAsia="Times New Roman" w:hAnsi="Calibri-Light" w:cs="Times New Roman"/>
          <w:b/>
          <w:bCs/>
          <w:color w:val="000000" w:themeColor="text1"/>
          <w:sz w:val="24"/>
          <w:szCs w:val="24"/>
        </w:rPr>
        <w:t>EFFICIENCY</w:t>
      </w:r>
      <w:r w:rsidRPr="00AF69BD">
        <w:rPr>
          <w:rFonts w:ascii="Calibri-Light" w:eastAsia="Times New Roman" w:hAnsi="Calibri-Light" w:cs="Times New Roman"/>
          <w:color w:val="44546A"/>
          <w:sz w:val="24"/>
          <w:szCs w:val="24"/>
        </w:rPr>
        <w:br/>
      </w:r>
      <w:r w:rsidRPr="007E2101">
        <w:rPr>
          <w:rFonts w:asciiTheme="majorBidi" w:eastAsia="Times New Roman" w:hAnsiTheme="majorBidi" w:cstheme="majorBidi"/>
          <w:color w:val="000000"/>
        </w:rPr>
        <w:t xml:space="preserve">The fact that the project results have been achieved at </w:t>
      </w:r>
      <w:r w:rsidR="007E2101" w:rsidRPr="007E2101">
        <w:rPr>
          <w:rFonts w:asciiTheme="majorBidi" w:eastAsia="Times New Roman" w:hAnsiTheme="majorBidi" w:cstheme="majorBidi"/>
          <w:color w:val="000000"/>
        </w:rPr>
        <w:t xml:space="preserve">a </w:t>
      </w:r>
      <w:r w:rsidRPr="007E2101">
        <w:rPr>
          <w:rFonts w:asciiTheme="majorBidi" w:eastAsia="Times New Roman" w:hAnsiTheme="majorBidi" w:cstheme="majorBidi"/>
          <w:color w:val="000000"/>
        </w:rPr>
        <w:t>reasonable cost, i.e. how well inputs/means have</w:t>
      </w:r>
      <w:r w:rsidR="0098135A">
        <w:rPr>
          <w:rFonts w:asciiTheme="majorBidi" w:eastAsia="Times New Roman" w:hAnsiTheme="majorBidi" w:cstheme="majorBidi"/>
          <w:color w:val="000000"/>
        </w:rPr>
        <w:t xml:space="preserve"> </w:t>
      </w:r>
      <w:r w:rsidRPr="007E2101">
        <w:rPr>
          <w:rFonts w:asciiTheme="majorBidi" w:eastAsia="Times New Roman" w:hAnsiTheme="majorBidi" w:cstheme="majorBidi"/>
          <w:color w:val="000000"/>
        </w:rPr>
        <w:t>been converted into activities, in terms of quality, quantity</w:t>
      </w:r>
      <w:r w:rsidR="007E2101">
        <w:rPr>
          <w:rFonts w:asciiTheme="majorBidi" w:eastAsia="Times New Roman" w:hAnsiTheme="majorBidi" w:cstheme="majorBidi"/>
          <w:color w:val="000000"/>
        </w:rPr>
        <w:t>,</w:t>
      </w:r>
      <w:r w:rsidRPr="007E2101">
        <w:rPr>
          <w:rFonts w:asciiTheme="majorBidi" w:eastAsia="Times New Roman" w:hAnsiTheme="majorBidi" w:cstheme="majorBidi"/>
          <w:color w:val="000000"/>
        </w:rPr>
        <w:t xml:space="preserve"> and time, and the quality of the results</w:t>
      </w:r>
      <w:r w:rsidR="007E2101">
        <w:rPr>
          <w:rFonts w:asciiTheme="majorBidi" w:eastAsia="Times New Roman" w:hAnsiTheme="majorBidi" w:cstheme="majorBidi"/>
          <w:color w:val="000000"/>
        </w:rPr>
        <w:t xml:space="preserve"> </w:t>
      </w:r>
      <w:r w:rsidRPr="007E2101">
        <w:rPr>
          <w:rFonts w:asciiTheme="majorBidi" w:eastAsia="Times New Roman" w:hAnsiTheme="majorBidi" w:cstheme="majorBidi"/>
          <w:color w:val="000000"/>
        </w:rPr>
        <w:t>achieved.</w:t>
      </w:r>
      <w:r w:rsidR="0098135A">
        <w:rPr>
          <w:rFonts w:asciiTheme="majorBidi" w:eastAsia="Times New Roman" w:hAnsiTheme="majorBidi" w:cstheme="majorBidi"/>
          <w:color w:val="000000"/>
        </w:rPr>
        <w:t xml:space="preserve"> </w:t>
      </w:r>
      <w:r w:rsidRPr="007E2101">
        <w:rPr>
          <w:rFonts w:asciiTheme="majorBidi" w:eastAsia="Times New Roman" w:hAnsiTheme="majorBidi" w:cstheme="majorBidi"/>
          <w:color w:val="000000"/>
        </w:rPr>
        <w:t>This requires comparing alternative approaches to achieving the same results, to see whether</w:t>
      </w:r>
      <w:r w:rsidR="007E2101">
        <w:rPr>
          <w:rFonts w:asciiTheme="majorBidi" w:eastAsia="Times New Roman" w:hAnsiTheme="majorBidi" w:cstheme="majorBidi"/>
          <w:color w:val="000000"/>
        </w:rPr>
        <w:t xml:space="preserve"> </w:t>
      </w:r>
      <w:r w:rsidRPr="007E2101">
        <w:rPr>
          <w:rFonts w:asciiTheme="majorBidi" w:eastAsia="Times New Roman" w:hAnsiTheme="majorBidi" w:cstheme="majorBidi"/>
          <w:color w:val="000000"/>
        </w:rPr>
        <w:t>the most</w:t>
      </w:r>
      <w:r w:rsidR="0098135A">
        <w:rPr>
          <w:rFonts w:asciiTheme="majorBidi" w:eastAsia="Times New Roman" w:hAnsiTheme="majorBidi" w:cstheme="majorBidi"/>
          <w:color w:val="000000"/>
        </w:rPr>
        <w:t xml:space="preserve"> </w:t>
      </w:r>
      <w:r w:rsidRPr="007E2101">
        <w:rPr>
          <w:rFonts w:asciiTheme="majorBidi" w:eastAsia="Times New Roman" w:hAnsiTheme="majorBidi" w:cstheme="majorBidi"/>
          <w:color w:val="000000"/>
        </w:rPr>
        <w:t>efficient process has been adopted.</w:t>
      </w:r>
    </w:p>
    <w:p w14:paraId="59A2E57C" w14:textId="47FAD01E" w:rsidR="007E2101" w:rsidRPr="0098135A" w:rsidRDefault="009F436B" w:rsidP="0098135A">
      <w:pPr>
        <w:pStyle w:val="ListParagraph"/>
        <w:spacing w:after="0" w:line="240" w:lineRule="auto"/>
        <w:rPr>
          <w:rFonts w:asciiTheme="majorBidi" w:eastAsia="Times New Roman" w:hAnsiTheme="majorBidi" w:cstheme="majorBidi"/>
          <w:color w:val="000000"/>
        </w:rPr>
      </w:pPr>
      <w:r w:rsidRPr="0098135A">
        <w:rPr>
          <w:rFonts w:asciiTheme="majorBidi" w:eastAsia="Times New Roman" w:hAnsiTheme="majorBidi" w:cstheme="majorBidi"/>
          <w:color w:val="000000"/>
        </w:rPr>
        <w:br/>
        <w:t>The following questions should be answered:</w:t>
      </w:r>
    </w:p>
    <w:p w14:paraId="23B08E91" w14:textId="77777777" w:rsidR="007E2101" w:rsidRPr="0098135A" w:rsidRDefault="007E2101" w:rsidP="007E2101">
      <w:pPr>
        <w:pStyle w:val="ListParagraph"/>
        <w:spacing w:after="0" w:line="240" w:lineRule="auto"/>
        <w:rPr>
          <w:rFonts w:asciiTheme="majorBidi" w:eastAsia="Times New Roman" w:hAnsiTheme="majorBidi" w:cstheme="majorBidi"/>
          <w:color w:val="000000"/>
          <w:sz w:val="14"/>
          <w:szCs w:val="14"/>
        </w:rPr>
      </w:pPr>
    </w:p>
    <w:p w14:paraId="1EEA58E1" w14:textId="2C636ED5" w:rsidR="007E2101" w:rsidRDefault="00EC7A19" w:rsidP="007E2101">
      <w:pPr>
        <w:pStyle w:val="ListParagraph"/>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3</w:t>
      </w:r>
      <w:r w:rsidR="009F436B" w:rsidRPr="007E2101">
        <w:rPr>
          <w:rFonts w:asciiTheme="majorBidi" w:eastAsia="Times New Roman" w:hAnsiTheme="majorBidi" w:cstheme="majorBidi"/>
          <w:color w:val="000000"/>
        </w:rPr>
        <w:t xml:space="preserve">.1 Was the project managed in a cost-efficient manner in terms of </w:t>
      </w:r>
      <w:r w:rsidR="002B581E" w:rsidRPr="007E2101">
        <w:rPr>
          <w:rFonts w:asciiTheme="majorBidi" w:eastAsia="Times New Roman" w:hAnsiTheme="majorBidi" w:cstheme="majorBidi"/>
          <w:color w:val="000000"/>
        </w:rPr>
        <w:t>(</w:t>
      </w:r>
      <w:r w:rsidR="009F436B" w:rsidRPr="007E2101">
        <w:rPr>
          <w:rFonts w:asciiTheme="majorBidi" w:eastAsia="Times New Roman" w:hAnsiTheme="majorBidi" w:cstheme="majorBidi"/>
          <w:color w:val="000000"/>
        </w:rPr>
        <w:t>human, financial</w:t>
      </w:r>
      <w:r w:rsidR="007E2101">
        <w:rPr>
          <w:rFonts w:asciiTheme="majorBidi" w:eastAsia="Times New Roman" w:hAnsiTheme="majorBidi" w:cstheme="majorBidi"/>
          <w:color w:val="000000"/>
        </w:rPr>
        <w:t>,</w:t>
      </w:r>
      <w:r w:rsidR="009F436B" w:rsidRPr="007E2101">
        <w:rPr>
          <w:rFonts w:asciiTheme="majorBidi" w:eastAsia="Times New Roman" w:hAnsiTheme="majorBidi" w:cstheme="majorBidi"/>
          <w:color w:val="000000"/>
        </w:rPr>
        <w:t xml:space="preserve"> and other</w:t>
      </w:r>
      <w:r w:rsidR="007E2101">
        <w:rPr>
          <w:rFonts w:asciiTheme="majorBidi" w:eastAsia="Times New Roman" w:hAnsiTheme="majorBidi" w:cstheme="majorBidi"/>
          <w:color w:val="000000"/>
        </w:rPr>
        <w:t xml:space="preserve"> </w:t>
      </w:r>
      <w:r w:rsidR="009F436B" w:rsidRPr="007E2101">
        <w:rPr>
          <w:rFonts w:asciiTheme="majorBidi" w:eastAsia="Times New Roman" w:hAnsiTheme="majorBidi" w:cstheme="majorBidi"/>
          <w:color w:val="000000"/>
        </w:rPr>
        <w:t>resources</w:t>
      </w:r>
      <w:r w:rsidR="002B581E">
        <w:rPr>
          <w:rFonts w:asciiTheme="majorBidi" w:eastAsia="Times New Roman" w:hAnsiTheme="majorBidi" w:cstheme="majorBidi"/>
          <w:color w:val="000000"/>
        </w:rPr>
        <w:t>)</w:t>
      </w:r>
      <w:r w:rsidR="009F436B" w:rsidRPr="007E2101">
        <w:rPr>
          <w:rFonts w:asciiTheme="majorBidi" w:eastAsia="Times New Roman" w:hAnsiTheme="majorBidi" w:cstheme="majorBidi"/>
          <w:color w:val="000000"/>
        </w:rPr>
        <w:t xml:space="preserve"> versus the results?</w:t>
      </w:r>
      <w:r w:rsidR="009F436B" w:rsidRPr="007E2101">
        <w:rPr>
          <w:rFonts w:asciiTheme="majorBidi" w:eastAsia="Times New Roman" w:hAnsiTheme="majorBidi" w:cstheme="majorBidi"/>
          <w:color w:val="000000"/>
        </w:rPr>
        <w:br/>
      </w:r>
      <w:r>
        <w:rPr>
          <w:rFonts w:asciiTheme="majorBidi" w:eastAsia="Times New Roman" w:hAnsiTheme="majorBidi" w:cstheme="majorBidi"/>
          <w:color w:val="000000"/>
        </w:rPr>
        <w:t>3</w:t>
      </w:r>
      <w:r w:rsidR="009F436B" w:rsidRPr="007E2101">
        <w:rPr>
          <w:rFonts w:asciiTheme="majorBidi" w:eastAsia="Times New Roman" w:hAnsiTheme="majorBidi" w:cstheme="majorBidi"/>
          <w:color w:val="000000"/>
        </w:rPr>
        <w:t>.2 Were synergies capitalized on with other actors (local and international) involved in similar</w:t>
      </w:r>
      <w:r w:rsidR="007E2101">
        <w:rPr>
          <w:rFonts w:asciiTheme="majorBidi" w:eastAsia="Times New Roman" w:hAnsiTheme="majorBidi" w:cstheme="majorBidi"/>
          <w:color w:val="000000"/>
        </w:rPr>
        <w:t xml:space="preserve"> </w:t>
      </w:r>
      <w:r w:rsidR="009F436B" w:rsidRPr="007E2101">
        <w:rPr>
          <w:rFonts w:asciiTheme="majorBidi" w:eastAsia="Times New Roman" w:hAnsiTheme="majorBidi" w:cstheme="majorBidi"/>
          <w:color w:val="000000"/>
        </w:rPr>
        <w:t>projects?</w:t>
      </w:r>
    </w:p>
    <w:p w14:paraId="663AB73C" w14:textId="77777777" w:rsidR="00DF793C" w:rsidRDefault="006D1B18" w:rsidP="00DF793C">
      <w:pPr>
        <w:pStyle w:val="ListParagraph"/>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3</w:t>
      </w:r>
      <w:r w:rsidRPr="006D1B18">
        <w:rPr>
          <w:rFonts w:asciiTheme="majorBidi" w:eastAsia="Times New Roman" w:hAnsiTheme="majorBidi" w:cstheme="majorBidi"/>
          <w:color w:val="000000"/>
        </w:rPr>
        <w:t>.3 Were the objectives appropriately operationalized by the local partners in terms of capacity and capability?</w:t>
      </w:r>
    </w:p>
    <w:p w14:paraId="204E7795" w14:textId="77777777" w:rsidR="00DF793C" w:rsidRPr="00DF793C" w:rsidRDefault="00DF793C" w:rsidP="00DF793C">
      <w:pPr>
        <w:pStyle w:val="ListParagraph"/>
        <w:spacing w:after="0" w:line="240" w:lineRule="auto"/>
        <w:rPr>
          <w:rFonts w:asciiTheme="majorBidi" w:eastAsia="Times New Roman" w:hAnsiTheme="majorBidi" w:cstheme="majorBidi"/>
          <w:color w:val="000000"/>
        </w:rPr>
      </w:pPr>
      <w:r w:rsidRPr="00DF793C">
        <w:rPr>
          <w:rFonts w:asciiTheme="majorBidi" w:eastAsia="Times New Roman" w:hAnsiTheme="majorBidi" w:cstheme="majorBidi"/>
          <w:color w:val="000000"/>
        </w:rPr>
        <w:t xml:space="preserve">3.4 </w:t>
      </w:r>
      <w:r w:rsidRPr="00662EE9">
        <w:rPr>
          <w:rFonts w:asciiTheme="majorBidi" w:eastAsia="Times New Roman" w:hAnsiTheme="majorBidi" w:cstheme="majorBidi"/>
          <w:color w:val="000000"/>
        </w:rPr>
        <w:t>Was the geographical and activity scope of the project appropriate for the available funding?</w:t>
      </w:r>
      <w:r w:rsidRPr="00DF793C">
        <w:rPr>
          <w:rFonts w:asciiTheme="majorBidi" w:eastAsia="Times New Roman" w:hAnsiTheme="majorBidi" w:cstheme="majorBidi"/>
          <w:color w:val="000000"/>
        </w:rPr>
        <w:t xml:space="preserve"> </w:t>
      </w:r>
    </w:p>
    <w:p w14:paraId="68C36CBF" w14:textId="77777777" w:rsidR="00DF793C" w:rsidRPr="00DF793C" w:rsidRDefault="00DF793C" w:rsidP="00DF793C">
      <w:pPr>
        <w:pStyle w:val="ListParagraph"/>
        <w:spacing w:after="0" w:line="240" w:lineRule="auto"/>
        <w:rPr>
          <w:rFonts w:asciiTheme="majorBidi" w:eastAsia="Times New Roman" w:hAnsiTheme="majorBidi" w:cstheme="majorBidi"/>
          <w:color w:val="000000"/>
        </w:rPr>
      </w:pPr>
      <w:r w:rsidRPr="00DF793C">
        <w:rPr>
          <w:rFonts w:asciiTheme="majorBidi" w:eastAsia="Times New Roman" w:hAnsiTheme="majorBidi" w:cstheme="majorBidi"/>
          <w:color w:val="000000"/>
        </w:rPr>
        <w:t xml:space="preserve">3.5 </w:t>
      </w:r>
      <w:r w:rsidRPr="00662EE9">
        <w:rPr>
          <w:rFonts w:asciiTheme="majorBidi" w:eastAsia="Times New Roman" w:hAnsiTheme="majorBidi" w:cstheme="majorBidi"/>
          <w:color w:val="000000"/>
        </w:rPr>
        <w:t>Was coordination between implementing partners efficient? Did all project partners play their envisaged role in an efficient manner?</w:t>
      </w:r>
      <w:r w:rsidRPr="00DF793C">
        <w:rPr>
          <w:rFonts w:asciiTheme="majorBidi" w:eastAsia="Times New Roman" w:hAnsiTheme="majorBidi" w:cstheme="majorBidi"/>
          <w:color w:val="000000"/>
        </w:rPr>
        <w:t xml:space="preserve"> </w:t>
      </w:r>
    </w:p>
    <w:p w14:paraId="2BBCA270" w14:textId="00A583F1" w:rsidR="00DF793C" w:rsidRPr="00662EE9" w:rsidRDefault="00DF793C" w:rsidP="00DF793C">
      <w:pPr>
        <w:pStyle w:val="ListParagraph"/>
        <w:spacing w:after="0" w:line="240" w:lineRule="auto"/>
        <w:rPr>
          <w:rFonts w:asciiTheme="majorBidi" w:eastAsia="Times New Roman" w:hAnsiTheme="majorBidi" w:cstheme="majorBidi"/>
          <w:color w:val="000000"/>
        </w:rPr>
      </w:pPr>
      <w:r w:rsidRPr="00DF793C">
        <w:rPr>
          <w:rFonts w:asciiTheme="majorBidi" w:eastAsia="Times New Roman" w:hAnsiTheme="majorBidi" w:cstheme="majorBidi"/>
          <w:color w:val="000000"/>
        </w:rPr>
        <w:t xml:space="preserve">3.6 </w:t>
      </w:r>
      <w:r w:rsidRPr="00662EE9">
        <w:rPr>
          <w:rFonts w:asciiTheme="majorBidi" w:eastAsia="Times New Roman" w:hAnsiTheme="majorBidi" w:cstheme="majorBidi"/>
          <w:color w:val="000000"/>
        </w:rPr>
        <w:t>Were participatory processes used? How efficient and inclusive were these processes?</w:t>
      </w:r>
    </w:p>
    <w:p w14:paraId="60518E4C" w14:textId="3917446A" w:rsidR="006D1B18" w:rsidRDefault="00DF793C" w:rsidP="00DF793C">
      <w:pPr>
        <w:pStyle w:val="ListParagraph"/>
        <w:spacing w:after="0" w:line="240" w:lineRule="auto"/>
        <w:rPr>
          <w:rFonts w:asciiTheme="majorBidi" w:eastAsia="Times New Roman" w:hAnsiTheme="majorBidi" w:cstheme="majorBidi"/>
          <w:color w:val="000000"/>
        </w:rPr>
      </w:pPr>
      <w:r w:rsidRPr="00DF793C">
        <w:rPr>
          <w:rFonts w:asciiTheme="majorBidi" w:eastAsia="Times New Roman" w:hAnsiTheme="majorBidi" w:cstheme="majorBidi"/>
          <w:color w:val="000000"/>
        </w:rPr>
        <w:t>3.7 What is the quality of the project outputs?</w:t>
      </w:r>
    </w:p>
    <w:p w14:paraId="1B78EADB" w14:textId="77777777" w:rsidR="00D31C64" w:rsidRDefault="00D31C64" w:rsidP="007E2101">
      <w:pPr>
        <w:pStyle w:val="ListParagraph"/>
        <w:spacing w:after="0" w:line="240" w:lineRule="auto"/>
        <w:rPr>
          <w:rFonts w:asciiTheme="majorBidi" w:eastAsia="Times New Roman" w:hAnsiTheme="majorBidi" w:cstheme="majorBidi"/>
          <w:color w:val="000000"/>
        </w:rPr>
      </w:pPr>
    </w:p>
    <w:p w14:paraId="32BDB496" w14:textId="77777777" w:rsidR="0098135A" w:rsidRPr="0098135A" w:rsidRDefault="0098135A" w:rsidP="007E2101">
      <w:pPr>
        <w:pStyle w:val="ListParagraph"/>
        <w:spacing w:after="0" w:line="240" w:lineRule="auto"/>
        <w:rPr>
          <w:rFonts w:asciiTheme="majorBidi" w:eastAsia="Times New Roman" w:hAnsiTheme="majorBidi" w:cstheme="majorBidi"/>
          <w:color w:val="000000"/>
          <w:sz w:val="14"/>
          <w:szCs w:val="14"/>
        </w:rPr>
      </w:pPr>
    </w:p>
    <w:p w14:paraId="7753A4AA" w14:textId="22865705" w:rsidR="007B0D67" w:rsidRPr="007E2101" w:rsidRDefault="009F436B" w:rsidP="0098135A">
      <w:pPr>
        <w:pStyle w:val="ListParagraph"/>
        <w:spacing w:after="0" w:line="240" w:lineRule="auto"/>
        <w:jc w:val="both"/>
        <w:rPr>
          <w:rFonts w:asciiTheme="majorBidi" w:eastAsia="Times New Roman" w:hAnsiTheme="majorBidi" w:cstheme="majorBidi"/>
          <w:color w:val="000000"/>
        </w:rPr>
      </w:pPr>
      <w:r w:rsidRPr="007E2101">
        <w:rPr>
          <w:rFonts w:asciiTheme="majorBidi" w:eastAsia="Times New Roman" w:hAnsiTheme="majorBidi" w:cstheme="majorBidi"/>
          <w:color w:val="000000"/>
        </w:rPr>
        <w:t>The consultant shall analyze the efficiency of project management arrangements and duly justify any</w:t>
      </w:r>
      <w:r w:rsidR="0098135A">
        <w:rPr>
          <w:rFonts w:asciiTheme="majorBidi" w:eastAsia="Times New Roman" w:hAnsiTheme="majorBidi" w:cstheme="majorBidi"/>
          <w:color w:val="000000"/>
        </w:rPr>
        <w:t xml:space="preserve"> </w:t>
      </w:r>
      <w:r w:rsidRPr="007E2101">
        <w:rPr>
          <w:rFonts w:asciiTheme="majorBidi" w:eastAsia="Times New Roman" w:hAnsiTheme="majorBidi" w:cstheme="majorBidi"/>
          <w:color w:val="000000"/>
        </w:rPr>
        <w:t>issue.</w:t>
      </w:r>
      <w:r w:rsidR="0098135A">
        <w:rPr>
          <w:rFonts w:asciiTheme="majorBidi" w:eastAsia="Times New Roman" w:hAnsiTheme="majorBidi" w:cstheme="majorBidi"/>
          <w:color w:val="000000"/>
        </w:rPr>
        <w:t xml:space="preserve"> </w:t>
      </w:r>
      <w:r w:rsidRPr="007E2101">
        <w:rPr>
          <w:rFonts w:asciiTheme="majorBidi" w:eastAsia="Times New Roman" w:hAnsiTheme="majorBidi" w:cstheme="majorBidi"/>
          <w:color w:val="000000"/>
        </w:rPr>
        <w:t>Factual statements on the quality and quantity of inputs shall be provided, delays should be</w:t>
      </w:r>
      <w:r w:rsidR="0098135A">
        <w:rPr>
          <w:rFonts w:asciiTheme="majorBidi" w:eastAsia="Times New Roman" w:hAnsiTheme="majorBidi" w:cstheme="majorBidi"/>
          <w:color w:val="000000"/>
        </w:rPr>
        <w:t xml:space="preserve"> </w:t>
      </w:r>
      <w:r w:rsidRPr="007E2101">
        <w:rPr>
          <w:rFonts w:asciiTheme="majorBidi" w:eastAsia="Times New Roman" w:hAnsiTheme="majorBidi" w:cstheme="majorBidi"/>
          <w:color w:val="000000"/>
        </w:rPr>
        <w:t>measured by means of comparison with the latest update of the planning. Any significant deviations shall</w:t>
      </w:r>
      <w:r w:rsidR="0098135A">
        <w:rPr>
          <w:rFonts w:asciiTheme="majorBidi" w:eastAsia="Times New Roman" w:hAnsiTheme="majorBidi" w:cstheme="majorBidi"/>
          <w:color w:val="000000"/>
        </w:rPr>
        <w:t xml:space="preserve"> </w:t>
      </w:r>
      <w:r w:rsidRPr="007E2101">
        <w:rPr>
          <w:rFonts w:asciiTheme="majorBidi" w:eastAsia="Times New Roman" w:hAnsiTheme="majorBidi" w:cstheme="majorBidi"/>
          <w:color w:val="000000"/>
        </w:rPr>
        <w:t>be analyzed. Conclusions</w:t>
      </w:r>
      <w:r w:rsidR="0098135A">
        <w:rPr>
          <w:rFonts w:asciiTheme="majorBidi" w:eastAsia="Times New Roman" w:hAnsiTheme="majorBidi" w:cstheme="majorBidi"/>
          <w:color w:val="000000"/>
        </w:rPr>
        <w:t xml:space="preserve"> </w:t>
      </w:r>
      <w:r w:rsidRPr="007E2101">
        <w:rPr>
          <w:rFonts w:asciiTheme="majorBidi" w:eastAsia="Times New Roman" w:hAnsiTheme="majorBidi" w:cstheme="majorBidi"/>
          <w:color w:val="000000"/>
        </w:rPr>
        <w:t xml:space="preserve">on </w:t>
      </w:r>
      <w:r w:rsidR="0098135A">
        <w:rPr>
          <w:rFonts w:asciiTheme="majorBidi" w:eastAsia="Times New Roman" w:hAnsiTheme="majorBidi" w:cstheme="majorBidi"/>
          <w:color w:val="000000"/>
        </w:rPr>
        <w:t xml:space="preserve">the </w:t>
      </w:r>
      <w:r w:rsidRPr="007E2101">
        <w:rPr>
          <w:rFonts w:asciiTheme="majorBidi" w:eastAsia="Times New Roman" w:hAnsiTheme="majorBidi" w:cstheme="majorBidi"/>
          <w:color w:val="000000"/>
        </w:rPr>
        <w:t>cost efficiency of outputs shall be drawn.</w:t>
      </w:r>
    </w:p>
    <w:p w14:paraId="5EE10A36" w14:textId="77777777" w:rsidR="007B0D67" w:rsidRPr="00012049" w:rsidRDefault="007B0D67" w:rsidP="007B0D67">
      <w:pPr>
        <w:pStyle w:val="ListParagraph"/>
        <w:rPr>
          <w:rFonts w:ascii="Calibri-Light" w:eastAsia="Times New Roman" w:hAnsi="Calibri-Light" w:cs="Times New Roman"/>
          <w:b/>
          <w:bCs/>
          <w:color w:val="000000" w:themeColor="text1"/>
          <w:sz w:val="18"/>
          <w:szCs w:val="18"/>
        </w:rPr>
      </w:pPr>
    </w:p>
    <w:p w14:paraId="26B5DE68" w14:textId="5A092645" w:rsidR="00917975" w:rsidRDefault="009F436B" w:rsidP="00917975">
      <w:pPr>
        <w:pStyle w:val="ListParagraph"/>
        <w:numPr>
          <w:ilvl w:val="0"/>
          <w:numId w:val="8"/>
        </w:numPr>
        <w:spacing w:after="0" w:line="240" w:lineRule="auto"/>
        <w:jc w:val="both"/>
        <w:rPr>
          <w:rFonts w:asciiTheme="majorBidi" w:eastAsia="Times New Roman" w:hAnsiTheme="majorBidi" w:cstheme="majorBidi"/>
          <w:color w:val="000000"/>
        </w:rPr>
      </w:pPr>
      <w:r w:rsidRPr="007B0D67">
        <w:rPr>
          <w:rFonts w:ascii="Calibri-Light" w:eastAsia="Times New Roman" w:hAnsi="Calibri-Light" w:cs="Times New Roman"/>
          <w:b/>
          <w:bCs/>
          <w:color w:val="000000" w:themeColor="text1"/>
          <w:sz w:val="24"/>
          <w:szCs w:val="24"/>
        </w:rPr>
        <w:t xml:space="preserve"> EFFECTIVENESS</w:t>
      </w:r>
      <w:r w:rsidRPr="00AF69BD">
        <w:rPr>
          <w:rFonts w:ascii="Calibri-Light" w:eastAsia="Times New Roman" w:hAnsi="Calibri-Light" w:cs="Times New Roman"/>
          <w:color w:val="44546A"/>
          <w:sz w:val="24"/>
          <w:szCs w:val="24"/>
        </w:rPr>
        <w:br/>
      </w:r>
      <w:r w:rsidRPr="00917975">
        <w:rPr>
          <w:rFonts w:asciiTheme="majorBidi" w:eastAsia="Times New Roman" w:hAnsiTheme="majorBidi" w:cstheme="majorBidi"/>
          <w:color w:val="000000"/>
        </w:rPr>
        <w:t xml:space="preserve">An assessment of the contribution made by results to </w:t>
      </w:r>
      <w:r w:rsidR="00917975">
        <w:rPr>
          <w:rFonts w:asciiTheme="majorBidi" w:eastAsia="Times New Roman" w:hAnsiTheme="majorBidi" w:cstheme="majorBidi"/>
          <w:color w:val="000000"/>
        </w:rPr>
        <w:t xml:space="preserve">the </w:t>
      </w:r>
      <w:r w:rsidRPr="00917975">
        <w:rPr>
          <w:rFonts w:asciiTheme="majorBidi" w:eastAsia="Times New Roman" w:hAnsiTheme="majorBidi" w:cstheme="majorBidi"/>
          <w:color w:val="000000"/>
        </w:rPr>
        <w:t>achievement of the project purpose, and how</w:t>
      </w:r>
      <w:r w:rsidRPr="00917975">
        <w:rPr>
          <w:rFonts w:asciiTheme="majorBidi" w:eastAsia="Times New Roman" w:hAnsiTheme="majorBidi" w:cstheme="majorBidi"/>
          <w:color w:val="000000"/>
        </w:rPr>
        <w:br/>
        <w:t xml:space="preserve">assumptions have affected project achievements. This should include </w:t>
      </w:r>
      <w:r w:rsidR="00917975">
        <w:rPr>
          <w:rFonts w:asciiTheme="majorBidi" w:eastAsia="Times New Roman" w:hAnsiTheme="majorBidi" w:cstheme="majorBidi"/>
          <w:color w:val="000000"/>
        </w:rPr>
        <w:t xml:space="preserve">a </w:t>
      </w:r>
      <w:r w:rsidRPr="00917975">
        <w:rPr>
          <w:rFonts w:asciiTheme="majorBidi" w:eastAsia="Times New Roman" w:hAnsiTheme="majorBidi" w:cstheme="majorBidi"/>
          <w:color w:val="000000"/>
        </w:rPr>
        <w:t>specific assessment of the benefits</w:t>
      </w:r>
      <w:r w:rsidRPr="00917975">
        <w:rPr>
          <w:rFonts w:asciiTheme="majorBidi" w:eastAsia="Times New Roman" w:hAnsiTheme="majorBidi" w:cstheme="majorBidi"/>
          <w:color w:val="000000"/>
        </w:rPr>
        <w:br/>
        <w:t>accruing to target groups.</w:t>
      </w:r>
    </w:p>
    <w:p w14:paraId="2C0E1409" w14:textId="77777777" w:rsidR="0077212C" w:rsidRPr="0077212C" w:rsidRDefault="0077212C" w:rsidP="0077212C">
      <w:pPr>
        <w:pStyle w:val="ListParagraph"/>
        <w:spacing w:after="0" w:line="240" w:lineRule="auto"/>
        <w:jc w:val="both"/>
        <w:rPr>
          <w:rFonts w:asciiTheme="majorBidi" w:eastAsia="Times New Roman" w:hAnsiTheme="majorBidi" w:cstheme="majorBidi"/>
          <w:color w:val="000000"/>
          <w:sz w:val="18"/>
          <w:szCs w:val="18"/>
        </w:rPr>
      </w:pPr>
    </w:p>
    <w:p w14:paraId="064933B3" w14:textId="36234BDE" w:rsidR="00012049" w:rsidRDefault="00917975" w:rsidP="00917975">
      <w:pPr>
        <w:pStyle w:val="ListParagraph"/>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4</w:t>
      </w:r>
      <w:r w:rsidR="009F436B" w:rsidRPr="00917975">
        <w:rPr>
          <w:rFonts w:asciiTheme="majorBidi" w:eastAsia="Times New Roman" w:hAnsiTheme="majorBidi" w:cstheme="majorBidi"/>
          <w:color w:val="000000"/>
        </w:rPr>
        <w:t>.1 Were the expected results realized?</w:t>
      </w:r>
      <w:r w:rsidR="009F436B" w:rsidRPr="00917975">
        <w:rPr>
          <w:rFonts w:asciiTheme="majorBidi" w:eastAsia="Times New Roman" w:hAnsiTheme="majorBidi" w:cstheme="majorBidi"/>
          <w:color w:val="000000"/>
        </w:rPr>
        <w:br/>
      </w:r>
      <w:r>
        <w:rPr>
          <w:rFonts w:asciiTheme="majorBidi" w:eastAsia="Times New Roman" w:hAnsiTheme="majorBidi" w:cstheme="majorBidi"/>
          <w:color w:val="000000"/>
        </w:rPr>
        <w:t>4</w:t>
      </w:r>
      <w:r w:rsidR="009F436B" w:rsidRPr="00917975">
        <w:rPr>
          <w:rFonts w:asciiTheme="majorBidi" w:eastAsia="Times New Roman" w:hAnsiTheme="majorBidi" w:cstheme="majorBidi"/>
          <w:color w:val="000000"/>
        </w:rPr>
        <w:t xml:space="preserve">.2 Did the achievement of the results </w:t>
      </w:r>
      <w:r w:rsidR="00662EE9">
        <w:rPr>
          <w:rFonts w:asciiTheme="majorBidi" w:eastAsia="Times New Roman" w:hAnsiTheme="majorBidi" w:cstheme="majorBidi"/>
          <w:color w:val="000000"/>
        </w:rPr>
        <w:t>addressed</w:t>
      </w:r>
      <w:r w:rsidR="009F436B" w:rsidRPr="00917975">
        <w:rPr>
          <w:rFonts w:asciiTheme="majorBidi" w:eastAsia="Times New Roman" w:hAnsiTheme="majorBidi" w:cstheme="majorBidi"/>
          <w:color w:val="000000"/>
        </w:rPr>
        <w:t xml:space="preserve"> the achievement of </w:t>
      </w:r>
      <w:r>
        <w:rPr>
          <w:rFonts w:asciiTheme="majorBidi" w:eastAsia="Times New Roman" w:hAnsiTheme="majorBidi" w:cstheme="majorBidi"/>
          <w:color w:val="000000"/>
        </w:rPr>
        <w:t>the project-specific</w:t>
      </w:r>
      <w:r w:rsidR="009F436B" w:rsidRPr="00917975">
        <w:rPr>
          <w:rFonts w:asciiTheme="majorBidi" w:eastAsia="Times New Roman" w:hAnsiTheme="majorBidi" w:cstheme="majorBidi"/>
          <w:color w:val="000000"/>
        </w:rPr>
        <w:t xml:space="preserve"> objective</w:t>
      </w:r>
      <w:r w:rsidR="00B366B8">
        <w:rPr>
          <w:rFonts w:asciiTheme="majorBidi" w:eastAsia="Times New Roman" w:hAnsiTheme="majorBidi" w:cstheme="majorBidi"/>
          <w:color w:val="000000"/>
        </w:rPr>
        <w:t>s</w:t>
      </w:r>
      <w:r w:rsidR="009F436B" w:rsidRPr="00917975">
        <w:rPr>
          <w:rFonts w:asciiTheme="majorBidi" w:eastAsia="Times New Roman" w:hAnsiTheme="majorBidi" w:cstheme="majorBidi"/>
          <w:color w:val="000000"/>
        </w:rPr>
        <w:t>?</w:t>
      </w:r>
      <w:r w:rsidR="009F436B" w:rsidRPr="00917975">
        <w:rPr>
          <w:rFonts w:asciiTheme="majorBidi" w:eastAsia="Times New Roman" w:hAnsiTheme="majorBidi" w:cstheme="majorBidi"/>
          <w:color w:val="000000"/>
        </w:rPr>
        <w:br/>
      </w:r>
      <w:r>
        <w:rPr>
          <w:rFonts w:asciiTheme="majorBidi" w:eastAsia="Times New Roman" w:hAnsiTheme="majorBidi" w:cstheme="majorBidi"/>
          <w:color w:val="000000"/>
        </w:rPr>
        <w:t xml:space="preserve">4.3 </w:t>
      </w:r>
      <w:r w:rsidR="009F436B" w:rsidRPr="00917975">
        <w:rPr>
          <w:rFonts w:asciiTheme="majorBidi" w:eastAsia="Times New Roman" w:hAnsiTheme="majorBidi" w:cstheme="majorBidi"/>
          <w:color w:val="000000"/>
        </w:rPr>
        <w:t xml:space="preserve">What were the major factors influencing the achievement or non-achievement of </w:t>
      </w:r>
      <w:r>
        <w:rPr>
          <w:rFonts w:asciiTheme="majorBidi" w:eastAsia="Times New Roman" w:hAnsiTheme="majorBidi" w:cstheme="majorBidi"/>
          <w:color w:val="000000"/>
        </w:rPr>
        <w:t xml:space="preserve">the </w:t>
      </w:r>
      <w:r w:rsidR="009F436B" w:rsidRPr="00917975">
        <w:rPr>
          <w:rFonts w:asciiTheme="majorBidi" w:eastAsia="Times New Roman" w:hAnsiTheme="majorBidi" w:cstheme="majorBidi"/>
          <w:color w:val="000000"/>
        </w:rPr>
        <w:t>set objective</w:t>
      </w:r>
      <w:r w:rsidR="00B366B8">
        <w:rPr>
          <w:rFonts w:asciiTheme="majorBidi" w:eastAsia="Times New Roman" w:hAnsiTheme="majorBidi" w:cstheme="majorBidi"/>
          <w:color w:val="000000"/>
        </w:rPr>
        <w:t>s</w:t>
      </w:r>
      <w:r w:rsidR="009F436B" w:rsidRPr="00917975">
        <w:rPr>
          <w:rFonts w:asciiTheme="majorBidi" w:eastAsia="Times New Roman" w:hAnsiTheme="majorBidi" w:cstheme="majorBidi"/>
          <w:color w:val="000000"/>
        </w:rPr>
        <w:t>?</w:t>
      </w:r>
      <w:r w:rsidR="009F436B" w:rsidRPr="00917975">
        <w:rPr>
          <w:rFonts w:asciiTheme="majorBidi" w:eastAsia="Times New Roman" w:hAnsiTheme="majorBidi" w:cstheme="majorBidi"/>
          <w:color w:val="000000"/>
        </w:rPr>
        <w:br/>
      </w:r>
      <w:r w:rsidR="00012049">
        <w:rPr>
          <w:rFonts w:asciiTheme="majorBidi" w:eastAsia="Times New Roman" w:hAnsiTheme="majorBidi" w:cstheme="majorBidi"/>
          <w:color w:val="000000"/>
        </w:rPr>
        <w:t xml:space="preserve">4.4 </w:t>
      </w:r>
      <w:r w:rsidR="009F436B" w:rsidRPr="00917975">
        <w:rPr>
          <w:rFonts w:asciiTheme="majorBidi" w:eastAsia="Times New Roman" w:hAnsiTheme="majorBidi" w:cstheme="majorBidi"/>
          <w:color w:val="000000"/>
        </w:rPr>
        <w:t>If there is a gap between the benefits brought by the activities and the objective of the project,</w:t>
      </w:r>
      <w:r w:rsidR="00012049">
        <w:rPr>
          <w:rFonts w:asciiTheme="majorBidi" w:eastAsia="Times New Roman" w:hAnsiTheme="majorBidi" w:cstheme="majorBidi"/>
          <w:color w:val="000000"/>
        </w:rPr>
        <w:t xml:space="preserve"> </w:t>
      </w:r>
      <w:r w:rsidR="009F436B" w:rsidRPr="00917975">
        <w:rPr>
          <w:rFonts w:asciiTheme="majorBidi" w:eastAsia="Times New Roman" w:hAnsiTheme="majorBidi" w:cstheme="majorBidi"/>
          <w:color w:val="000000"/>
        </w:rPr>
        <w:t>how can</w:t>
      </w:r>
      <w:r w:rsidR="00012049">
        <w:rPr>
          <w:rFonts w:asciiTheme="majorBidi" w:eastAsia="Times New Roman" w:hAnsiTheme="majorBidi" w:cstheme="majorBidi"/>
          <w:color w:val="000000"/>
        </w:rPr>
        <w:t xml:space="preserve"> </w:t>
      </w:r>
      <w:r w:rsidR="009F436B" w:rsidRPr="00917975">
        <w:rPr>
          <w:rFonts w:asciiTheme="majorBidi" w:eastAsia="Times New Roman" w:hAnsiTheme="majorBidi" w:cstheme="majorBidi"/>
          <w:color w:val="000000"/>
        </w:rPr>
        <w:t>it be explained?</w:t>
      </w:r>
      <w:r w:rsidR="009F436B" w:rsidRPr="00917975">
        <w:rPr>
          <w:rFonts w:asciiTheme="majorBidi" w:eastAsia="Times New Roman" w:hAnsiTheme="majorBidi" w:cstheme="majorBidi"/>
          <w:color w:val="000000"/>
        </w:rPr>
        <w:br/>
      </w:r>
      <w:r w:rsidR="00012049">
        <w:rPr>
          <w:rFonts w:asciiTheme="majorBidi" w:eastAsia="Times New Roman" w:hAnsiTheme="majorBidi" w:cstheme="majorBidi"/>
          <w:color w:val="000000"/>
        </w:rPr>
        <w:t>4</w:t>
      </w:r>
      <w:r w:rsidR="009F436B" w:rsidRPr="00917975">
        <w:rPr>
          <w:rFonts w:asciiTheme="majorBidi" w:eastAsia="Times New Roman" w:hAnsiTheme="majorBidi" w:cstheme="majorBidi"/>
          <w:color w:val="000000"/>
        </w:rPr>
        <w:t>.</w:t>
      </w:r>
      <w:r w:rsidR="00012049">
        <w:rPr>
          <w:rFonts w:asciiTheme="majorBidi" w:eastAsia="Times New Roman" w:hAnsiTheme="majorBidi" w:cstheme="majorBidi"/>
          <w:color w:val="000000"/>
        </w:rPr>
        <w:t>5</w:t>
      </w:r>
      <w:r w:rsidR="009F436B" w:rsidRPr="00917975">
        <w:rPr>
          <w:rFonts w:asciiTheme="majorBidi" w:eastAsia="Times New Roman" w:hAnsiTheme="majorBidi" w:cstheme="majorBidi"/>
          <w:color w:val="000000"/>
        </w:rPr>
        <w:t xml:space="preserve"> During the project, how well did </w:t>
      </w:r>
      <w:r w:rsidR="00012049">
        <w:rPr>
          <w:rFonts w:asciiTheme="majorBidi" w:eastAsia="Times New Roman" w:hAnsiTheme="majorBidi" w:cstheme="majorBidi"/>
          <w:color w:val="000000"/>
        </w:rPr>
        <w:t>the partners</w:t>
      </w:r>
      <w:r w:rsidR="009F436B" w:rsidRPr="00917975">
        <w:rPr>
          <w:rFonts w:asciiTheme="majorBidi" w:eastAsia="Times New Roman" w:hAnsiTheme="majorBidi" w:cstheme="majorBidi"/>
          <w:color w:val="000000"/>
        </w:rPr>
        <w:t xml:space="preserve"> provide information to communities and people affected</w:t>
      </w:r>
      <w:r w:rsidR="00012049">
        <w:rPr>
          <w:rFonts w:asciiTheme="majorBidi" w:eastAsia="Times New Roman" w:hAnsiTheme="majorBidi" w:cstheme="majorBidi"/>
          <w:color w:val="000000"/>
        </w:rPr>
        <w:t xml:space="preserve"> </w:t>
      </w:r>
      <w:r w:rsidR="009F436B" w:rsidRPr="00917975">
        <w:rPr>
          <w:rFonts w:asciiTheme="majorBidi" w:eastAsia="Times New Roman" w:hAnsiTheme="majorBidi" w:cstheme="majorBidi"/>
          <w:color w:val="000000"/>
        </w:rPr>
        <w:t xml:space="preserve">by </w:t>
      </w:r>
      <w:r w:rsidR="00012049">
        <w:rPr>
          <w:rFonts w:asciiTheme="majorBidi" w:eastAsia="Times New Roman" w:hAnsiTheme="majorBidi" w:cstheme="majorBidi"/>
          <w:color w:val="000000"/>
        </w:rPr>
        <w:t xml:space="preserve">the </w:t>
      </w:r>
      <w:r w:rsidR="009F436B" w:rsidRPr="00917975">
        <w:rPr>
          <w:rFonts w:asciiTheme="majorBidi" w:eastAsia="Times New Roman" w:hAnsiTheme="majorBidi" w:cstheme="majorBidi"/>
          <w:color w:val="000000"/>
        </w:rPr>
        <w:t>crisis about the organization, the principles it adheres to, how it expects its staff to behave, the</w:t>
      </w:r>
      <w:r w:rsidR="00012049">
        <w:rPr>
          <w:rFonts w:asciiTheme="majorBidi" w:eastAsia="Times New Roman" w:hAnsiTheme="majorBidi" w:cstheme="majorBidi"/>
          <w:color w:val="000000"/>
        </w:rPr>
        <w:t xml:space="preserve"> </w:t>
      </w:r>
      <w:r w:rsidR="009F436B" w:rsidRPr="00917975">
        <w:rPr>
          <w:rFonts w:asciiTheme="majorBidi" w:eastAsia="Times New Roman" w:hAnsiTheme="majorBidi" w:cstheme="majorBidi"/>
          <w:color w:val="000000"/>
        </w:rPr>
        <w:t>project</w:t>
      </w:r>
      <w:r w:rsidR="00012049">
        <w:rPr>
          <w:rFonts w:asciiTheme="majorBidi" w:eastAsia="Times New Roman" w:hAnsiTheme="majorBidi" w:cstheme="majorBidi"/>
          <w:color w:val="000000"/>
        </w:rPr>
        <w:t>,</w:t>
      </w:r>
      <w:r w:rsidR="009F436B" w:rsidRPr="00917975">
        <w:rPr>
          <w:rFonts w:asciiTheme="majorBidi" w:eastAsia="Times New Roman" w:hAnsiTheme="majorBidi" w:cstheme="majorBidi"/>
          <w:color w:val="000000"/>
        </w:rPr>
        <w:t xml:space="preserve"> and what they intend to deliver?</w:t>
      </w:r>
    </w:p>
    <w:p w14:paraId="24E0AC0C" w14:textId="6079D21D" w:rsidR="006D1B18" w:rsidRDefault="006D1B18" w:rsidP="00917975">
      <w:pPr>
        <w:pStyle w:val="ListParagraph"/>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 xml:space="preserve">4.6 Was the implemented monitoring appropriate to address political or contextual changes as well as arising risks and was it effective in adjusting the program-activities in a timely manner? </w:t>
      </w:r>
    </w:p>
    <w:p w14:paraId="0716F0E8" w14:textId="63D89D24" w:rsidR="007B0D67" w:rsidRDefault="009F436B" w:rsidP="00012049">
      <w:pPr>
        <w:pStyle w:val="ListParagraph"/>
        <w:spacing w:after="0" w:line="240" w:lineRule="auto"/>
        <w:jc w:val="both"/>
        <w:rPr>
          <w:rFonts w:asciiTheme="majorBidi" w:eastAsia="Times New Roman" w:hAnsiTheme="majorBidi" w:cstheme="majorBidi"/>
          <w:color w:val="000000"/>
        </w:rPr>
      </w:pPr>
      <w:r w:rsidRPr="00917975">
        <w:rPr>
          <w:rFonts w:asciiTheme="majorBidi" w:eastAsia="Times New Roman" w:hAnsiTheme="majorBidi" w:cstheme="majorBidi"/>
          <w:color w:val="000000"/>
        </w:rPr>
        <w:br/>
        <w:t xml:space="preserve">The consultant’s focus should be on </w:t>
      </w:r>
      <w:r w:rsidR="00012049">
        <w:rPr>
          <w:rFonts w:asciiTheme="majorBidi" w:eastAsia="Times New Roman" w:hAnsiTheme="majorBidi" w:cstheme="majorBidi"/>
          <w:color w:val="000000"/>
        </w:rPr>
        <w:t>outputs</w:t>
      </w:r>
      <w:r w:rsidRPr="00917975">
        <w:rPr>
          <w:rFonts w:asciiTheme="majorBidi" w:eastAsia="Times New Roman" w:hAnsiTheme="majorBidi" w:cstheme="majorBidi"/>
          <w:color w:val="000000"/>
        </w:rPr>
        <w:t xml:space="preserve"> and outcomes’ delivery and quality (not activities); he/she</w:t>
      </w:r>
      <w:r w:rsidRPr="00917975">
        <w:rPr>
          <w:rFonts w:asciiTheme="majorBidi" w:eastAsia="Times New Roman" w:hAnsiTheme="majorBidi" w:cstheme="majorBidi"/>
          <w:color w:val="000000"/>
        </w:rPr>
        <w:br/>
        <w:t>is expected to explain any causes of deviations and the implications thereof. The level of achievement of</w:t>
      </w:r>
      <w:r w:rsidRPr="00917975">
        <w:rPr>
          <w:rFonts w:asciiTheme="majorBidi" w:eastAsia="Times New Roman" w:hAnsiTheme="majorBidi" w:cstheme="majorBidi"/>
          <w:color w:val="000000"/>
        </w:rPr>
        <w:br/>
        <w:t>results should be assessed as reflected by indicators covering the specific objective (outcome), providing</w:t>
      </w:r>
      <w:r w:rsidRPr="00917975">
        <w:rPr>
          <w:rFonts w:asciiTheme="majorBidi" w:eastAsia="Times New Roman" w:hAnsiTheme="majorBidi" w:cstheme="majorBidi"/>
          <w:color w:val="000000"/>
        </w:rPr>
        <w:br/>
        <w:t>a transparent chain of arguments.</w:t>
      </w:r>
    </w:p>
    <w:p w14:paraId="10FAB42D" w14:textId="77777777" w:rsidR="00917975" w:rsidRPr="00917975" w:rsidRDefault="00917975" w:rsidP="00917975">
      <w:pPr>
        <w:pStyle w:val="ListParagraph"/>
        <w:spacing w:after="0" w:line="240" w:lineRule="auto"/>
        <w:rPr>
          <w:rFonts w:asciiTheme="majorBidi" w:eastAsia="Times New Roman" w:hAnsiTheme="majorBidi" w:cstheme="majorBidi"/>
          <w:color w:val="000000"/>
        </w:rPr>
      </w:pPr>
    </w:p>
    <w:p w14:paraId="32804DBE" w14:textId="77777777" w:rsidR="007818C2" w:rsidRDefault="009F436B" w:rsidP="00AF69BD">
      <w:pPr>
        <w:pStyle w:val="ListParagraph"/>
        <w:numPr>
          <w:ilvl w:val="0"/>
          <w:numId w:val="8"/>
        </w:numPr>
        <w:spacing w:after="0" w:line="240" w:lineRule="auto"/>
        <w:rPr>
          <w:rFonts w:asciiTheme="majorBidi" w:eastAsia="Times New Roman" w:hAnsiTheme="majorBidi" w:cstheme="majorBidi"/>
          <w:color w:val="000000"/>
        </w:rPr>
      </w:pPr>
      <w:r w:rsidRPr="007B0D67">
        <w:rPr>
          <w:rFonts w:ascii="Calibri-Light" w:eastAsia="Times New Roman" w:hAnsi="Calibri-Light" w:cs="Times New Roman"/>
          <w:b/>
          <w:bCs/>
          <w:color w:val="000000" w:themeColor="text1"/>
          <w:sz w:val="24"/>
          <w:szCs w:val="24"/>
        </w:rPr>
        <w:t xml:space="preserve"> IMPACT</w:t>
      </w:r>
      <w:r w:rsidRPr="00AF69BD">
        <w:rPr>
          <w:rFonts w:ascii="Calibri-Light" w:eastAsia="Times New Roman" w:hAnsi="Calibri-Light" w:cs="Times New Roman"/>
          <w:color w:val="44546A"/>
          <w:sz w:val="24"/>
          <w:szCs w:val="24"/>
        </w:rPr>
        <w:br/>
      </w:r>
      <w:r w:rsidRPr="007818C2">
        <w:rPr>
          <w:rFonts w:asciiTheme="majorBidi" w:eastAsia="Times New Roman" w:hAnsiTheme="majorBidi" w:cstheme="majorBidi"/>
          <w:color w:val="000000"/>
        </w:rPr>
        <w:t>The effect of the project on its wider environment, and its contribution to the wider policy or sector</w:t>
      </w:r>
      <w:r w:rsidR="007818C2">
        <w:rPr>
          <w:rFonts w:asciiTheme="majorBidi" w:eastAsia="Times New Roman" w:hAnsiTheme="majorBidi" w:cstheme="majorBidi"/>
          <w:color w:val="000000"/>
        </w:rPr>
        <w:t xml:space="preserve"> </w:t>
      </w:r>
      <w:r w:rsidRPr="007818C2">
        <w:rPr>
          <w:rFonts w:asciiTheme="majorBidi" w:eastAsia="Times New Roman" w:hAnsiTheme="majorBidi" w:cstheme="majorBidi"/>
          <w:color w:val="000000"/>
        </w:rPr>
        <w:t>objectives (as summarized in the project’s overall objective).</w:t>
      </w:r>
      <w:r w:rsidRPr="007818C2">
        <w:rPr>
          <w:rFonts w:asciiTheme="majorBidi" w:eastAsia="Times New Roman" w:hAnsiTheme="majorBidi" w:cstheme="majorBidi"/>
          <w:color w:val="000000"/>
        </w:rPr>
        <w:br/>
      </w:r>
    </w:p>
    <w:p w14:paraId="484DEAAE" w14:textId="2DDEFA23" w:rsidR="007818C2" w:rsidRDefault="009F436B" w:rsidP="007818C2">
      <w:pPr>
        <w:pStyle w:val="ListParagraph"/>
        <w:spacing w:after="0" w:line="240" w:lineRule="auto"/>
        <w:rPr>
          <w:rFonts w:asciiTheme="majorBidi" w:eastAsia="Times New Roman" w:hAnsiTheme="majorBidi" w:cstheme="majorBidi"/>
          <w:color w:val="000000"/>
        </w:rPr>
      </w:pPr>
      <w:r w:rsidRPr="007818C2">
        <w:rPr>
          <w:rFonts w:asciiTheme="majorBidi" w:eastAsia="Times New Roman" w:hAnsiTheme="majorBidi" w:cstheme="majorBidi"/>
          <w:color w:val="000000"/>
        </w:rPr>
        <w:t>The following questions should be answered:</w:t>
      </w:r>
      <w:r w:rsidRPr="007818C2">
        <w:rPr>
          <w:rFonts w:asciiTheme="majorBidi" w:eastAsia="Times New Roman" w:hAnsiTheme="majorBidi" w:cstheme="majorBidi"/>
          <w:color w:val="000000"/>
        </w:rPr>
        <w:br/>
      </w:r>
      <w:r w:rsidR="007818C2">
        <w:rPr>
          <w:rFonts w:asciiTheme="majorBidi" w:eastAsia="Times New Roman" w:hAnsiTheme="majorBidi" w:cstheme="majorBidi"/>
          <w:color w:val="000000"/>
        </w:rPr>
        <w:t>5</w:t>
      </w:r>
      <w:r w:rsidRPr="007818C2">
        <w:rPr>
          <w:rFonts w:asciiTheme="majorBidi" w:eastAsia="Times New Roman" w:hAnsiTheme="majorBidi" w:cstheme="majorBidi"/>
          <w:color w:val="000000"/>
        </w:rPr>
        <w:t>.1 What evidence is there that the project contributed to the achievement of its overall objective?</w:t>
      </w:r>
      <w:r w:rsidRPr="007818C2">
        <w:rPr>
          <w:rFonts w:asciiTheme="majorBidi" w:eastAsia="Times New Roman" w:hAnsiTheme="majorBidi" w:cstheme="majorBidi"/>
          <w:color w:val="000000"/>
        </w:rPr>
        <w:br/>
      </w:r>
      <w:r w:rsidR="007818C2">
        <w:rPr>
          <w:rFonts w:asciiTheme="majorBidi" w:eastAsia="Times New Roman" w:hAnsiTheme="majorBidi" w:cstheme="majorBidi"/>
          <w:color w:val="000000"/>
        </w:rPr>
        <w:t>5</w:t>
      </w:r>
      <w:r w:rsidRPr="007818C2">
        <w:rPr>
          <w:rFonts w:asciiTheme="majorBidi" w:eastAsia="Times New Roman" w:hAnsiTheme="majorBidi" w:cstheme="majorBidi"/>
          <w:color w:val="000000"/>
        </w:rPr>
        <w:t>.2 What, if any, were the unintended impacts of the project intervention, both positive and</w:t>
      </w:r>
      <w:r w:rsidR="007818C2">
        <w:rPr>
          <w:rFonts w:asciiTheme="majorBidi" w:eastAsia="Times New Roman" w:hAnsiTheme="majorBidi" w:cstheme="majorBidi"/>
          <w:color w:val="000000"/>
        </w:rPr>
        <w:t xml:space="preserve"> </w:t>
      </w:r>
      <w:r w:rsidRPr="007818C2">
        <w:rPr>
          <w:rFonts w:asciiTheme="majorBidi" w:eastAsia="Times New Roman" w:hAnsiTheme="majorBidi" w:cstheme="majorBidi"/>
          <w:color w:val="000000"/>
        </w:rPr>
        <w:t>negative?</w:t>
      </w:r>
    </w:p>
    <w:p w14:paraId="53949A2A" w14:textId="76DAE0D1" w:rsidR="002469CD" w:rsidRDefault="007818C2" w:rsidP="007818C2">
      <w:pPr>
        <w:pStyle w:val="ListParagraph"/>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5.3</w:t>
      </w:r>
      <w:r w:rsidR="009F436B" w:rsidRPr="007818C2">
        <w:rPr>
          <w:rFonts w:asciiTheme="majorBidi" w:eastAsia="Times New Roman" w:hAnsiTheme="majorBidi" w:cstheme="majorBidi"/>
          <w:color w:val="000000"/>
        </w:rPr>
        <w:t xml:space="preserve"> Was the project able to monitor, mitigate and respond to any unintended negative</w:t>
      </w:r>
      <w:r>
        <w:rPr>
          <w:rFonts w:asciiTheme="majorBidi" w:eastAsia="Times New Roman" w:hAnsiTheme="majorBidi" w:cstheme="majorBidi"/>
          <w:color w:val="000000"/>
        </w:rPr>
        <w:t xml:space="preserve"> </w:t>
      </w:r>
      <w:r w:rsidR="009F436B" w:rsidRPr="007818C2">
        <w:rPr>
          <w:rFonts w:asciiTheme="majorBidi" w:eastAsia="Times New Roman" w:hAnsiTheme="majorBidi" w:cstheme="majorBidi"/>
          <w:color w:val="000000"/>
        </w:rPr>
        <w:t xml:space="preserve">effects? </w:t>
      </w:r>
    </w:p>
    <w:p w14:paraId="45EFA04C" w14:textId="6406493A" w:rsidR="00AD03AB" w:rsidRPr="007818C2" w:rsidRDefault="00AD03AB" w:rsidP="007818C2">
      <w:pPr>
        <w:pStyle w:val="ListParagraph"/>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 xml:space="preserve">5.4 </w:t>
      </w:r>
      <w:r w:rsidRPr="00AD03AB">
        <w:rPr>
          <w:rFonts w:asciiTheme="majorBidi" w:eastAsia="Times New Roman" w:hAnsiTheme="majorBidi" w:cstheme="majorBidi"/>
          <w:color w:val="000000"/>
        </w:rPr>
        <w:t>What recommendations for future programs can be made based on the “lessons learnt” and “good practices?”</w:t>
      </w:r>
    </w:p>
    <w:p w14:paraId="7C20A59B" w14:textId="77777777" w:rsidR="002469CD" w:rsidRPr="002469CD" w:rsidRDefault="002469CD" w:rsidP="002469CD">
      <w:pPr>
        <w:pStyle w:val="ListParagraph"/>
        <w:spacing w:after="0" w:line="240" w:lineRule="auto"/>
        <w:rPr>
          <w:rFonts w:ascii="Times New Roman" w:eastAsia="Times New Roman" w:hAnsi="Times New Roman" w:cs="Times New Roman"/>
          <w:sz w:val="24"/>
          <w:szCs w:val="24"/>
        </w:rPr>
      </w:pPr>
    </w:p>
    <w:p w14:paraId="1E9D8989" w14:textId="77777777" w:rsidR="00DF5F6B" w:rsidRDefault="009F436B" w:rsidP="00DF5F6B">
      <w:pPr>
        <w:pStyle w:val="ListParagraph"/>
        <w:numPr>
          <w:ilvl w:val="0"/>
          <w:numId w:val="8"/>
        </w:numPr>
        <w:spacing w:after="0" w:line="240" w:lineRule="auto"/>
        <w:jc w:val="both"/>
        <w:rPr>
          <w:rFonts w:asciiTheme="majorBidi" w:eastAsia="Times New Roman" w:hAnsiTheme="majorBidi" w:cstheme="majorBidi"/>
          <w:color w:val="000000"/>
        </w:rPr>
      </w:pPr>
      <w:r w:rsidRPr="002469CD">
        <w:rPr>
          <w:rFonts w:ascii="Calibri-Light" w:eastAsia="Times New Roman" w:hAnsi="Calibri-Light" w:cs="Times New Roman"/>
          <w:b/>
          <w:bCs/>
          <w:color w:val="000000" w:themeColor="text1"/>
          <w:sz w:val="24"/>
          <w:szCs w:val="24"/>
        </w:rPr>
        <w:t>SUSTAINABILITY</w:t>
      </w:r>
      <w:r w:rsidRPr="00AF69BD">
        <w:rPr>
          <w:rFonts w:ascii="Calibri-Light" w:eastAsia="Times New Roman" w:hAnsi="Calibri-Light" w:cs="Times New Roman"/>
          <w:color w:val="44546A"/>
          <w:sz w:val="24"/>
          <w:szCs w:val="24"/>
        </w:rPr>
        <w:br/>
      </w:r>
      <w:r w:rsidRPr="00DF5F6B">
        <w:rPr>
          <w:rFonts w:asciiTheme="majorBidi" w:eastAsia="Times New Roman" w:hAnsiTheme="majorBidi" w:cstheme="majorBidi"/>
          <w:color w:val="000000"/>
        </w:rPr>
        <w:t>An assessment of the likelihood of benefits produced by the project to continue to flow after external</w:t>
      </w:r>
      <w:r w:rsidR="00DF5F6B">
        <w:rPr>
          <w:rFonts w:asciiTheme="majorBidi" w:eastAsia="Times New Roman" w:hAnsiTheme="majorBidi" w:cstheme="majorBidi"/>
          <w:color w:val="000000"/>
        </w:rPr>
        <w:t xml:space="preserve"> </w:t>
      </w:r>
      <w:r w:rsidRPr="00DF5F6B">
        <w:rPr>
          <w:rFonts w:asciiTheme="majorBidi" w:eastAsia="Times New Roman" w:hAnsiTheme="majorBidi" w:cstheme="majorBidi"/>
          <w:color w:val="000000"/>
        </w:rPr>
        <w:t>funding has ended (probability of continued long-term benefits).</w:t>
      </w:r>
    </w:p>
    <w:p w14:paraId="781B9061" w14:textId="77777777" w:rsidR="00DF5F6B" w:rsidRPr="00DF5F6B" w:rsidRDefault="00DF5F6B" w:rsidP="00DF5F6B">
      <w:pPr>
        <w:pStyle w:val="ListParagraph"/>
        <w:spacing w:after="0" w:line="240" w:lineRule="auto"/>
        <w:jc w:val="both"/>
        <w:rPr>
          <w:rFonts w:ascii="Calibri-Light" w:eastAsia="Times New Roman" w:hAnsi="Calibri-Light" w:cs="Times New Roman"/>
          <w:b/>
          <w:bCs/>
          <w:color w:val="000000" w:themeColor="text1"/>
          <w:sz w:val="14"/>
          <w:szCs w:val="14"/>
        </w:rPr>
      </w:pPr>
    </w:p>
    <w:p w14:paraId="5570D2AB" w14:textId="77777777" w:rsidR="00DF5F6B" w:rsidRDefault="009F436B" w:rsidP="00DF5F6B">
      <w:pPr>
        <w:pStyle w:val="ListParagraph"/>
        <w:spacing w:after="0" w:line="240" w:lineRule="auto"/>
        <w:jc w:val="both"/>
        <w:rPr>
          <w:rFonts w:asciiTheme="majorBidi" w:eastAsia="Times New Roman" w:hAnsiTheme="majorBidi" w:cstheme="majorBidi"/>
          <w:color w:val="000000"/>
        </w:rPr>
      </w:pPr>
      <w:r w:rsidRPr="00DF5F6B">
        <w:rPr>
          <w:rFonts w:asciiTheme="majorBidi" w:eastAsia="Times New Roman" w:hAnsiTheme="majorBidi" w:cstheme="majorBidi"/>
          <w:color w:val="000000"/>
        </w:rPr>
        <w:t>The following questions should be answered:</w:t>
      </w:r>
    </w:p>
    <w:p w14:paraId="3BCC3108" w14:textId="77777777" w:rsidR="00DF5F6B" w:rsidRPr="00DF5F6B" w:rsidRDefault="00DF5F6B" w:rsidP="00DF5F6B">
      <w:pPr>
        <w:pStyle w:val="ListParagraph"/>
        <w:spacing w:after="0" w:line="240" w:lineRule="auto"/>
        <w:jc w:val="both"/>
        <w:rPr>
          <w:rFonts w:asciiTheme="majorBidi" w:eastAsia="Times New Roman" w:hAnsiTheme="majorBidi" w:cstheme="majorBidi"/>
          <w:color w:val="000000"/>
          <w:sz w:val="12"/>
          <w:szCs w:val="12"/>
        </w:rPr>
      </w:pPr>
    </w:p>
    <w:p w14:paraId="0514B8C8" w14:textId="7D2FCF10" w:rsidR="004C1876" w:rsidRDefault="004C1876" w:rsidP="004C1876">
      <w:pPr>
        <w:pStyle w:val="ListParagraph"/>
        <w:numPr>
          <w:ilvl w:val="0"/>
          <w:numId w:val="12"/>
        </w:numPr>
        <w:rPr>
          <w:rFonts w:asciiTheme="majorBidi" w:eastAsia="Times New Roman" w:hAnsiTheme="majorBidi" w:cstheme="majorBidi"/>
          <w:vanish/>
          <w:color w:val="000000"/>
        </w:rPr>
      </w:pPr>
      <w:r w:rsidRPr="004C1876">
        <w:rPr>
          <w:rFonts w:asciiTheme="majorBidi" w:eastAsia="Times New Roman" w:hAnsiTheme="majorBidi" w:cstheme="majorBidi"/>
          <w:vanish/>
          <w:color w:val="000000"/>
        </w:rPr>
        <w:t>What positive or negative impact h</w:t>
      </w:r>
      <w:r w:rsidR="006D1B18">
        <w:rPr>
          <w:rFonts w:asciiTheme="majorBidi" w:eastAsia="Times New Roman" w:hAnsiTheme="majorBidi" w:cstheme="majorBidi"/>
          <w:vanish/>
          <w:color w:val="000000"/>
        </w:rPr>
        <w:t>ad the project activities to</w:t>
      </w:r>
      <w:r w:rsidRPr="004C1876">
        <w:rPr>
          <w:rFonts w:asciiTheme="majorBidi" w:eastAsia="Times New Roman" w:hAnsiTheme="majorBidi" w:cstheme="majorBidi"/>
          <w:vanish/>
          <w:color w:val="000000"/>
        </w:rPr>
        <w:t xml:space="preserve"> peaceful and inclusive coexistence?</w:t>
      </w:r>
    </w:p>
    <w:p w14:paraId="0AFE7C49" w14:textId="77777777" w:rsidR="004C1876" w:rsidRPr="004C1876" w:rsidRDefault="004C1876" w:rsidP="004C1876">
      <w:pPr>
        <w:pStyle w:val="ListParagraph"/>
        <w:numPr>
          <w:ilvl w:val="0"/>
          <w:numId w:val="12"/>
        </w:numPr>
        <w:rPr>
          <w:rFonts w:asciiTheme="majorBidi" w:eastAsia="Times New Roman" w:hAnsiTheme="majorBidi" w:cstheme="majorBidi"/>
          <w:vanish/>
          <w:color w:val="000000"/>
        </w:rPr>
      </w:pPr>
      <w:r w:rsidRPr="004C1876">
        <w:rPr>
          <w:rFonts w:asciiTheme="majorBidi" w:eastAsia="Times New Roman" w:hAnsiTheme="majorBidi" w:cstheme="majorBidi"/>
          <w:vanish/>
          <w:color w:val="000000"/>
        </w:rPr>
        <w:t>What positive or negative impact had the project activities to the environment?</w:t>
      </w:r>
    </w:p>
    <w:p w14:paraId="541CF374" w14:textId="285BCCFA" w:rsidR="004C1876" w:rsidRDefault="00B16E6A" w:rsidP="004C1876">
      <w:pPr>
        <w:pStyle w:val="ListParagraph"/>
        <w:numPr>
          <w:ilvl w:val="0"/>
          <w:numId w:val="12"/>
        </w:numPr>
        <w:rPr>
          <w:rFonts w:asciiTheme="majorBidi" w:eastAsia="Times New Roman" w:hAnsiTheme="majorBidi" w:cstheme="majorBidi"/>
          <w:vanish/>
          <w:color w:val="000000"/>
        </w:rPr>
      </w:pPr>
      <w:r>
        <w:rPr>
          <w:rFonts w:asciiTheme="majorBidi" w:eastAsia="Times New Roman" w:hAnsiTheme="majorBidi" w:cstheme="majorBidi"/>
          <w:vanish/>
          <w:color w:val="000000"/>
        </w:rPr>
        <w:t>To what extend is the project connecting to sustainable cooperation with local partners, authorities and/or to development aid?</w:t>
      </w:r>
    </w:p>
    <w:p w14:paraId="64D368E9" w14:textId="76830AC9" w:rsidR="00B16E6A" w:rsidRDefault="00B16E6A" w:rsidP="004C1876">
      <w:pPr>
        <w:pStyle w:val="ListParagraph"/>
        <w:numPr>
          <w:ilvl w:val="0"/>
          <w:numId w:val="12"/>
        </w:numPr>
        <w:rPr>
          <w:rFonts w:asciiTheme="majorBidi" w:eastAsia="Times New Roman" w:hAnsiTheme="majorBidi" w:cstheme="majorBidi"/>
          <w:vanish/>
          <w:color w:val="000000"/>
        </w:rPr>
      </w:pPr>
      <w:r>
        <w:rPr>
          <w:rFonts w:asciiTheme="majorBidi" w:eastAsia="Times New Roman" w:hAnsiTheme="majorBidi" w:cstheme="majorBidi"/>
          <w:vanish/>
          <w:color w:val="000000"/>
        </w:rPr>
        <w:t xml:space="preserve">Which are the main risks for </w:t>
      </w:r>
      <w:r w:rsidR="008232F8">
        <w:rPr>
          <w:rFonts w:asciiTheme="majorBidi" w:eastAsia="Times New Roman" w:hAnsiTheme="majorBidi" w:cstheme="majorBidi"/>
          <w:vanish/>
          <w:color w:val="000000"/>
        </w:rPr>
        <w:t>sustainability and connectivity of the project?</w:t>
      </w:r>
    </w:p>
    <w:p w14:paraId="1C41B742" w14:textId="58836EC6" w:rsidR="0099100A" w:rsidRPr="004C1876" w:rsidRDefault="0099100A" w:rsidP="0099100A">
      <w:pPr>
        <w:pStyle w:val="ListParagraph"/>
        <w:ind w:left="1440"/>
        <w:rPr>
          <w:rFonts w:asciiTheme="majorBidi" w:eastAsia="Times New Roman" w:hAnsiTheme="majorBidi" w:cstheme="majorBidi"/>
          <w:vanish/>
          <w:color w:val="000000"/>
        </w:rPr>
      </w:pPr>
    </w:p>
    <w:p w14:paraId="24FD8AFA" w14:textId="77777777" w:rsidR="00DF5F6B" w:rsidRPr="00DF5F6B" w:rsidRDefault="00DF5F6B" w:rsidP="00DF5F6B">
      <w:pPr>
        <w:pStyle w:val="ListParagraph"/>
        <w:numPr>
          <w:ilvl w:val="0"/>
          <w:numId w:val="12"/>
        </w:numPr>
        <w:spacing w:after="0" w:line="240" w:lineRule="auto"/>
        <w:rPr>
          <w:rFonts w:asciiTheme="majorBidi" w:eastAsia="Times New Roman" w:hAnsiTheme="majorBidi" w:cstheme="majorBidi"/>
          <w:vanish/>
          <w:color w:val="000000"/>
        </w:rPr>
      </w:pPr>
    </w:p>
    <w:p w14:paraId="1FE8211E" w14:textId="77777777" w:rsidR="00DF5F6B" w:rsidRPr="00DF5F6B" w:rsidRDefault="00DF5F6B" w:rsidP="00DF5F6B">
      <w:pPr>
        <w:pStyle w:val="ListParagraph"/>
        <w:numPr>
          <w:ilvl w:val="0"/>
          <w:numId w:val="12"/>
        </w:numPr>
        <w:spacing w:after="0" w:line="240" w:lineRule="auto"/>
        <w:rPr>
          <w:rFonts w:asciiTheme="majorBidi" w:eastAsia="Times New Roman" w:hAnsiTheme="majorBidi" w:cstheme="majorBidi"/>
          <w:vanish/>
          <w:color w:val="000000"/>
        </w:rPr>
      </w:pPr>
    </w:p>
    <w:p w14:paraId="0D9E426F" w14:textId="77777777" w:rsidR="00DF5F6B" w:rsidRPr="00DF5F6B" w:rsidRDefault="00DF5F6B" w:rsidP="00DF5F6B">
      <w:pPr>
        <w:pStyle w:val="ListParagraph"/>
        <w:numPr>
          <w:ilvl w:val="0"/>
          <w:numId w:val="12"/>
        </w:numPr>
        <w:spacing w:after="0" w:line="240" w:lineRule="auto"/>
        <w:rPr>
          <w:rFonts w:asciiTheme="majorBidi" w:eastAsia="Times New Roman" w:hAnsiTheme="majorBidi" w:cstheme="majorBidi"/>
          <w:vanish/>
          <w:color w:val="000000"/>
        </w:rPr>
      </w:pPr>
    </w:p>
    <w:p w14:paraId="165612AC" w14:textId="77777777" w:rsidR="00DF5F6B" w:rsidRPr="00DF5F6B" w:rsidRDefault="00DF5F6B" w:rsidP="00DF5F6B">
      <w:pPr>
        <w:pStyle w:val="ListParagraph"/>
        <w:numPr>
          <w:ilvl w:val="0"/>
          <w:numId w:val="12"/>
        </w:numPr>
        <w:spacing w:after="0" w:line="240" w:lineRule="auto"/>
        <w:rPr>
          <w:rFonts w:asciiTheme="majorBidi" w:eastAsia="Times New Roman" w:hAnsiTheme="majorBidi" w:cstheme="majorBidi"/>
          <w:vanish/>
          <w:color w:val="000000"/>
        </w:rPr>
      </w:pPr>
    </w:p>
    <w:p w14:paraId="32A65307" w14:textId="77777777" w:rsidR="00DF5F6B" w:rsidRPr="00DF5F6B" w:rsidRDefault="00DF5F6B" w:rsidP="00DF5F6B">
      <w:pPr>
        <w:pStyle w:val="ListParagraph"/>
        <w:numPr>
          <w:ilvl w:val="0"/>
          <w:numId w:val="12"/>
        </w:numPr>
        <w:spacing w:after="0" w:line="240" w:lineRule="auto"/>
        <w:rPr>
          <w:rFonts w:asciiTheme="majorBidi" w:eastAsia="Times New Roman" w:hAnsiTheme="majorBidi" w:cstheme="majorBidi"/>
          <w:vanish/>
          <w:color w:val="000000"/>
        </w:rPr>
      </w:pPr>
    </w:p>
    <w:p w14:paraId="57AAC01F" w14:textId="6C90509F" w:rsidR="00DF5F6B" w:rsidRPr="00DF5F6B" w:rsidRDefault="00DF5F6B" w:rsidP="00DF5F6B">
      <w:pPr>
        <w:spacing w:after="0" w:line="240" w:lineRule="auto"/>
        <w:ind w:left="720"/>
        <w:rPr>
          <w:rFonts w:asciiTheme="majorBidi" w:eastAsia="Times New Roman" w:hAnsiTheme="majorBidi" w:cstheme="majorBidi"/>
          <w:color w:val="000000"/>
        </w:rPr>
      </w:pPr>
      <w:r w:rsidRPr="00DF5F6B">
        <w:rPr>
          <w:rFonts w:asciiTheme="majorBidi" w:eastAsia="Times New Roman" w:hAnsiTheme="majorBidi" w:cstheme="majorBidi"/>
          <w:color w:val="000000"/>
        </w:rPr>
        <w:t xml:space="preserve">6.1 </w:t>
      </w:r>
      <w:r w:rsidR="009F436B" w:rsidRPr="00DF5F6B">
        <w:rPr>
          <w:rFonts w:asciiTheme="majorBidi" w:eastAsia="Times New Roman" w:hAnsiTheme="majorBidi" w:cstheme="majorBidi"/>
          <w:color w:val="000000"/>
        </w:rPr>
        <w:t>What evidence is there to suggest the project’s interventions and/or results will be sustained after</w:t>
      </w:r>
      <w:r w:rsidRPr="00DF5F6B">
        <w:rPr>
          <w:rFonts w:asciiTheme="majorBidi" w:eastAsia="Times New Roman" w:hAnsiTheme="majorBidi" w:cstheme="majorBidi"/>
          <w:color w:val="000000"/>
        </w:rPr>
        <w:t xml:space="preserve"> </w:t>
      </w:r>
      <w:r w:rsidR="009F436B" w:rsidRPr="00DF5F6B">
        <w:rPr>
          <w:rFonts w:asciiTheme="majorBidi" w:eastAsia="Times New Roman" w:hAnsiTheme="majorBidi" w:cstheme="majorBidi"/>
          <w:color w:val="000000"/>
        </w:rPr>
        <w:t>the</w:t>
      </w:r>
      <w:r>
        <w:rPr>
          <w:rFonts w:asciiTheme="majorBidi" w:eastAsia="Times New Roman" w:hAnsiTheme="majorBidi" w:cstheme="majorBidi"/>
          <w:color w:val="000000"/>
        </w:rPr>
        <w:t xml:space="preserve"> </w:t>
      </w:r>
      <w:r w:rsidR="009F436B" w:rsidRPr="00DF5F6B">
        <w:rPr>
          <w:rFonts w:asciiTheme="majorBidi" w:eastAsia="Times New Roman" w:hAnsiTheme="majorBidi" w:cstheme="majorBidi"/>
          <w:color w:val="000000"/>
        </w:rPr>
        <w:t>project</w:t>
      </w:r>
      <w:r w:rsidRPr="00DF5F6B">
        <w:rPr>
          <w:rFonts w:asciiTheme="majorBidi" w:eastAsia="Times New Roman" w:hAnsiTheme="majorBidi" w:cstheme="majorBidi"/>
          <w:color w:val="000000"/>
        </w:rPr>
        <w:t xml:space="preserve"> ends</w:t>
      </w:r>
      <w:r w:rsidR="009F436B" w:rsidRPr="00DF5F6B">
        <w:rPr>
          <w:rFonts w:asciiTheme="majorBidi" w:eastAsia="Times New Roman" w:hAnsiTheme="majorBidi" w:cstheme="majorBidi"/>
          <w:color w:val="000000"/>
        </w:rPr>
        <w:t>?</w:t>
      </w:r>
      <w:r w:rsidR="009F436B" w:rsidRPr="00DF5F6B">
        <w:rPr>
          <w:rFonts w:asciiTheme="majorBidi" w:eastAsia="Times New Roman" w:hAnsiTheme="majorBidi" w:cstheme="majorBidi"/>
          <w:color w:val="000000"/>
        </w:rPr>
        <w:br/>
      </w:r>
      <w:r w:rsidRPr="00DF5F6B">
        <w:rPr>
          <w:rFonts w:asciiTheme="majorBidi" w:eastAsia="Times New Roman" w:hAnsiTheme="majorBidi" w:cstheme="majorBidi"/>
          <w:color w:val="000000"/>
        </w:rPr>
        <w:t>6</w:t>
      </w:r>
      <w:r w:rsidR="009F436B" w:rsidRPr="00DF5F6B">
        <w:rPr>
          <w:rFonts w:asciiTheme="majorBidi" w:eastAsia="Times New Roman" w:hAnsiTheme="majorBidi" w:cstheme="majorBidi"/>
          <w:color w:val="000000"/>
        </w:rPr>
        <w:t>.2 What are the possibilities for replication and extension of the project’s outcomes?</w:t>
      </w:r>
      <w:r w:rsidRPr="00DF5F6B">
        <w:rPr>
          <w:rFonts w:asciiTheme="majorBidi" w:eastAsia="Times New Roman" w:hAnsiTheme="majorBidi" w:cstheme="majorBidi"/>
          <w:color w:val="000000"/>
        </w:rPr>
        <w:t xml:space="preserve"> </w:t>
      </w:r>
    </w:p>
    <w:p w14:paraId="02FECAD7" w14:textId="4C994565" w:rsidR="002469CD" w:rsidRPr="00DF5F6B" w:rsidRDefault="009F436B" w:rsidP="00DF5F6B">
      <w:pPr>
        <w:pStyle w:val="ListParagraph"/>
        <w:spacing w:after="0" w:line="240" w:lineRule="auto"/>
        <w:jc w:val="both"/>
        <w:rPr>
          <w:rFonts w:asciiTheme="majorBidi" w:eastAsia="Times New Roman" w:hAnsiTheme="majorBidi" w:cstheme="majorBidi"/>
          <w:color w:val="000000"/>
        </w:rPr>
      </w:pPr>
      <w:r w:rsidRPr="00DF5F6B">
        <w:rPr>
          <w:rFonts w:asciiTheme="majorBidi" w:eastAsia="Times New Roman" w:hAnsiTheme="majorBidi" w:cstheme="majorBidi"/>
          <w:color w:val="000000"/>
        </w:rPr>
        <w:t>Human, organizational (including policies and institutions)</w:t>
      </w:r>
      <w:r w:rsidR="00DF5F6B">
        <w:rPr>
          <w:rFonts w:asciiTheme="majorBidi" w:eastAsia="Times New Roman" w:hAnsiTheme="majorBidi" w:cstheme="majorBidi"/>
          <w:color w:val="000000"/>
        </w:rPr>
        <w:t>,</w:t>
      </w:r>
      <w:r w:rsidRPr="00DF5F6B">
        <w:rPr>
          <w:rFonts w:asciiTheme="majorBidi" w:eastAsia="Times New Roman" w:hAnsiTheme="majorBidi" w:cstheme="majorBidi"/>
          <w:color w:val="000000"/>
        </w:rPr>
        <w:t xml:space="preserve"> and financial factors, as well as environmental</w:t>
      </w:r>
      <w:r w:rsidRPr="00DF5F6B">
        <w:rPr>
          <w:rFonts w:asciiTheme="majorBidi" w:eastAsia="Times New Roman" w:hAnsiTheme="majorBidi" w:cstheme="majorBidi"/>
          <w:color w:val="000000"/>
        </w:rPr>
        <w:br/>
        <w:t>and gender viability, are the main sustainability factors.</w:t>
      </w:r>
    </w:p>
    <w:p w14:paraId="3759F13C" w14:textId="332F3BEA" w:rsidR="00A839AE" w:rsidRPr="006379C8" w:rsidRDefault="009F436B" w:rsidP="006379C8">
      <w:pPr>
        <w:spacing w:after="0" w:line="240" w:lineRule="auto"/>
        <w:rPr>
          <w:rFonts w:asciiTheme="majorBidi" w:hAnsiTheme="majorBidi" w:cstheme="majorBidi"/>
          <w:b/>
          <w:bCs/>
          <w:color w:val="333333"/>
          <w:highlight w:val="lightGray"/>
        </w:rPr>
      </w:pPr>
      <w:r w:rsidRPr="00AF69BD">
        <w:rPr>
          <w:rFonts w:ascii="Calibri" w:eastAsia="Times New Roman" w:hAnsi="Calibri" w:cs="Calibri"/>
          <w:color w:val="000000"/>
        </w:rPr>
        <w:br/>
      </w:r>
      <w:r w:rsidR="006379C8">
        <w:rPr>
          <w:rFonts w:asciiTheme="majorBidi" w:hAnsiTheme="majorBidi" w:cstheme="majorBidi"/>
          <w:b/>
          <w:bCs/>
          <w:color w:val="333333"/>
          <w:highlight w:val="lightGray"/>
        </w:rPr>
        <w:t>Evaluation Methodology</w:t>
      </w:r>
    </w:p>
    <w:p w14:paraId="578D20CC" w14:textId="77777777" w:rsidR="00A839AE" w:rsidRPr="00A839AE" w:rsidRDefault="00A839AE" w:rsidP="00A839AE">
      <w:pPr>
        <w:pStyle w:val="ListParagraph"/>
        <w:spacing w:after="0" w:line="240" w:lineRule="auto"/>
        <w:rPr>
          <w:rFonts w:ascii="CenturyGothic-Bold" w:eastAsia="Times New Roman" w:hAnsi="CenturyGothic-Bold" w:cs="Times New Roman"/>
          <w:b/>
          <w:bCs/>
          <w:color w:val="44546A"/>
          <w:sz w:val="16"/>
          <w:szCs w:val="16"/>
        </w:rPr>
      </w:pPr>
    </w:p>
    <w:p w14:paraId="1CDC18A6" w14:textId="27E65A98" w:rsidR="00A839AE" w:rsidRPr="00056142" w:rsidRDefault="009F436B" w:rsidP="00056142">
      <w:pPr>
        <w:spacing w:after="0" w:line="240" w:lineRule="auto"/>
        <w:jc w:val="both"/>
        <w:rPr>
          <w:rFonts w:asciiTheme="majorBidi" w:eastAsia="Times New Roman" w:hAnsiTheme="majorBidi" w:cstheme="majorBidi"/>
          <w:color w:val="000000"/>
        </w:rPr>
      </w:pPr>
      <w:r w:rsidRPr="00056142">
        <w:rPr>
          <w:rFonts w:asciiTheme="majorBidi" w:eastAsia="Times New Roman" w:hAnsiTheme="majorBidi" w:cstheme="majorBidi"/>
          <w:color w:val="000000"/>
        </w:rPr>
        <w:t xml:space="preserve">While </w:t>
      </w:r>
      <w:r w:rsidR="00A839AE" w:rsidRPr="00056142">
        <w:rPr>
          <w:rFonts w:asciiTheme="majorBidi" w:eastAsia="Times New Roman" w:hAnsiTheme="majorBidi" w:cstheme="majorBidi"/>
          <w:color w:val="000000"/>
        </w:rPr>
        <w:t>DKH</w:t>
      </w:r>
      <w:r w:rsidRPr="00056142">
        <w:rPr>
          <w:rFonts w:asciiTheme="majorBidi" w:eastAsia="Times New Roman" w:hAnsiTheme="majorBidi" w:cstheme="majorBidi"/>
          <w:color w:val="000000"/>
        </w:rPr>
        <w:t xml:space="preserve"> suggests consideration of the following mixed-methods methodology in order to collect the</w:t>
      </w:r>
      <w:r w:rsidR="0077212C" w:rsidRPr="00056142">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relevant data, the consultant is expected to determine the final methodological approach for presentation</w:t>
      </w:r>
      <w:r w:rsidR="0077212C" w:rsidRPr="00056142">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 xml:space="preserve">and approval during the inception phase. Final approval will be made by </w:t>
      </w:r>
      <w:r w:rsidR="00056142">
        <w:rPr>
          <w:rFonts w:asciiTheme="majorBidi" w:eastAsia="Times New Roman" w:hAnsiTheme="majorBidi" w:cstheme="majorBidi"/>
          <w:color w:val="000000"/>
        </w:rPr>
        <w:t xml:space="preserve">the </w:t>
      </w:r>
      <w:r w:rsidR="00A839AE" w:rsidRPr="00056142">
        <w:rPr>
          <w:rFonts w:asciiTheme="majorBidi" w:eastAsia="Times New Roman" w:hAnsiTheme="majorBidi" w:cstheme="majorBidi"/>
          <w:color w:val="000000"/>
        </w:rPr>
        <w:t>DKH</w:t>
      </w:r>
      <w:r w:rsidRPr="00056142">
        <w:rPr>
          <w:rFonts w:asciiTheme="majorBidi" w:eastAsia="Times New Roman" w:hAnsiTheme="majorBidi" w:cstheme="majorBidi"/>
          <w:color w:val="000000"/>
        </w:rPr>
        <w:t xml:space="preserve"> </w:t>
      </w:r>
      <w:r w:rsidR="00562F17" w:rsidRPr="00056142">
        <w:rPr>
          <w:rFonts w:asciiTheme="majorBidi" w:eastAsia="Times New Roman" w:hAnsiTheme="majorBidi" w:cstheme="majorBidi"/>
          <w:color w:val="000000"/>
        </w:rPr>
        <w:t>quality team</w:t>
      </w:r>
      <w:r w:rsidRPr="00056142">
        <w:rPr>
          <w:rFonts w:asciiTheme="majorBidi" w:eastAsia="Times New Roman" w:hAnsiTheme="majorBidi" w:cstheme="majorBidi"/>
          <w:color w:val="000000"/>
        </w:rPr>
        <w:t>.</w:t>
      </w:r>
      <w:r w:rsidR="0077212C" w:rsidRPr="00056142">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The</w:t>
      </w:r>
      <w:r w:rsidR="0077212C" w:rsidRPr="00056142">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 xml:space="preserve">evaluation is expected to be based on the findings and factual statements identified from </w:t>
      </w:r>
      <w:r w:rsidR="00A839AE" w:rsidRPr="00056142">
        <w:rPr>
          <w:rFonts w:asciiTheme="majorBidi" w:eastAsia="Times New Roman" w:hAnsiTheme="majorBidi" w:cstheme="majorBidi"/>
          <w:color w:val="000000"/>
        </w:rPr>
        <w:t xml:space="preserve">a </w:t>
      </w:r>
      <w:r w:rsidRPr="00056142">
        <w:rPr>
          <w:rFonts w:asciiTheme="majorBidi" w:eastAsia="Times New Roman" w:hAnsiTheme="majorBidi" w:cstheme="majorBidi"/>
          <w:color w:val="000000"/>
        </w:rPr>
        <w:t>review of</w:t>
      </w:r>
      <w:r w:rsidR="0077212C" w:rsidRPr="00056142">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relevant documents including the project document, ad-hoc, monthly, quarterly and interim</w:t>
      </w:r>
      <w:r w:rsidR="0077212C" w:rsidRPr="00056142">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 xml:space="preserve">reports to the donor. </w:t>
      </w:r>
    </w:p>
    <w:p w14:paraId="179D955D" w14:textId="77777777" w:rsidR="0063175F" w:rsidRPr="0063175F" w:rsidRDefault="0063175F" w:rsidP="00A839AE">
      <w:pPr>
        <w:pStyle w:val="ListParagraph"/>
        <w:spacing w:after="0" w:line="240" w:lineRule="auto"/>
        <w:jc w:val="both"/>
        <w:rPr>
          <w:rFonts w:asciiTheme="majorBidi" w:eastAsia="Times New Roman" w:hAnsiTheme="majorBidi" w:cstheme="majorBidi"/>
          <w:color w:val="000000"/>
          <w:sz w:val="16"/>
          <w:szCs w:val="16"/>
        </w:rPr>
      </w:pPr>
    </w:p>
    <w:p w14:paraId="7536119B" w14:textId="6C5BB7F7" w:rsidR="00C8230D" w:rsidRPr="00056142" w:rsidRDefault="00A839AE" w:rsidP="00056142">
      <w:pPr>
        <w:spacing w:after="0" w:line="240" w:lineRule="auto"/>
        <w:jc w:val="both"/>
        <w:rPr>
          <w:rFonts w:asciiTheme="majorBidi" w:eastAsia="Times New Roman" w:hAnsiTheme="majorBidi" w:cstheme="majorBidi"/>
          <w:color w:val="000000"/>
        </w:rPr>
      </w:pPr>
      <w:r w:rsidRPr="00056142">
        <w:rPr>
          <w:rFonts w:asciiTheme="majorBidi" w:eastAsia="Times New Roman" w:hAnsiTheme="majorBidi" w:cstheme="majorBidi"/>
          <w:color w:val="000000"/>
        </w:rPr>
        <w:t>DKH</w:t>
      </w:r>
      <w:r w:rsidR="009F436B" w:rsidRPr="00056142">
        <w:rPr>
          <w:rFonts w:asciiTheme="majorBidi" w:eastAsia="Times New Roman" w:hAnsiTheme="majorBidi" w:cstheme="majorBidi"/>
          <w:color w:val="000000"/>
        </w:rPr>
        <w:t xml:space="preserve"> will</w:t>
      </w:r>
      <w:r w:rsidR="0077212C" w:rsidRPr="00056142">
        <w:rPr>
          <w:rFonts w:asciiTheme="majorBidi" w:eastAsia="Times New Roman" w:hAnsiTheme="majorBidi" w:cstheme="majorBidi"/>
          <w:color w:val="000000"/>
        </w:rPr>
        <w:t xml:space="preserve"> </w:t>
      </w:r>
      <w:r w:rsidR="009F436B" w:rsidRPr="00056142">
        <w:rPr>
          <w:rFonts w:asciiTheme="majorBidi" w:eastAsia="Times New Roman" w:hAnsiTheme="majorBidi" w:cstheme="majorBidi"/>
          <w:color w:val="000000"/>
        </w:rPr>
        <w:t xml:space="preserve">provide the external </w:t>
      </w:r>
      <w:r w:rsidR="0063175F" w:rsidRPr="00056142">
        <w:rPr>
          <w:rFonts w:asciiTheme="majorBidi" w:eastAsia="Times New Roman" w:hAnsiTheme="majorBidi" w:cstheme="majorBidi"/>
          <w:color w:val="000000"/>
        </w:rPr>
        <w:t>evaluator</w:t>
      </w:r>
      <w:r w:rsidR="009F436B" w:rsidRPr="00056142">
        <w:rPr>
          <w:rFonts w:asciiTheme="majorBidi" w:eastAsia="Times New Roman" w:hAnsiTheme="majorBidi" w:cstheme="majorBidi"/>
          <w:color w:val="000000"/>
        </w:rPr>
        <w:t xml:space="preserve"> with all available project documentation at the beginning of the consultancy.</w:t>
      </w:r>
      <w:r w:rsidR="0077212C" w:rsidRPr="00056142">
        <w:rPr>
          <w:rFonts w:asciiTheme="majorBidi" w:eastAsia="Times New Roman" w:hAnsiTheme="majorBidi" w:cstheme="majorBidi"/>
          <w:color w:val="000000"/>
        </w:rPr>
        <w:t xml:space="preserve"> Project-specific</w:t>
      </w:r>
      <w:r w:rsidR="009F436B" w:rsidRPr="00056142">
        <w:rPr>
          <w:rFonts w:asciiTheme="majorBidi" w:eastAsia="Times New Roman" w:hAnsiTheme="majorBidi" w:cstheme="majorBidi"/>
          <w:color w:val="000000"/>
        </w:rPr>
        <w:t xml:space="preserve"> context shall also be taken into account.</w:t>
      </w:r>
      <w:r w:rsidR="0077212C" w:rsidRPr="00056142">
        <w:rPr>
          <w:rFonts w:asciiTheme="majorBidi" w:eastAsia="Times New Roman" w:hAnsiTheme="majorBidi" w:cstheme="majorBidi"/>
          <w:color w:val="000000"/>
        </w:rPr>
        <w:t xml:space="preserve"> </w:t>
      </w:r>
      <w:r w:rsidR="009F436B" w:rsidRPr="00056142">
        <w:rPr>
          <w:rFonts w:asciiTheme="majorBidi" w:eastAsia="Times New Roman" w:hAnsiTheme="majorBidi" w:cstheme="majorBidi"/>
          <w:color w:val="000000"/>
        </w:rPr>
        <w:t>The consultant will also undertake field visits and interview the</w:t>
      </w:r>
      <w:r w:rsidR="0077212C" w:rsidRPr="00056142">
        <w:rPr>
          <w:rFonts w:asciiTheme="majorBidi" w:eastAsia="Times New Roman" w:hAnsiTheme="majorBidi" w:cstheme="majorBidi"/>
          <w:color w:val="000000"/>
        </w:rPr>
        <w:t xml:space="preserve"> </w:t>
      </w:r>
      <w:r w:rsidR="009F436B" w:rsidRPr="00056142">
        <w:rPr>
          <w:rFonts w:asciiTheme="majorBidi" w:eastAsia="Times New Roman" w:hAnsiTheme="majorBidi" w:cstheme="majorBidi"/>
          <w:color w:val="000000"/>
        </w:rPr>
        <w:t>stakeholders including the target</w:t>
      </w:r>
      <w:r w:rsidR="0077212C" w:rsidRPr="00056142">
        <w:rPr>
          <w:rFonts w:asciiTheme="majorBidi" w:eastAsia="Times New Roman" w:hAnsiTheme="majorBidi" w:cstheme="majorBidi"/>
          <w:color w:val="000000"/>
        </w:rPr>
        <w:t xml:space="preserve"> </w:t>
      </w:r>
      <w:r w:rsidR="009F436B" w:rsidRPr="00056142">
        <w:rPr>
          <w:rFonts w:asciiTheme="majorBidi" w:eastAsia="Times New Roman" w:hAnsiTheme="majorBidi" w:cstheme="majorBidi"/>
          <w:color w:val="000000"/>
        </w:rPr>
        <w:t>beneficiaries, government officials,</w:t>
      </w:r>
      <w:r w:rsidR="007E11A6" w:rsidRPr="00056142">
        <w:rPr>
          <w:rFonts w:asciiTheme="majorBidi" w:eastAsia="Times New Roman" w:hAnsiTheme="majorBidi" w:cstheme="majorBidi"/>
          <w:color w:val="000000"/>
        </w:rPr>
        <w:t xml:space="preserve"> respective Clusters, </w:t>
      </w:r>
      <w:r w:rsidR="009F436B" w:rsidRPr="00056142">
        <w:rPr>
          <w:rFonts w:asciiTheme="majorBidi" w:eastAsia="Times New Roman" w:hAnsiTheme="majorBidi" w:cstheme="majorBidi"/>
          <w:color w:val="000000"/>
        </w:rPr>
        <w:t>etc. Participation of stakeholders in the</w:t>
      </w:r>
      <w:r w:rsidR="0077212C" w:rsidRPr="00056142">
        <w:rPr>
          <w:rFonts w:asciiTheme="majorBidi" w:eastAsia="Times New Roman" w:hAnsiTheme="majorBidi" w:cstheme="majorBidi"/>
          <w:color w:val="000000"/>
        </w:rPr>
        <w:t xml:space="preserve"> </w:t>
      </w:r>
      <w:r w:rsidR="009F436B" w:rsidRPr="00056142">
        <w:rPr>
          <w:rFonts w:asciiTheme="majorBidi" w:eastAsia="Times New Roman" w:hAnsiTheme="majorBidi" w:cstheme="majorBidi"/>
          <w:color w:val="000000"/>
        </w:rPr>
        <w:t>evaluation should be</w:t>
      </w:r>
      <w:r w:rsidR="0077212C" w:rsidRPr="00056142">
        <w:rPr>
          <w:rFonts w:asciiTheme="majorBidi" w:eastAsia="Times New Roman" w:hAnsiTheme="majorBidi" w:cstheme="majorBidi"/>
          <w:color w:val="000000"/>
        </w:rPr>
        <w:t xml:space="preserve"> </w:t>
      </w:r>
      <w:r w:rsidR="009F436B" w:rsidRPr="00056142">
        <w:rPr>
          <w:rFonts w:asciiTheme="majorBidi" w:eastAsia="Times New Roman" w:hAnsiTheme="majorBidi" w:cstheme="majorBidi"/>
          <w:color w:val="000000"/>
        </w:rPr>
        <w:t>maintained at all times, reflecting opinions, expectations</w:t>
      </w:r>
      <w:r w:rsidR="007E11A6" w:rsidRPr="00056142">
        <w:rPr>
          <w:rFonts w:asciiTheme="majorBidi" w:eastAsia="Times New Roman" w:hAnsiTheme="majorBidi" w:cstheme="majorBidi"/>
          <w:color w:val="000000"/>
        </w:rPr>
        <w:t>,</w:t>
      </w:r>
      <w:r w:rsidR="009F436B" w:rsidRPr="00056142">
        <w:rPr>
          <w:rFonts w:asciiTheme="majorBidi" w:eastAsia="Times New Roman" w:hAnsiTheme="majorBidi" w:cstheme="majorBidi"/>
          <w:color w:val="000000"/>
        </w:rPr>
        <w:t xml:space="preserve"> and vision about the</w:t>
      </w:r>
      <w:r w:rsidR="0077212C" w:rsidRPr="00056142">
        <w:rPr>
          <w:rFonts w:asciiTheme="majorBidi" w:eastAsia="Times New Roman" w:hAnsiTheme="majorBidi" w:cstheme="majorBidi"/>
          <w:color w:val="000000"/>
        </w:rPr>
        <w:t xml:space="preserve"> </w:t>
      </w:r>
      <w:r w:rsidR="009F436B" w:rsidRPr="00056142">
        <w:rPr>
          <w:rFonts w:asciiTheme="majorBidi" w:eastAsia="Times New Roman" w:hAnsiTheme="majorBidi" w:cstheme="majorBidi"/>
          <w:color w:val="000000"/>
        </w:rPr>
        <w:t>contribution of the project</w:t>
      </w:r>
      <w:r w:rsidR="0077212C" w:rsidRPr="00056142">
        <w:rPr>
          <w:rFonts w:asciiTheme="majorBidi" w:eastAsia="Times New Roman" w:hAnsiTheme="majorBidi" w:cstheme="majorBidi"/>
          <w:color w:val="000000"/>
        </w:rPr>
        <w:t xml:space="preserve"> </w:t>
      </w:r>
      <w:r w:rsidR="009F436B" w:rsidRPr="00056142">
        <w:rPr>
          <w:rFonts w:asciiTheme="majorBidi" w:eastAsia="Times New Roman" w:hAnsiTheme="majorBidi" w:cstheme="majorBidi"/>
          <w:color w:val="000000"/>
        </w:rPr>
        <w:t xml:space="preserve">towards the achievement of its objectives. </w:t>
      </w:r>
    </w:p>
    <w:p w14:paraId="0530056E" w14:textId="77777777" w:rsidR="007E11A6" w:rsidRDefault="007E11A6" w:rsidP="00C8230D">
      <w:pPr>
        <w:pStyle w:val="ListParagraph"/>
        <w:spacing w:after="0" w:line="240" w:lineRule="auto"/>
        <w:jc w:val="both"/>
        <w:rPr>
          <w:rFonts w:asciiTheme="majorBidi" w:eastAsia="Times New Roman" w:hAnsiTheme="majorBidi" w:cstheme="majorBidi"/>
          <w:color w:val="000000"/>
        </w:rPr>
      </w:pPr>
    </w:p>
    <w:p w14:paraId="406694F3" w14:textId="252877B4" w:rsidR="006379C8" w:rsidRPr="00056142" w:rsidRDefault="009F436B" w:rsidP="00D13720">
      <w:pPr>
        <w:spacing w:after="0" w:line="240" w:lineRule="auto"/>
        <w:jc w:val="both"/>
        <w:rPr>
          <w:rFonts w:asciiTheme="majorBidi" w:eastAsia="Times New Roman" w:hAnsiTheme="majorBidi" w:cstheme="majorBidi"/>
          <w:color w:val="000000"/>
        </w:rPr>
      </w:pPr>
      <w:r w:rsidRPr="00056142">
        <w:rPr>
          <w:rFonts w:asciiTheme="majorBidi" w:eastAsia="Times New Roman" w:hAnsiTheme="majorBidi" w:cstheme="majorBidi"/>
          <w:color w:val="000000"/>
        </w:rPr>
        <w:t xml:space="preserve">The methodology must consider participants’ safety throughout the evaluation (including data </w:t>
      </w:r>
      <w:r w:rsidR="00056142" w:rsidRPr="00056142">
        <w:rPr>
          <w:rFonts w:asciiTheme="majorBidi" w:eastAsia="Times New Roman" w:hAnsiTheme="majorBidi" w:cstheme="majorBidi"/>
          <w:color w:val="000000"/>
        </w:rPr>
        <w:t>collection/analysis</w:t>
      </w:r>
      <w:r w:rsidRPr="00056142">
        <w:rPr>
          <w:rFonts w:asciiTheme="majorBidi" w:eastAsia="Times New Roman" w:hAnsiTheme="majorBidi" w:cstheme="majorBidi"/>
          <w:color w:val="000000"/>
        </w:rPr>
        <w:t xml:space="preserve"> and report</w:t>
      </w:r>
      <w:r w:rsidR="00056142">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writing) as well as research ethics</w:t>
      </w:r>
      <w:r w:rsidR="00056142">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 xml:space="preserve">(confidentiality of </w:t>
      </w:r>
      <w:r w:rsidR="00D13720">
        <w:rPr>
          <w:rFonts w:asciiTheme="majorBidi" w:eastAsia="Times New Roman" w:hAnsiTheme="majorBidi" w:cstheme="majorBidi"/>
          <w:color w:val="000000"/>
        </w:rPr>
        <w:t>data and information collected</w:t>
      </w:r>
      <w:r w:rsidRPr="00056142">
        <w:rPr>
          <w:rFonts w:asciiTheme="majorBidi" w:eastAsia="Times New Roman" w:hAnsiTheme="majorBidi" w:cstheme="majorBidi"/>
          <w:color w:val="000000"/>
        </w:rPr>
        <w:t>) and quality assurance (tools piloting, data cleaning).</w:t>
      </w:r>
      <w:r w:rsidR="00056142">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The above-described methodology is indicative, the consultant is expected to provide a</w:t>
      </w:r>
      <w:r w:rsidR="00D13720">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detailed</w:t>
      </w:r>
      <w:r w:rsidR="00D13720">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methodology and work plan. He/she will also be free to collect additional data in order to reply</w:t>
      </w:r>
      <w:r w:rsidR="00D13720">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to all the</w:t>
      </w:r>
      <w:r w:rsidR="00D13720">
        <w:rPr>
          <w:rFonts w:asciiTheme="majorBidi" w:eastAsia="Times New Roman" w:hAnsiTheme="majorBidi" w:cstheme="majorBidi"/>
          <w:color w:val="000000"/>
        </w:rPr>
        <w:t xml:space="preserve"> </w:t>
      </w:r>
      <w:r w:rsidRPr="00056142">
        <w:rPr>
          <w:rFonts w:asciiTheme="majorBidi" w:eastAsia="Times New Roman" w:hAnsiTheme="majorBidi" w:cstheme="majorBidi"/>
          <w:color w:val="000000"/>
        </w:rPr>
        <w:t>research questions.</w:t>
      </w:r>
    </w:p>
    <w:p w14:paraId="19B832E4" w14:textId="77777777" w:rsidR="00277C86" w:rsidRDefault="00277C86" w:rsidP="00277C86">
      <w:pPr>
        <w:spacing w:after="0" w:line="240" w:lineRule="auto"/>
        <w:rPr>
          <w:rFonts w:ascii="CenturyGothic-Bold" w:eastAsia="Times New Roman" w:hAnsi="CenturyGothic-Bold" w:cs="Times New Roman"/>
          <w:b/>
          <w:bCs/>
          <w:color w:val="44546A"/>
          <w:sz w:val="32"/>
          <w:szCs w:val="32"/>
        </w:rPr>
      </w:pPr>
    </w:p>
    <w:p w14:paraId="36EAA038" w14:textId="66DB83E6" w:rsidR="00277C86" w:rsidRDefault="00277C86" w:rsidP="00277C86">
      <w:pPr>
        <w:spacing w:after="0" w:line="240" w:lineRule="auto"/>
        <w:rPr>
          <w:rFonts w:asciiTheme="majorBidi" w:hAnsiTheme="majorBidi" w:cstheme="majorBidi"/>
          <w:b/>
          <w:bCs/>
          <w:color w:val="333333"/>
          <w:highlight w:val="lightGray"/>
        </w:rPr>
      </w:pPr>
      <w:r>
        <w:rPr>
          <w:rFonts w:asciiTheme="majorBidi" w:hAnsiTheme="majorBidi" w:cstheme="majorBidi"/>
          <w:b/>
          <w:bCs/>
          <w:color w:val="333333"/>
          <w:highlight w:val="lightGray"/>
        </w:rPr>
        <w:t>Schedule</w:t>
      </w:r>
    </w:p>
    <w:p w14:paraId="0E5FF596" w14:textId="77777777" w:rsidR="00185108" w:rsidRPr="00277C86" w:rsidRDefault="00185108" w:rsidP="00277C86">
      <w:pPr>
        <w:spacing w:after="0" w:line="240" w:lineRule="auto"/>
        <w:rPr>
          <w:rFonts w:asciiTheme="majorBidi" w:hAnsiTheme="majorBidi" w:cstheme="majorBidi"/>
          <w:b/>
          <w:bCs/>
          <w:color w:val="333333"/>
          <w:highlight w:val="lightGray"/>
        </w:rPr>
      </w:pPr>
    </w:p>
    <w:p w14:paraId="09D67B55" w14:textId="7CCDC2B4" w:rsidR="009F436B" w:rsidRDefault="009F436B" w:rsidP="00277C86">
      <w:pPr>
        <w:spacing w:after="0" w:line="240" w:lineRule="auto"/>
        <w:jc w:val="both"/>
        <w:rPr>
          <w:rFonts w:asciiTheme="majorBidi" w:eastAsia="Times New Roman" w:hAnsiTheme="majorBidi" w:cstheme="majorBidi"/>
          <w:color w:val="000000"/>
        </w:rPr>
      </w:pPr>
      <w:r w:rsidRPr="00277C86">
        <w:rPr>
          <w:rFonts w:asciiTheme="majorBidi" w:eastAsia="Times New Roman" w:hAnsiTheme="majorBidi" w:cstheme="majorBidi"/>
          <w:color w:val="000000"/>
        </w:rPr>
        <w:t xml:space="preserve">This assignment is expected to </w:t>
      </w:r>
      <w:r w:rsidR="003A26EE">
        <w:rPr>
          <w:rFonts w:asciiTheme="majorBidi" w:eastAsia="Times New Roman" w:hAnsiTheme="majorBidi" w:cstheme="majorBidi"/>
          <w:color w:val="000000"/>
        </w:rPr>
        <w:t xml:space="preserve">be completed in </w:t>
      </w:r>
      <w:r w:rsidR="006B305D">
        <w:rPr>
          <w:rFonts w:asciiTheme="majorBidi" w:eastAsia="Times New Roman" w:hAnsiTheme="majorBidi" w:cstheme="majorBidi"/>
          <w:color w:val="000000"/>
        </w:rPr>
        <w:t>five</w:t>
      </w:r>
      <w:r w:rsidR="003A26EE">
        <w:rPr>
          <w:rFonts w:asciiTheme="majorBidi" w:eastAsia="Times New Roman" w:hAnsiTheme="majorBidi" w:cstheme="majorBidi"/>
          <w:color w:val="000000"/>
        </w:rPr>
        <w:t xml:space="preserve"> weeks during the period </w:t>
      </w:r>
      <w:r w:rsidR="00526C24">
        <w:rPr>
          <w:rFonts w:asciiTheme="majorBidi" w:eastAsia="Times New Roman" w:hAnsiTheme="majorBidi" w:cstheme="majorBidi"/>
          <w:color w:val="000000"/>
        </w:rPr>
        <w:t xml:space="preserve">from </w:t>
      </w:r>
      <w:r w:rsidR="00526C24" w:rsidRPr="00277C86">
        <w:rPr>
          <w:rFonts w:asciiTheme="majorBidi" w:eastAsia="Times New Roman" w:hAnsiTheme="majorBidi" w:cstheme="majorBidi"/>
          <w:color w:val="000000"/>
        </w:rPr>
        <w:t>16th</w:t>
      </w:r>
      <w:r w:rsidR="00C26770">
        <w:rPr>
          <w:rFonts w:asciiTheme="majorBidi" w:eastAsia="Times New Roman" w:hAnsiTheme="majorBidi" w:cstheme="majorBidi"/>
          <w:color w:val="000000"/>
        </w:rPr>
        <w:t xml:space="preserve"> March 2025</w:t>
      </w:r>
      <w:r w:rsidR="003A26EE">
        <w:rPr>
          <w:rFonts w:asciiTheme="majorBidi" w:eastAsia="Times New Roman" w:hAnsiTheme="majorBidi" w:cstheme="majorBidi"/>
          <w:color w:val="000000"/>
        </w:rPr>
        <w:t>to</w:t>
      </w:r>
      <w:r w:rsidRPr="00277C86">
        <w:rPr>
          <w:rFonts w:asciiTheme="majorBidi" w:eastAsia="Times New Roman" w:hAnsiTheme="majorBidi" w:cstheme="majorBidi"/>
          <w:color w:val="000000"/>
        </w:rPr>
        <w:t xml:space="preserve"> </w:t>
      </w:r>
      <w:r w:rsidR="00C26770">
        <w:rPr>
          <w:rFonts w:asciiTheme="majorBidi" w:eastAsia="Times New Roman" w:hAnsiTheme="majorBidi" w:cstheme="majorBidi"/>
          <w:color w:val="000000"/>
        </w:rPr>
        <w:t>27th April 2025</w:t>
      </w:r>
      <w:r w:rsidR="00526C24">
        <w:rPr>
          <w:rFonts w:asciiTheme="majorBidi" w:eastAsia="Times New Roman" w:hAnsiTheme="majorBidi" w:cstheme="majorBidi"/>
          <w:color w:val="000000"/>
        </w:rPr>
        <w:t>.</w:t>
      </w:r>
      <w:r w:rsidRPr="00277C86">
        <w:rPr>
          <w:rFonts w:asciiTheme="majorBidi" w:eastAsia="Times New Roman" w:hAnsiTheme="majorBidi" w:cstheme="majorBidi"/>
          <w:color w:val="000000"/>
        </w:rPr>
        <w:t xml:space="preserve"> Bidders should provide an evaluation </w:t>
      </w:r>
      <w:r w:rsidR="00526C24">
        <w:rPr>
          <w:rFonts w:asciiTheme="majorBidi" w:eastAsia="Times New Roman" w:hAnsiTheme="majorBidi" w:cstheme="majorBidi"/>
          <w:color w:val="000000"/>
        </w:rPr>
        <w:t>work plan</w:t>
      </w:r>
      <w:r w:rsidRPr="00277C86">
        <w:rPr>
          <w:rFonts w:asciiTheme="majorBidi" w:eastAsia="Times New Roman" w:hAnsiTheme="majorBidi" w:cstheme="majorBidi"/>
          <w:color w:val="000000"/>
        </w:rPr>
        <w:t xml:space="preserve"> detailing the number of working days required per</w:t>
      </w:r>
      <w:r w:rsidRPr="00277C86">
        <w:rPr>
          <w:rFonts w:asciiTheme="majorBidi" w:eastAsia="Times New Roman" w:hAnsiTheme="majorBidi" w:cstheme="majorBidi"/>
          <w:color w:val="000000"/>
        </w:rPr>
        <w:br/>
        <w:t>evaluation activity (see below table).</w:t>
      </w:r>
    </w:p>
    <w:p w14:paraId="6913606A" w14:textId="77777777" w:rsidR="00185108" w:rsidRPr="00277C86" w:rsidRDefault="00185108" w:rsidP="00277C86">
      <w:pPr>
        <w:spacing w:after="0" w:line="240" w:lineRule="auto"/>
        <w:jc w:val="both"/>
        <w:rPr>
          <w:rFonts w:asciiTheme="majorBidi" w:eastAsia="Times New Roman" w:hAnsiTheme="majorBidi" w:cstheme="majorBidi"/>
          <w:color w:val="000000"/>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45"/>
        <w:gridCol w:w="1890"/>
      </w:tblGrid>
      <w:tr w:rsidR="00185108" w:rsidRPr="009F436B" w14:paraId="118F175A" w14:textId="7838873C" w:rsidTr="00185108">
        <w:trPr>
          <w:jc w:val="center"/>
        </w:trPr>
        <w:tc>
          <w:tcPr>
            <w:tcW w:w="7645" w:type="dxa"/>
            <w:tcBorders>
              <w:top w:val="single" w:sz="4" w:space="0" w:color="auto"/>
              <w:left w:val="single" w:sz="4" w:space="0" w:color="auto"/>
              <w:bottom w:val="single" w:sz="4" w:space="0" w:color="auto"/>
              <w:right w:val="single" w:sz="4" w:space="0" w:color="auto"/>
            </w:tcBorders>
            <w:vAlign w:val="center"/>
          </w:tcPr>
          <w:p w14:paraId="044621E6" w14:textId="179B310C" w:rsidR="00185108" w:rsidRPr="00AA0C83" w:rsidRDefault="00185108" w:rsidP="00185108">
            <w:pPr>
              <w:spacing w:after="240" w:line="240" w:lineRule="auto"/>
              <w:rPr>
                <w:rFonts w:asciiTheme="majorBidi" w:eastAsia="Times New Roman" w:hAnsiTheme="majorBidi" w:cstheme="majorBidi"/>
                <w:color w:val="000000" w:themeColor="text1"/>
                <w:sz w:val="24"/>
                <w:szCs w:val="24"/>
              </w:rPr>
            </w:pPr>
            <w:r w:rsidRPr="00AA0C83">
              <w:rPr>
                <w:rFonts w:asciiTheme="majorBidi" w:hAnsiTheme="majorBidi" w:cstheme="majorBidi"/>
              </w:rPr>
              <w:t>Review of program activities, implementation policies, and reporting mechanisms, based on available documentation</w:t>
            </w:r>
          </w:p>
        </w:tc>
        <w:tc>
          <w:tcPr>
            <w:tcW w:w="1890" w:type="dxa"/>
            <w:tcBorders>
              <w:top w:val="single" w:sz="4" w:space="0" w:color="auto"/>
              <w:left w:val="single" w:sz="4" w:space="0" w:color="auto"/>
              <w:bottom w:val="single" w:sz="4" w:space="0" w:color="auto"/>
              <w:right w:val="single" w:sz="4" w:space="0" w:color="auto"/>
            </w:tcBorders>
            <w:vAlign w:val="center"/>
          </w:tcPr>
          <w:p w14:paraId="6E2F8385" w14:textId="2128409A" w:rsidR="00185108" w:rsidRPr="00AA0C83" w:rsidRDefault="00185108" w:rsidP="00185108">
            <w:pPr>
              <w:spacing w:after="240" w:line="240" w:lineRule="auto"/>
              <w:rPr>
                <w:rFonts w:asciiTheme="majorBidi" w:eastAsia="Times New Roman" w:hAnsiTheme="majorBidi" w:cstheme="majorBidi"/>
                <w:color w:val="000000"/>
              </w:rPr>
            </w:pPr>
            <w:r w:rsidRPr="00AA0C83">
              <w:rPr>
                <w:rFonts w:asciiTheme="majorBidi" w:eastAsia="Times New Roman" w:hAnsiTheme="majorBidi" w:cstheme="majorBidi"/>
                <w:color w:val="000000"/>
              </w:rPr>
              <w:t>To be filled by</w:t>
            </w:r>
            <w:r w:rsidRPr="00AA0C83">
              <w:rPr>
                <w:rFonts w:asciiTheme="majorBidi" w:eastAsia="Times New Roman" w:hAnsiTheme="majorBidi" w:cstheme="majorBidi"/>
                <w:color w:val="000000"/>
              </w:rPr>
              <w:br/>
              <w:t>bidders</w:t>
            </w:r>
          </w:p>
        </w:tc>
      </w:tr>
      <w:tr w:rsidR="00185108" w:rsidRPr="009F436B" w14:paraId="6FC50D41" w14:textId="0FA58CEC" w:rsidTr="00185108">
        <w:trPr>
          <w:jc w:val="center"/>
        </w:trPr>
        <w:tc>
          <w:tcPr>
            <w:tcW w:w="7645" w:type="dxa"/>
            <w:tcBorders>
              <w:top w:val="single" w:sz="4" w:space="0" w:color="auto"/>
              <w:left w:val="single" w:sz="4" w:space="0" w:color="auto"/>
              <w:bottom w:val="single" w:sz="4" w:space="0" w:color="auto"/>
              <w:right w:val="single" w:sz="4" w:space="0" w:color="auto"/>
            </w:tcBorders>
            <w:vAlign w:val="center"/>
          </w:tcPr>
          <w:p w14:paraId="397F9D5F" w14:textId="2A9EF5DB" w:rsidR="00185108" w:rsidRPr="00AA0C83" w:rsidRDefault="00185108" w:rsidP="00185108">
            <w:pPr>
              <w:spacing w:after="0" w:line="240" w:lineRule="auto"/>
              <w:rPr>
                <w:rFonts w:asciiTheme="majorBidi" w:eastAsia="Times New Roman" w:hAnsiTheme="majorBidi" w:cstheme="majorBidi"/>
                <w:sz w:val="24"/>
                <w:szCs w:val="24"/>
              </w:rPr>
            </w:pPr>
            <w:r w:rsidRPr="00AA0C83">
              <w:rPr>
                <w:rFonts w:asciiTheme="majorBidi" w:hAnsiTheme="majorBidi" w:cstheme="majorBidi"/>
              </w:rPr>
              <w:t>Development of an Inception Report, outlining the methodology for data collection and analysis</w:t>
            </w:r>
          </w:p>
        </w:tc>
        <w:tc>
          <w:tcPr>
            <w:tcW w:w="1890" w:type="dxa"/>
            <w:tcBorders>
              <w:top w:val="single" w:sz="4" w:space="0" w:color="auto"/>
              <w:left w:val="single" w:sz="4" w:space="0" w:color="auto"/>
              <w:bottom w:val="single" w:sz="4" w:space="0" w:color="auto"/>
              <w:right w:val="single" w:sz="4" w:space="0" w:color="auto"/>
            </w:tcBorders>
            <w:vAlign w:val="center"/>
          </w:tcPr>
          <w:p w14:paraId="2E1109D3" w14:textId="20431536" w:rsidR="00185108" w:rsidRPr="00AA0C83" w:rsidRDefault="00185108" w:rsidP="00185108">
            <w:pPr>
              <w:spacing w:after="0" w:line="240" w:lineRule="auto"/>
              <w:rPr>
                <w:rFonts w:asciiTheme="majorBidi" w:eastAsia="Times New Roman" w:hAnsiTheme="majorBidi" w:cstheme="majorBidi"/>
                <w:color w:val="000000"/>
              </w:rPr>
            </w:pPr>
            <w:r w:rsidRPr="00AA0C83">
              <w:rPr>
                <w:rFonts w:asciiTheme="majorBidi" w:eastAsia="Times New Roman" w:hAnsiTheme="majorBidi" w:cstheme="majorBidi"/>
                <w:color w:val="000000"/>
              </w:rPr>
              <w:t>To be filled by</w:t>
            </w:r>
            <w:r w:rsidRPr="00AA0C83">
              <w:rPr>
                <w:rFonts w:asciiTheme="majorBidi" w:eastAsia="Times New Roman" w:hAnsiTheme="majorBidi" w:cstheme="majorBidi"/>
                <w:color w:val="000000"/>
              </w:rPr>
              <w:br/>
              <w:t>bidders</w:t>
            </w:r>
          </w:p>
        </w:tc>
      </w:tr>
      <w:tr w:rsidR="00185108" w:rsidRPr="009F436B" w14:paraId="3E774828" w14:textId="1370A1E7" w:rsidTr="00185108">
        <w:trPr>
          <w:jc w:val="center"/>
        </w:trPr>
        <w:tc>
          <w:tcPr>
            <w:tcW w:w="7645" w:type="dxa"/>
            <w:tcBorders>
              <w:top w:val="single" w:sz="4" w:space="0" w:color="auto"/>
              <w:left w:val="single" w:sz="4" w:space="0" w:color="auto"/>
              <w:bottom w:val="single" w:sz="4" w:space="0" w:color="auto"/>
              <w:right w:val="single" w:sz="4" w:space="0" w:color="auto"/>
            </w:tcBorders>
            <w:vAlign w:val="center"/>
          </w:tcPr>
          <w:p w14:paraId="759A608F" w14:textId="2F4AA535" w:rsidR="00185108" w:rsidRPr="00AA0C83" w:rsidRDefault="00185108" w:rsidP="00185108">
            <w:pPr>
              <w:spacing w:after="240" w:line="240" w:lineRule="auto"/>
              <w:rPr>
                <w:rFonts w:asciiTheme="majorBidi" w:eastAsia="Times New Roman" w:hAnsiTheme="majorBidi" w:cstheme="majorBidi"/>
                <w:sz w:val="24"/>
                <w:szCs w:val="24"/>
              </w:rPr>
            </w:pPr>
            <w:r w:rsidRPr="00AA0C83">
              <w:rPr>
                <w:rFonts w:asciiTheme="majorBidi" w:hAnsiTheme="majorBidi" w:cstheme="majorBidi"/>
              </w:rPr>
              <w:t>Data collection</w:t>
            </w:r>
          </w:p>
        </w:tc>
        <w:tc>
          <w:tcPr>
            <w:tcW w:w="1890" w:type="dxa"/>
            <w:tcBorders>
              <w:top w:val="single" w:sz="4" w:space="0" w:color="auto"/>
              <w:left w:val="single" w:sz="4" w:space="0" w:color="auto"/>
              <w:bottom w:val="single" w:sz="4" w:space="0" w:color="auto"/>
              <w:right w:val="single" w:sz="4" w:space="0" w:color="auto"/>
            </w:tcBorders>
            <w:vAlign w:val="center"/>
          </w:tcPr>
          <w:p w14:paraId="053FB473" w14:textId="4891741C" w:rsidR="00185108" w:rsidRPr="00AA0C83" w:rsidRDefault="00185108" w:rsidP="00185108">
            <w:pPr>
              <w:spacing w:after="240" w:line="240" w:lineRule="auto"/>
              <w:rPr>
                <w:rFonts w:asciiTheme="majorBidi" w:eastAsia="Times New Roman" w:hAnsiTheme="majorBidi" w:cstheme="majorBidi"/>
                <w:color w:val="000000"/>
              </w:rPr>
            </w:pPr>
            <w:r w:rsidRPr="00AA0C83">
              <w:rPr>
                <w:rFonts w:asciiTheme="majorBidi" w:eastAsia="Times New Roman" w:hAnsiTheme="majorBidi" w:cstheme="majorBidi"/>
                <w:color w:val="000000"/>
              </w:rPr>
              <w:t>To be filled by</w:t>
            </w:r>
            <w:r w:rsidRPr="00AA0C83">
              <w:rPr>
                <w:rFonts w:asciiTheme="majorBidi" w:eastAsia="Times New Roman" w:hAnsiTheme="majorBidi" w:cstheme="majorBidi"/>
                <w:color w:val="000000"/>
              </w:rPr>
              <w:br/>
              <w:t>bidders</w:t>
            </w:r>
          </w:p>
        </w:tc>
      </w:tr>
      <w:tr w:rsidR="00185108" w:rsidRPr="009F436B" w14:paraId="124E7D1E" w14:textId="0E71FE44" w:rsidTr="00185108">
        <w:trPr>
          <w:jc w:val="center"/>
        </w:trPr>
        <w:tc>
          <w:tcPr>
            <w:tcW w:w="7645" w:type="dxa"/>
            <w:tcBorders>
              <w:top w:val="single" w:sz="4" w:space="0" w:color="auto"/>
              <w:left w:val="single" w:sz="4" w:space="0" w:color="auto"/>
              <w:bottom w:val="single" w:sz="4" w:space="0" w:color="auto"/>
              <w:right w:val="single" w:sz="4" w:space="0" w:color="auto"/>
            </w:tcBorders>
            <w:vAlign w:val="center"/>
          </w:tcPr>
          <w:p w14:paraId="01180A44" w14:textId="146664D8" w:rsidR="00185108" w:rsidRPr="00AA0C83" w:rsidRDefault="00185108" w:rsidP="00185108">
            <w:pPr>
              <w:spacing w:after="0" w:line="240" w:lineRule="auto"/>
              <w:rPr>
                <w:rFonts w:asciiTheme="majorBidi" w:eastAsia="Times New Roman" w:hAnsiTheme="majorBidi" w:cstheme="majorBidi"/>
                <w:sz w:val="24"/>
                <w:szCs w:val="24"/>
              </w:rPr>
            </w:pPr>
            <w:r w:rsidRPr="00AA0C83">
              <w:rPr>
                <w:rFonts w:asciiTheme="majorBidi" w:hAnsiTheme="majorBidi" w:cstheme="majorBidi"/>
              </w:rPr>
              <w:t>Analysis of program performance based on the Six DAC criteria and the corresponding research questions listed above</w:t>
            </w:r>
          </w:p>
        </w:tc>
        <w:tc>
          <w:tcPr>
            <w:tcW w:w="1890" w:type="dxa"/>
            <w:tcBorders>
              <w:top w:val="single" w:sz="4" w:space="0" w:color="auto"/>
              <w:left w:val="single" w:sz="4" w:space="0" w:color="auto"/>
              <w:bottom w:val="single" w:sz="4" w:space="0" w:color="auto"/>
              <w:right w:val="single" w:sz="4" w:space="0" w:color="auto"/>
            </w:tcBorders>
            <w:vAlign w:val="center"/>
          </w:tcPr>
          <w:p w14:paraId="567BB743" w14:textId="0F20388E" w:rsidR="00185108" w:rsidRPr="00AA0C83" w:rsidRDefault="00185108" w:rsidP="00185108">
            <w:pPr>
              <w:spacing w:after="0" w:line="240" w:lineRule="auto"/>
              <w:rPr>
                <w:rFonts w:asciiTheme="majorBidi" w:eastAsia="Times New Roman" w:hAnsiTheme="majorBidi" w:cstheme="majorBidi"/>
                <w:color w:val="000000"/>
              </w:rPr>
            </w:pPr>
            <w:r w:rsidRPr="00AA0C83">
              <w:rPr>
                <w:rFonts w:asciiTheme="majorBidi" w:eastAsia="Times New Roman" w:hAnsiTheme="majorBidi" w:cstheme="majorBidi"/>
                <w:color w:val="000000"/>
              </w:rPr>
              <w:t>To be filled by</w:t>
            </w:r>
            <w:r w:rsidRPr="00AA0C83">
              <w:rPr>
                <w:rFonts w:asciiTheme="majorBidi" w:eastAsia="Times New Roman" w:hAnsiTheme="majorBidi" w:cstheme="majorBidi"/>
                <w:color w:val="000000"/>
              </w:rPr>
              <w:br/>
              <w:t>bidders</w:t>
            </w:r>
          </w:p>
        </w:tc>
      </w:tr>
      <w:tr w:rsidR="00185108" w:rsidRPr="009F436B" w14:paraId="1195DBBA" w14:textId="5C5100B7" w:rsidTr="00185108">
        <w:trPr>
          <w:jc w:val="center"/>
        </w:trPr>
        <w:tc>
          <w:tcPr>
            <w:tcW w:w="7645" w:type="dxa"/>
            <w:tcBorders>
              <w:top w:val="single" w:sz="4" w:space="0" w:color="auto"/>
              <w:left w:val="single" w:sz="4" w:space="0" w:color="auto"/>
              <w:bottom w:val="single" w:sz="4" w:space="0" w:color="auto"/>
              <w:right w:val="single" w:sz="4" w:space="0" w:color="auto"/>
            </w:tcBorders>
            <w:vAlign w:val="center"/>
          </w:tcPr>
          <w:p w14:paraId="68229408" w14:textId="5C6F8174" w:rsidR="00185108" w:rsidRPr="00AA0C83" w:rsidRDefault="00185108" w:rsidP="00185108">
            <w:pPr>
              <w:spacing w:after="240" w:line="240" w:lineRule="auto"/>
              <w:rPr>
                <w:rFonts w:asciiTheme="majorBidi" w:eastAsia="Times New Roman" w:hAnsiTheme="majorBidi" w:cstheme="majorBidi"/>
                <w:sz w:val="24"/>
                <w:szCs w:val="24"/>
              </w:rPr>
            </w:pPr>
            <w:r w:rsidRPr="00AA0C83">
              <w:rPr>
                <w:rFonts w:asciiTheme="majorBidi" w:hAnsiTheme="majorBidi" w:cstheme="majorBidi"/>
              </w:rPr>
              <w:t>Drafting of the Final Evaluation Report</w:t>
            </w:r>
          </w:p>
        </w:tc>
        <w:tc>
          <w:tcPr>
            <w:tcW w:w="1890" w:type="dxa"/>
            <w:tcBorders>
              <w:top w:val="single" w:sz="4" w:space="0" w:color="auto"/>
              <w:left w:val="single" w:sz="4" w:space="0" w:color="auto"/>
              <w:bottom w:val="single" w:sz="4" w:space="0" w:color="auto"/>
              <w:right w:val="single" w:sz="4" w:space="0" w:color="auto"/>
            </w:tcBorders>
            <w:vAlign w:val="center"/>
          </w:tcPr>
          <w:p w14:paraId="20ADA00A" w14:textId="62266604" w:rsidR="00185108" w:rsidRPr="00AA0C83" w:rsidRDefault="00185108" w:rsidP="00185108">
            <w:pPr>
              <w:spacing w:after="240" w:line="240" w:lineRule="auto"/>
              <w:rPr>
                <w:rFonts w:asciiTheme="majorBidi" w:eastAsia="Times New Roman" w:hAnsiTheme="majorBidi" w:cstheme="majorBidi"/>
                <w:color w:val="000000"/>
              </w:rPr>
            </w:pPr>
            <w:r w:rsidRPr="00AA0C83">
              <w:rPr>
                <w:rFonts w:asciiTheme="majorBidi" w:eastAsia="Times New Roman" w:hAnsiTheme="majorBidi" w:cstheme="majorBidi"/>
                <w:color w:val="000000"/>
              </w:rPr>
              <w:t>To be filled by</w:t>
            </w:r>
            <w:r w:rsidRPr="00AA0C83">
              <w:rPr>
                <w:rFonts w:asciiTheme="majorBidi" w:eastAsia="Times New Roman" w:hAnsiTheme="majorBidi" w:cstheme="majorBidi"/>
                <w:color w:val="000000"/>
              </w:rPr>
              <w:br/>
              <w:t>bidders</w:t>
            </w:r>
          </w:p>
        </w:tc>
      </w:tr>
      <w:tr w:rsidR="00185108" w:rsidRPr="009F436B" w14:paraId="545D9EE2" w14:textId="3D9D539B" w:rsidTr="00185108">
        <w:trPr>
          <w:jc w:val="center"/>
        </w:trPr>
        <w:tc>
          <w:tcPr>
            <w:tcW w:w="7645" w:type="dxa"/>
            <w:tcBorders>
              <w:top w:val="single" w:sz="4" w:space="0" w:color="auto"/>
              <w:left w:val="single" w:sz="4" w:space="0" w:color="auto"/>
              <w:bottom w:val="single" w:sz="4" w:space="0" w:color="auto"/>
              <w:right w:val="single" w:sz="4" w:space="0" w:color="auto"/>
            </w:tcBorders>
            <w:vAlign w:val="center"/>
          </w:tcPr>
          <w:p w14:paraId="3D1B1E13" w14:textId="26A80A2D" w:rsidR="00185108" w:rsidRPr="00AA0C83" w:rsidRDefault="00185108" w:rsidP="00185108">
            <w:pPr>
              <w:spacing w:after="0" w:line="240" w:lineRule="auto"/>
              <w:rPr>
                <w:rFonts w:asciiTheme="majorBidi" w:eastAsia="Times New Roman" w:hAnsiTheme="majorBidi" w:cstheme="majorBidi"/>
                <w:sz w:val="24"/>
                <w:szCs w:val="24"/>
              </w:rPr>
            </w:pPr>
            <w:r w:rsidRPr="00AA0C83">
              <w:rPr>
                <w:rFonts w:asciiTheme="majorBidi" w:hAnsiTheme="majorBidi" w:cstheme="majorBidi"/>
              </w:rPr>
              <w:t>Finalization of the Final Evaluation Report, taking into account DKH comments on its quality and accuracy.</w:t>
            </w:r>
          </w:p>
        </w:tc>
        <w:tc>
          <w:tcPr>
            <w:tcW w:w="1890" w:type="dxa"/>
            <w:tcBorders>
              <w:top w:val="single" w:sz="4" w:space="0" w:color="auto"/>
              <w:left w:val="single" w:sz="4" w:space="0" w:color="auto"/>
              <w:bottom w:val="single" w:sz="4" w:space="0" w:color="auto"/>
              <w:right w:val="single" w:sz="4" w:space="0" w:color="auto"/>
            </w:tcBorders>
            <w:vAlign w:val="center"/>
          </w:tcPr>
          <w:p w14:paraId="41DC6F3E" w14:textId="76249DC3" w:rsidR="00185108" w:rsidRPr="00AA0C83" w:rsidRDefault="00185108" w:rsidP="00185108">
            <w:pPr>
              <w:spacing w:after="0" w:line="240" w:lineRule="auto"/>
              <w:rPr>
                <w:rFonts w:asciiTheme="majorBidi" w:eastAsia="Times New Roman" w:hAnsiTheme="majorBidi" w:cstheme="majorBidi"/>
                <w:color w:val="000000"/>
              </w:rPr>
            </w:pPr>
            <w:r w:rsidRPr="00AA0C83">
              <w:rPr>
                <w:rFonts w:asciiTheme="majorBidi" w:eastAsia="Times New Roman" w:hAnsiTheme="majorBidi" w:cstheme="majorBidi"/>
                <w:color w:val="000000"/>
              </w:rPr>
              <w:t>10 days</w:t>
            </w:r>
          </w:p>
        </w:tc>
      </w:tr>
    </w:tbl>
    <w:p w14:paraId="7F0E157E" w14:textId="6F77ED67" w:rsidR="00185108" w:rsidRDefault="009F436B" w:rsidP="009F436B">
      <w:pPr>
        <w:spacing w:after="0" w:line="240" w:lineRule="auto"/>
        <w:rPr>
          <w:rFonts w:asciiTheme="majorBidi" w:eastAsia="Times New Roman" w:hAnsiTheme="majorBidi" w:cstheme="majorBidi"/>
          <w:b/>
          <w:bCs/>
          <w:color w:val="44546A"/>
          <w:sz w:val="32"/>
          <w:szCs w:val="32"/>
        </w:rPr>
      </w:pPr>
      <w:r w:rsidRPr="009F436B">
        <w:rPr>
          <w:rFonts w:ascii="Times New Roman" w:eastAsia="Times New Roman" w:hAnsi="Times New Roman" w:cs="Times New Roman"/>
          <w:sz w:val="24"/>
          <w:szCs w:val="24"/>
        </w:rPr>
        <w:br/>
      </w:r>
      <w:r w:rsidRPr="009F436B">
        <w:rPr>
          <w:rFonts w:asciiTheme="majorBidi" w:eastAsia="Times New Roman" w:hAnsiTheme="majorBidi" w:cstheme="majorBidi"/>
          <w:color w:val="000000"/>
        </w:rPr>
        <w:t xml:space="preserve">The consultant will be expected to meet weekly with </w:t>
      </w:r>
      <w:r w:rsidR="00185108" w:rsidRPr="00185108">
        <w:rPr>
          <w:rFonts w:asciiTheme="majorBidi" w:eastAsia="Times New Roman" w:hAnsiTheme="majorBidi" w:cstheme="majorBidi"/>
          <w:color w:val="000000"/>
        </w:rPr>
        <w:t>DKH</w:t>
      </w:r>
      <w:r w:rsidRPr="009F436B">
        <w:rPr>
          <w:rFonts w:asciiTheme="majorBidi" w:eastAsia="Times New Roman" w:hAnsiTheme="majorBidi" w:cstheme="majorBidi"/>
          <w:color w:val="000000"/>
        </w:rPr>
        <w:t xml:space="preserve"> management staff to provide updates on the</w:t>
      </w:r>
      <w:r w:rsidR="00185108">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 xml:space="preserve">evaluation </w:t>
      </w:r>
      <w:r w:rsidRPr="009F436B">
        <w:rPr>
          <w:rFonts w:asciiTheme="majorBidi" w:eastAsia="Times New Roman" w:hAnsiTheme="majorBidi" w:cstheme="majorBidi"/>
          <w:color w:val="000000"/>
        </w:rPr>
        <w:lastRenderedPageBreak/>
        <w:t>timeframe. This can be done either by phone</w:t>
      </w:r>
      <w:r w:rsidR="00185108" w:rsidRPr="00185108">
        <w:rPr>
          <w:rFonts w:asciiTheme="majorBidi" w:eastAsia="Times New Roman" w:hAnsiTheme="majorBidi" w:cstheme="majorBidi"/>
          <w:color w:val="000000"/>
        </w:rPr>
        <w:t>, email,</w:t>
      </w:r>
      <w:r w:rsidRPr="009F436B">
        <w:rPr>
          <w:rFonts w:asciiTheme="majorBidi" w:eastAsia="Times New Roman" w:hAnsiTheme="majorBidi" w:cstheme="majorBidi"/>
          <w:color w:val="000000"/>
        </w:rPr>
        <w:t xml:space="preserve"> or in person.</w:t>
      </w:r>
      <w:r w:rsidRPr="009F436B">
        <w:rPr>
          <w:rFonts w:asciiTheme="majorBidi" w:eastAsia="Times New Roman" w:hAnsiTheme="majorBidi" w:cstheme="majorBidi"/>
          <w:color w:val="000000"/>
        </w:rPr>
        <w:br/>
      </w:r>
    </w:p>
    <w:p w14:paraId="002A46B9" w14:textId="77777777" w:rsidR="00632665" w:rsidRDefault="00632665" w:rsidP="009F436B">
      <w:pPr>
        <w:spacing w:after="0" w:line="240" w:lineRule="auto"/>
        <w:rPr>
          <w:rFonts w:asciiTheme="majorBidi" w:hAnsiTheme="majorBidi" w:cstheme="majorBidi"/>
          <w:b/>
          <w:bCs/>
          <w:color w:val="333333"/>
          <w:highlight w:val="lightGray"/>
        </w:rPr>
      </w:pPr>
    </w:p>
    <w:p w14:paraId="20E442B6" w14:textId="159B4171" w:rsidR="00185108" w:rsidRDefault="00185108" w:rsidP="009F436B">
      <w:pPr>
        <w:spacing w:after="0" w:line="240" w:lineRule="auto"/>
        <w:rPr>
          <w:rFonts w:asciiTheme="majorBidi" w:hAnsiTheme="majorBidi" w:cstheme="majorBidi"/>
          <w:b/>
          <w:bCs/>
          <w:color w:val="333333"/>
          <w:highlight w:val="lightGray"/>
        </w:rPr>
      </w:pPr>
      <w:r>
        <w:rPr>
          <w:rFonts w:asciiTheme="majorBidi" w:hAnsiTheme="majorBidi" w:cstheme="majorBidi"/>
          <w:b/>
          <w:bCs/>
          <w:color w:val="333333"/>
          <w:highlight w:val="lightGray"/>
        </w:rPr>
        <w:t xml:space="preserve">Deliverables </w:t>
      </w:r>
    </w:p>
    <w:p w14:paraId="26A53818" w14:textId="1EFCD1D3" w:rsidR="009F436B" w:rsidRPr="00AA0C83" w:rsidRDefault="009F436B" w:rsidP="009F436B">
      <w:pPr>
        <w:spacing w:after="0" w:line="240" w:lineRule="auto"/>
        <w:rPr>
          <w:rFonts w:asciiTheme="majorBidi" w:eastAsia="Times New Roman" w:hAnsiTheme="majorBidi" w:cstheme="majorBidi"/>
          <w:sz w:val="24"/>
          <w:szCs w:val="24"/>
        </w:rPr>
      </w:pPr>
      <w:r w:rsidRPr="009F436B">
        <w:rPr>
          <w:rFonts w:asciiTheme="majorBidi" w:hAnsiTheme="majorBidi" w:cstheme="majorBidi"/>
          <w:b/>
          <w:bCs/>
          <w:color w:val="333333"/>
          <w:highlight w:val="lightGray"/>
        </w:rPr>
        <w:br/>
      </w:r>
      <w:r w:rsidRPr="00AA0C83">
        <w:rPr>
          <w:rFonts w:asciiTheme="majorBidi" w:eastAsia="Times New Roman" w:hAnsiTheme="majorBidi" w:cstheme="majorBidi"/>
          <w:color w:val="000000"/>
        </w:rPr>
        <w:t xml:space="preserve">The following deliverables should be provided to </w:t>
      </w:r>
      <w:r w:rsidR="00185108" w:rsidRPr="00AA0C83">
        <w:rPr>
          <w:rFonts w:asciiTheme="majorBidi" w:eastAsia="Times New Roman" w:hAnsiTheme="majorBidi" w:cstheme="majorBidi"/>
          <w:color w:val="000000"/>
        </w:rPr>
        <w:t>the DKH</w:t>
      </w:r>
      <w:r w:rsidRPr="00AA0C83">
        <w:rPr>
          <w:rFonts w:asciiTheme="majorBidi" w:eastAsia="Times New Roman" w:hAnsiTheme="majorBidi" w:cstheme="majorBidi"/>
          <w:color w:val="000000"/>
        </w:rPr>
        <w:t xml:space="preserve"> </w:t>
      </w:r>
      <w:r w:rsidR="00185108" w:rsidRPr="00AA0C83">
        <w:rPr>
          <w:rFonts w:asciiTheme="majorBidi" w:eastAsia="Times New Roman" w:hAnsiTheme="majorBidi" w:cstheme="majorBidi"/>
          <w:color w:val="000000"/>
        </w:rPr>
        <w:t>Country office in Yemen which</w:t>
      </w:r>
      <w:r w:rsidRPr="00AA0C83">
        <w:rPr>
          <w:rFonts w:asciiTheme="majorBidi" w:eastAsia="Times New Roman" w:hAnsiTheme="majorBidi" w:cstheme="majorBidi"/>
          <w:color w:val="000000"/>
        </w:rPr>
        <w:t xml:space="preserve"> will</w:t>
      </w:r>
      <w:r w:rsidR="00185108" w:rsidRPr="00AA0C83">
        <w:rPr>
          <w:rFonts w:asciiTheme="majorBidi" w:eastAsia="Times New Roman" w:hAnsiTheme="majorBidi" w:cstheme="majorBidi"/>
          <w:color w:val="000000"/>
        </w:rPr>
        <w:t xml:space="preserve"> </w:t>
      </w:r>
      <w:r w:rsidRPr="00AA0C83">
        <w:rPr>
          <w:rFonts w:asciiTheme="majorBidi" w:eastAsia="Times New Roman" w:hAnsiTheme="majorBidi" w:cstheme="majorBidi"/>
          <w:color w:val="000000"/>
        </w:rPr>
        <w:t xml:space="preserve">then circulate them to the </w:t>
      </w:r>
      <w:r w:rsidR="00185108" w:rsidRPr="00AA0C83">
        <w:rPr>
          <w:rFonts w:asciiTheme="majorBidi" w:eastAsia="Times New Roman" w:hAnsiTheme="majorBidi" w:cstheme="majorBidi"/>
          <w:color w:val="000000"/>
        </w:rPr>
        <w:t>Head Office</w:t>
      </w:r>
      <w:r w:rsidRPr="00AA0C83">
        <w:rPr>
          <w:rFonts w:asciiTheme="majorBidi" w:eastAsia="Times New Roman" w:hAnsiTheme="majorBidi" w:cstheme="majorBidi"/>
          <w:color w:val="000000"/>
        </w:rPr>
        <w:t xml:space="preserve"> for feedback.</w:t>
      </w:r>
      <w:r w:rsidRPr="00AA0C83">
        <w:rPr>
          <w:rFonts w:asciiTheme="majorBidi" w:eastAsia="Times New Roman" w:hAnsiTheme="majorBidi" w:cstheme="majorBidi"/>
          <w:sz w:val="24"/>
          <w:szCs w:val="24"/>
        </w:rPr>
        <w:br/>
      </w:r>
      <w:r w:rsidRPr="00AA0C83">
        <w:rPr>
          <w:rFonts w:asciiTheme="majorBidi" w:eastAsia="Times New Roman" w:hAnsiTheme="majorBidi" w:cstheme="majorBidi"/>
          <w:color w:val="000000"/>
        </w:rPr>
        <w:t>All deliverables should be in electronic version, Word/Windows compatible format</w:t>
      </w:r>
      <w:r w:rsidR="00185108" w:rsidRPr="00AA0C83">
        <w:rPr>
          <w:rFonts w:asciiTheme="majorBidi" w:eastAsia="Times New Roman" w:hAnsiTheme="majorBidi" w:cstheme="majorBidi"/>
          <w:color w:val="000000"/>
        </w:rPr>
        <w:t>,</w:t>
      </w:r>
      <w:r w:rsidRPr="00AA0C83">
        <w:rPr>
          <w:rFonts w:asciiTheme="majorBidi" w:eastAsia="Times New Roman" w:hAnsiTheme="majorBidi" w:cstheme="majorBidi"/>
          <w:color w:val="000000"/>
        </w:rPr>
        <w:t xml:space="preserve"> and in English.</w:t>
      </w:r>
    </w:p>
    <w:p w14:paraId="0BDE42B8" w14:textId="77777777" w:rsidR="00185108" w:rsidRPr="00AA0C83" w:rsidRDefault="00185108" w:rsidP="009F436B">
      <w:pPr>
        <w:spacing w:after="0" w:line="240" w:lineRule="auto"/>
        <w:rPr>
          <w:rFonts w:asciiTheme="majorBidi" w:eastAsia="Times New Roman" w:hAnsiTheme="majorBidi" w:cstheme="majorBidi"/>
          <w:sz w:val="24"/>
          <w:szCs w:val="24"/>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3"/>
        <w:gridCol w:w="2982"/>
      </w:tblGrid>
      <w:tr w:rsidR="00185108" w:rsidRPr="00AA0C83" w14:paraId="5DA88943" w14:textId="77777777" w:rsidTr="005F25C4">
        <w:trPr>
          <w:trHeight w:hRule="exact" w:val="280"/>
        </w:trPr>
        <w:tc>
          <w:tcPr>
            <w:tcW w:w="6123" w:type="dxa"/>
            <w:shd w:val="clear" w:color="auto" w:fill="D9D9D9"/>
          </w:tcPr>
          <w:p w14:paraId="68B249E8" w14:textId="77777777" w:rsidR="00185108" w:rsidRPr="00AA0C83" w:rsidRDefault="00185108" w:rsidP="005F25C4">
            <w:pPr>
              <w:pStyle w:val="TableParagraph"/>
              <w:ind w:left="2471" w:right="2471"/>
              <w:jc w:val="center"/>
              <w:rPr>
                <w:rFonts w:asciiTheme="majorBidi" w:hAnsiTheme="majorBidi" w:cstheme="majorBidi"/>
                <w:b/>
              </w:rPr>
            </w:pPr>
            <w:r w:rsidRPr="00AA0C83">
              <w:rPr>
                <w:rFonts w:asciiTheme="majorBidi" w:hAnsiTheme="majorBidi" w:cstheme="majorBidi"/>
                <w:b/>
              </w:rPr>
              <w:t>Deliverables</w:t>
            </w:r>
          </w:p>
        </w:tc>
        <w:tc>
          <w:tcPr>
            <w:tcW w:w="2982" w:type="dxa"/>
            <w:shd w:val="clear" w:color="auto" w:fill="D9D9D9"/>
          </w:tcPr>
          <w:p w14:paraId="1ACA4AE9" w14:textId="77777777" w:rsidR="00185108" w:rsidRPr="00AA0C83" w:rsidRDefault="00185108" w:rsidP="005F25C4">
            <w:pPr>
              <w:pStyle w:val="TableParagraph"/>
              <w:ind w:left="1057" w:right="1061"/>
              <w:jc w:val="center"/>
              <w:rPr>
                <w:rFonts w:asciiTheme="majorBidi" w:hAnsiTheme="majorBidi" w:cstheme="majorBidi"/>
                <w:b/>
              </w:rPr>
            </w:pPr>
            <w:r w:rsidRPr="00AA0C83">
              <w:rPr>
                <w:rFonts w:asciiTheme="majorBidi" w:hAnsiTheme="majorBidi" w:cstheme="majorBidi"/>
                <w:b/>
              </w:rPr>
              <w:t>Deadline</w:t>
            </w:r>
          </w:p>
        </w:tc>
      </w:tr>
      <w:tr w:rsidR="00185108" w:rsidRPr="00AA0C83" w14:paraId="6E7B2CF1" w14:textId="77777777" w:rsidTr="005F25C4">
        <w:trPr>
          <w:trHeight w:hRule="exact" w:val="550"/>
        </w:trPr>
        <w:tc>
          <w:tcPr>
            <w:tcW w:w="6123" w:type="dxa"/>
          </w:tcPr>
          <w:p w14:paraId="25A6A728" w14:textId="77777777" w:rsidR="00185108" w:rsidRPr="00AA0C83" w:rsidRDefault="00185108" w:rsidP="005F25C4">
            <w:pPr>
              <w:pStyle w:val="TableParagraph"/>
              <w:ind w:left="100"/>
              <w:rPr>
                <w:rFonts w:asciiTheme="majorBidi" w:hAnsiTheme="majorBidi" w:cstheme="majorBidi"/>
              </w:rPr>
            </w:pPr>
            <w:r w:rsidRPr="00AA0C83">
              <w:rPr>
                <w:rFonts w:asciiTheme="majorBidi" w:hAnsiTheme="majorBidi" w:cstheme="majorBidi"/>
              </w:rPr>
              <w:t>Inception Report</w:t>
            </w:r>
          </w:p>
        </w:tc>
        <w:tc>
          <w:tcPr>
            <w:tcW w:w="2982" w:type="dxa"/>
          </w:tcPr>
          <w:p w14:paraId="05677EE1" w14:textId="4C787276" w:rsidR="00185108" w:rsidRPr="00AA0C83" w:rsidRDefault="003A26EE" w:rsidP="005F25C4">
            <w:pPr>
              <w:pStyle w:val="TableParagraph"/>
              <w:rPr>
                <w:rFonts w:asciiTheme="majorBidi" w:hAnsiTheme="majorBidi" w:cstheme="majorBidi"/>
                <w:highlight w:val="yellow"/>
              </w:rPr>
            </w:pPr>
            <w:r w:rsidRPr="00AA0C83">
              <w:rPr>
                <w:rFonts w:asciiTheme="majorBidi" w:hAnsiTheme="majorBidi" w:cstheme="majorBidi"/>
                <w:highlight w:val="yellow"/>
              </w:rPr>
              <w:t xml:space="preserve"> First week </w:t>
            </w:r>
          </w:p>
        </w:tc>
      </w:tr>
      <w:tr w:rsidR="00185108" w:rsidRPr="00AA0C83" w14:paraId="25622DFD" w14:textId="77777777" w:rsidTr="005F25C4">
        <w:trPr>
          <w:trHeight w:hRule="exact" w:val="545"/>
        </w:trPr>
        <w:tc>
          <w:tcPr>
            <w:tcW w:w="6123" w:type="dxa"/>
          </w:tcPr>
          <w:p w14:paraId="06780407" w14:textId="77777777" w:rsidR="00185108" w:rsidRPr="00AA0C83" w:rsidRDefault="00185108" w:rsidP="005F25C4">
            <w:pPr>
              <w:pStyle w:val="TableParagraph"/>
              <w:spacing w:line="264" w:lineRule="exact"/>
              <w:ind w:left="100"/>
              <w:rPr>
                <w:rFonts w:asciiTheme="majorBidi" w:hAnsiTheme="majorBidi" w:cstheme="majorBidi"/>
              </w:rPr>
            </w:pPr>
            <w:r w:rsidRPr="00AA0C83">
              <w:rPr>
                <w:rFonts w:asciiTheme="majorBidi" w:hAnsiTheme="majorBidi" w:cstheme="majorBidi"/>
              </w:rPr>
              <w:t>Draft Final Evaluation Report</w:t>
            </w:r>
          </w:p>
        </w:tc>
        <w:tc>
          <w:tcPr>
            <w:tcW w:w="2982" w:type="dxa"/>
          </w:tcPr>
          <w:p w14:paraId="453F385D" w14:textId="40D2C0E6" w:rsidR="00185108" w:rsidRPr="00AA0C83" w:rsidRDefault="003A26EE" w:rsidP="005F25C4">
            <w:pPr>
              <w:pStyle w:val="TableParagraph"/>
              <w:spacing w:line="242" w:lineRule="auto"/>
              <w:rPr>
                <w:rFonts w:asciiTheme="majorBidi" w:hAnsiTheme="majorBidi" w:cstheme="majorBidi"/>
                <w:highlight w:val="yellow"/>
              </w:rPr>
            </w:pPr>
            <w:r w:rsidRPr="00AA0C83">
              <w:rPr>
                <w:rFonts w:asciiTheme="majorBidi" w:hAnsiTheme="majorBidi" w:cstheme="majorBidi"/>
                <w:highlight w:val="yellow"/>
              </w:rPr>
              <w:t>Fourth week</w:t>
            </w:r>
          </w:p>
        </w:tc>
      </w:tr>
      <w:tr w:rsidR="00185108" w:rsidRPr="00AA0C83" w14:paraId="126C952F" w14:textId="77777777" w:rsidTr="005F25C4">
        <w:trPr>
          <w:trHeight w:hRule="exact" w:val="545"/>
        </w:trPr>
        <w:tc>
          <w:tcPr>
            <w:tcW w:w="6123" w:type="dxa"/>
          </w:tcPr>
          <w:p w14:paraId="428B1375" w14:textId="76BCECD4" w:rsidR="00185108" w:rsidRPr="00AA0C83" w:rsidRDefault="00185108" w:rsidP="005F25C4">
            <w:pPr>
              <w:pStyle w:val="TableParagraph"/>
              <w:ind w:left="100"/>
              <w:rPr>
                <w:rFonts w:asciiTheme="majorBidi" w:hAnsiTheme="majorBidi" w:cstheme="majorBidi"/>
              </w:rPr>
            </w:pPr>
            <w:r w:rsidRPr="00AA0C83">
              <w:rPr>
                <w:rFonts w:asciiTheme="majorBidi" w:hAnsiTheme="majorBidi" w:cstheme="majorBidi"/>
              </w:rPr>
              <w:t>The final version of the Final Evaluation Report</w:t>
            </w:r>
          </w:p>
        </w:tc>
        <w:tc>
          <w:tcPr>
            <w:tcW w:w="2982" w:type="dxa"/>
          </w:tcPr>
          <w:p w14:paraId="6C765375" w14:textId="358B0371" w:rsidR="00185108" w:rsidRPr="00AA0C83" w:rsidRDefault="003A26EE" w:rsidP="005F25C4">
            <w:pPr>
              <w:pStyle w:val="TableParagraph"/>
              <w:spacing w:before="2" w:line="237" w:lineRule="auto"/>
              <w:rPr>
                <w:rFonts w:asciiTheme="majorBidi" w:hAnsiTheme="majorBidi" w:cstheme="majorBidi"/>
                <w:highlight w:val="yellow"/>
              </w:rPr>
            </w:pPr>
            <w:r w:rsidRPr="00AA0C83">
              <w:rPr>
                <w:rFonts w:asciiTheme="majorBidi" w:hAnsiTheme="majorBidi" w:cstheme="majorBidi"/>
                <w:highlight w:val="yellow"/>
              </w:rPr>
              <w:t xml:space="preserve">Fifth week </w:t>
            </w:r>
          </w:p>
        </w:tc>
      </w:tr>
    </w:tbl>
    <w:p w14:paraId="207D7790" w14:textId="709F6A63" w:rsidR="007A3000" w:rsidRPr="00AA0C83" w:rsidRDefault="009F436B" w:rsidP="009F436B">
      <w:pPr>
        <w:spacing w:after="0" w:line="240" w:lineRule="auto"/>
        <w:rPr>
          <w:rFonts w:asciiTheme="majorBidi" w:eastAsia="Times New Roman" w:hAnsiTheme="majorBidi" w:cstheme="majorBidi"/>
          <w:color w:val="44546A"/>
          <w:sz w:val="24"/>
          <w:szCs w:val="24"/>
        </w:rPr>
      </w:pPr>
      <w:r w:rsidRPr="00AA0C83">
        <w:rPr>
          <w:rFonts w:asciiTheme="majorBidi" w:eastAsia="Times New Roman" w:hAnsiTheme="majorBidi" w:cstheme="majorBidi"/>
          <w:sz w:val="24"/>
          <w:szCs w:val="24"/>
        </w:rPr>
        <w:br/>
      </w:r>
      <w:r w:rsidRPr="00AA0C83">
        <w:rPr>
          <w:rFonts w:asciiTheme="majorBidi" w:eastAsia="Times New Roman" w:hAnsiTheme="majorBidi" w:cstheme="majorBidi"/>
          <w:color w:val="000000"/>
        </w:rPr>
        <w:t xml:space="preserve">For all deliverables, the external </w:t>
      </w:r>
      <w:r w:rsidR="007A3000" w:rsidRPr="00AA0C83">
        <w:rPr>
          <w:rFonts w:asciiTheme="majorBidi" w:eastAsia="Times New Roman" w:hAnsiTheme="majorBidi" w:cstheme="majorBidi"/>
          <w:color w:val="000000"/>
        </w:rPr>
        <w:t>evaluator</w:t>
      </w:r>
      <w:r w:rsidRPr="00AA0C83">
        <w:rPr>
          <w:rFonts w:asciiTheme="majorBidi" w:eastAsia="Times New Roman" w:hAnsiTheme="majorBidi" w:cstheme="majorBidi"/>
          <w:color w:val="000000"/>
        </w:rPr>
        <w:t xml:space="preserve"> is expected to underline factual statements using evidence, and</w:t>
      </w:r>
      <w:r w:rsidRPr="00AA0C83">
        <w:rPr>
          <w:rFonts w:asciiTheme="majorBidi" w:eastAsia="Times New Roman" w:hAnsiTheme="majorBidi" w:cstheme="majorBidi"/>
          <w:color w:val="000000"/>
        </w:rPr>
        <w:br/>
        <w:t>to comment on any deviation.</w:t>
      </w:r>
      <w:r w:rsidRPr="00AA0C83">
        <w:rPr>
          <w:rFonts w:asciiTheme="majorBidi" w:eastAsia="Times New Roman" w:hAnsiTheme="majorBidi" w:cstheme="majorBidi"/>
          <w:color w:val="000000"/>
        </w:rPr>
        <w:br/>
      </w:r>
    </w:p>
    <w:p w14:paraId="6E40387F" w14:textId="4D90FF92" w:rsidR="0064734B" w:rsidRPr="0064734B" w:rsidRDefault="0064734B" w:rsidP="0064734B">
      <w:pPr>
        <w:spacing w:after="0" w:line="240" w:lineRule="auto"/>
        <w:rPr>
          <w:rFonts w:asciiTheme="majorBidi" w:hAnsiTheme="majorBidi" w:cstheme="majorBidi"/>
          <w:b/>
          <w:bCs/>
          <w:color w:val="333333"/>
          <w:highlight w:val="lightGray"/>
        </w:rPr>
      </w:pPr>
      <w:r w:rsidRPr="0064734B">
        <w:rPr>
          <w:rFonts w:asciiTheme="majorBidi" w:hAnsiTheme="majorBidi" w:cstheme="majorBidi"/>
          <w:b/>
          <w:bCs/>
          <w:color w:val="333333"/>
          <w:highlight w:val="lightGray"/>
        </w:rPr>
        <w:t>Inception Report</w:t>
      </w:r>
    </w:p>
    <w:p w14:paraId="4CBA7486" w14:textId="2EC15984" w:rsidR="0064734B" w:rsidRPr="00E71780" w:rsidRDefault="0064734B" w:rsidP="0064734B">
      <w:pPr>
        <w:pStyle w:val="BodyText"/>
        <w:spacing w:before="121" w:line="267" w:lineRule="exact"/>
        <w:ind w:left="100"/>
        <w:rPr>
          <w:rFonts w:asciiTheme="majorBidi" w:hAnsiTheme="majorBidi" w:cstheme="majorBidi"/>
        </w:rPr>
      </w:pPr>
      <w:r w:rsidRPr="00E71780">
        <w:rPr>
          <w:rFonts w:asciiTheme="majorBidi" w:hAnsiTheme="majorBidi" w:cstheme="majorBidi"/>
        </w:rPr>
        <w:t>The inception report shall include the following elements:</w:t>
      </w:r>
    </w:p>
    <w:p w14:paraId="28151B37" w14:textId="77777777" w:rsidR="0064734B" w:rsidRPr="00E71780" w:rsidRDefault="0064734B" w:rsidP="0064734B">
      <w:pPr>
        <w:pStyle w:val="ListParagraph"/>
        <w:widowControl w:val="0"/>
        <w:numPr>
          <w:ilvl w:val="0"/>
          <w:numId w:val="13"/>
        </w:numPr>
        <w:tabs>
          <w:tab w:val="left" w:pos="820"/>
          <w:tab w:val="left" w:pos="821"/>
        </w:tabs>
        <w:autoSpaceDE w:val="0"/>
        <w:autoSpaceDN w:val="0"/>
        <w:spacing w:after="0" w:line="267" w:lineRule="exact"/>
        <w:contextualSpacing w:val="0"/>
        <w:rPr>
          <w:rFonts w:asciiTheme="majorBidi" w:hAnsiTheme="majorBidi" w:cstheme="majorBidi"/>
        </w:rPr>
      </w:pPr>
      <w:r w:rsidRPr="00E71780">
        <w:rPr>
          <w:rFonts w:asciiTheme="majorBidi" w:hAnsiTheme="majorBidi" w:cstheme="majorBidi"/>
        </w:rPr>
        <w:t>Detailed description of the methodology for the</w:t>
      </w:r>
      <w:r w:rsidRPr="00E71780">
        <w:rPr>
          <w:rFonts w:asciiTheme="majorBidi" w:hAnsiTheme="majorBidi" w:cstheme="majorBidi"/>
          <w:spacing w:val="-21"/>
        </w:rPr>
        <w:t xml:space="preserve"> </w:t>
      </w:r>
      <w:r w:rsidRPr="00E71780">
        <w:rPr>
          <w:rFonts w:asciiTheme="majorBidi" w:hAnsiTheme="majorBidi" w:cstheme="majorBidi"/>
        </w:rPr>
        <w:t>evaluation</w:t>
      </w:r>
    </w:p>
    <w:p w14:paraId="4CC1D1FD" w14:textId="77777777" w:rsidR="0064734B" w:rsidRPr="00E71780" w:rsidRDefault="0064734B" w:rsidP="0064734B">
      <w:pPr>
        <w:pStyle w:val="ListParagraph"/>
        <w:widowControl w:val="0"/>
        <w:numPr>
          <w:ilvl w:val="1"/>
          <w:numId w:val="13"/>
        </w:numPr>
        <w:tabs>
          <w:tab w:val="left" w:pos="1540"/>
          <w:tab w:val="left" w:pos="1541"/>
        </w:tabs>
        <w:autoSpaceDE w:val="0"/>
        <w:autoSpaceDN w:val="0"/>
        <w:spacing w:before="1" w:after="0" w:line="273" w:lineRule="exact"/>
        <w:contextualSpacing w:val="0"/>
        <w:rPr>
          <w:rFonts w:asciiTheme="majorBidi" w:hAnsiTheme="majorBidi" w:cstheme="majorBidi"/>
        </w:rPr>
      </w:pPr>
      <w:r w:rsidRPr="00E71780">
        <w:rPr>
          <w:rFonts w:asciiTheme="majorBidi" w:hAnsiTheme="majorBidi" w:cstheme="majorBidi"/>
        </w:rPr>
        <w:t>Data collection</w:t>
      </w:r>
      <w:r w:rsidRPr="00E71780">
        <w:rPr>
          <w:rFonts w:asciiTheme="majorBidi" w:hAnsiTheme="majorBidi" w:cstheme="majorBidi"/>
          <w:spacing w:val="-8"/>
        </w:rPr>
        <w:t xml:space="preserve"> </w:t>
      </w:r>
      <w:r w:rsidRPr="00E71780">
        <w:rPr>
          <w:rFonts w:asciiTheme="majorBidi" w:hAnsiTheme="majorBidi" w:cstheme="majorBidi"/>
        </w:rPr>
        <w:t>methods</w:t>
      </w:r>
    </w:p>
    <w:p w14:paraId="42A1BBEA" w14:textId="77777777" w:rsidR="0064734B" w:rsidRPr="00E71780" w:rsidRDefault="0064734B" w:rsidP="0064734B">
      <w:pPr>
        <w:pStyle w:val="ListParagraph"/>
        <w:widowControl w:val="0"/>
        <w:numPr>
          <w:ilvl w:val="1"/>
          <w:numId w:val="13"/>
        </w:numPr>
        <w:tabs>
          <w:tab w:val="left" w:pos="1540"/>
          <w:tab w:val="left" w:pos="1541"/>
        </w:tabs>
        <w:autoSpaceDE w:val="0"/>
        <w:autoSpaceDN w:val="0"/>
        <w:spacing w:after="0" w:line="268" w:lineRule="exact"/>
        <w:contextualSpacing w:val="0"/>
        <w:rPr>
          <w:rFonts w:asciiTheme="majorBidi" w:hAnsiTheme="majorBidi" w:cstheme="majorBidi"/>
        </w:rPr>
      </w:pPr>
      <w:r w:rsidRPr="00E71780">
        <w:rPr>
          <w:rFonts w:asciiTheme="majorBidi" w:hAnsiTheme="majorBidi" w:cstheme="majorBidi"/>
        </w:rPr>
        <w:t>Data collection</w:t>
      </w:r>
      <w:r w:rsidRPr="00E71780">
        <w:rPr>
          <w:rFonts w:asciiTheme="majorBidi" w:hAnsiTheme="majorBidi" w:cstheme="majorBidi"/>
          <w:spacing w:val="-4"/>
        </w:rPr>
        <w:t xml:space="preserve"> </w:t>
      </w:r>
      <w:r w:rsidRPr="00E71780">
        <w:rPr>
          <w:rFonts w:asciiTheme="majorBidi" w:hAnsiTheme="majorBidi" w:cstheme="majorBidi"/>
        </w:rPr>
        <w:t>tools</w:t>
      </w:r>
    </w:p>
    <w:p w14:paraId="51B2D427" w14:textId="1D60FF94" w:rsidR="0064734B" w:rsidRPr="00E71780" w:rsidRDefault="0064734B" w:rsidP="0064734B">
      <w:pPr>
        <w:pStyle w:val="ListParagraph"/>
        <w:widowControl w:val="0"/>
        <w:numPr>
          <w:ilvl w:val="1"/>
          <w:numId w:val="13"/>
        </w:numPr>
        <w:tabs>
          <w:tab w:val="left" w:pos="1540"/>
          <w:tab w:val="left" w:pos="1541"/>
        </w:tabs>
        <w:autoSpaceDE w:val="0"/>
        <w:autoSpaceDN w:val="0"/>
        <w:spacing w:after="0" w:line="268" w:lineRule="exact"/>
        <w:contextualSpacing w:val="0"/>
        <w:rPr>
          <w:rFonts w:asciiTheme="majorBidi" w:hAnsiTheme="majorBidi" w:cstheme="majorBidi"/>
        </w:rPr>
      </w:pPr>
      <w:r w:rsidRPr="00E71780">
        <w:rPr>
          <w:rFonts w:asciiTheme="majorBidi" w:hAnsiTheme="majorBidi" w:cstheme="majorBidi"/>
        </w:rPr>
        <w:t>Sampling of the FGD</w:t>
      </w:r>
      <w:r w:rsidR="00317E46" w:rsidRPr="00E71780">
        <w:rPr>
          <w:rFonts w:asciiTheme="majorBidi" w:hAnsiTheme="majorBidi" w:cstheme="majorBidi"/>
        </w:rPr>
        <w:t>s</w:t>
      </w:r>
      <w:r w:rsidRPr="00E71780">
        <w:rPr>
          <w:rFonts w:asciiTheme="majorBidi" w:hAnsiTheme="majorBidi" w:cstheme="majorBidi"/>
        </w:rPr>
        <w:t xml:space="preserve"> and KIIs</w:t>
      </w:r>
    </w:p>
    <w:p w14:paraId="5481B555" w14:textId="77777777" w:rsidR="0064734B" w:rsidRPr="00E71780" w:rsidRDefault="0064734B" w:rsidP="0064734B">
      <w:pPr>
        <w:pStyle w:val="ListParagraph"/>
        <w:widowControl w:val="0"/>
        <w:numPr>
          <w:ilvl w:val="1"/>
          <w:numId w:val="13"/>
        </w:numPr>
        <w:tabs>
          <w:tab w:val="left" w:pos="1540"/>
          <w:tab w:val="left" w:pos="1541"/>
        </w:tabs>
        <w:autoSpaceDE w:val="0"/>
        <w:autoSpaceDN w:val="0"/>
        <w:spacing w:after="0" w:line="270" w:lineRule="exact"/>
        <w:contextualSpacing w:val="0"/>
        <w:rPr>
          <w:rFonts w:asciiTheme="majorBidi" w:hAnsiTheme="majorBidi" w:cstheme="majorBidi"/>
        </w:rPr>
      </w:pPr>
      <w:r w:rsidRPr="00E71780">
        <w:rPr>
          <w:rFonts w:asciiTheme="majorBidi" w:hAnsiTheme="majorBidi" w:cstheme="majorBidi"/>
        </w:rPr>
        <w:t>Approach to quality</w:t>
      </w:r>
      <w:r w:rsidRPr="00E71780">
        <w:rPr>
          <w:rFonts w:asciiTheme="majorBidi" w:hAnsiTheme="majorBidi" w:cstheme="majorBidi"/>
          <w:spacing w:val="-14"/>
        </w:rPr>
        <w:t xml:space="preserve"> </w:t>
      </w:r>
      <w:r w:rsidRPr="00E71780">
        <w:rPr>
          <w:rFonts w:asciiTheme="majorBidi" w:hAnsiTheme="majorBidi" w:cstheme="majorBidi"/>
        </w:rPr>
        <w:t>control</w:t>
      </w:r>
    </w:p>
    <w:p w14:paraId="0F165D91" w14:textId="77777777" w:rsidR="0064734B" w:rsidRPr="00E71780" w:rsidRDefault="0064734B" w:rsidP="0064734B">
      <w:pPr>
        <w:pStyle w:val="ListParagraph"/>
        <w:widowControl w:val="0"/>
        <w:numPr>
          <w:ilvl w:val="0"/>
          <w:numId w:val="13"/>
        </w:numPr>
        <w:tabs>
          <w:tab w:val="left" w:pos="820"/>
          <w:tab w:val="left" w:pos="821"/>
        </w:tabs>
        <w:autoSpaceDE w:val="0"/>
        <w:autoSpaceDN w:val="0"/>
        <w:spacing w:after="0" w:line="266" w:lineRule="exact"/>
        <w:contextualSpacing w:val="0"/>
        <w:rPr>
          <w:rFonts w:asciiTheme="majorBidi" w:hAnsiTheme="majorBidi" w:cstheme="majorBidi"/>
        </w:rPr>
      </w:pPr>
      <w:r w:rsidRPr="00E71780">
        <w:rPr>
          <w:rFonts w:asciiTheme="majorBidi" w:hAnsiTheme="majorBidi" w:cstheme="majorBidi"/>
        </w:rPr>
        <w:t>Data analysis</w:t>
      </w:r>
      <w:r w:rsidRPr="00E71780">
        <w:rPr>
          <w:rFonts w:asciiTheme="majorBidi" w:hAnsiTheme="majorBidi" w:cstheme="majorBidi"/>
          <w:spacing w:val="-10"/>
        </w:rPr>
        <w:t xml:space="preserve"> </w:t>
      </w:r>
      <w:r w:rsidRPr="00E71780">
        <w:rPr>
          <w:rFonts w:asciiTheme="majorBidi" w:hAnsiTheme="majorBidi" w:cstheme="majorBidi"/>
        </w:rPr>
        <w:t>methods</w:t>
      </w:r>
    </w:p>
    <w:p w14:paraId="6810356D" w14:textId="77777777" w:rsidR="0064734B" w:rsidRPr="00E71780" w:rsidRDefault="0064734B" w:rsidP="0064734B">
      <w:pPr>
        <w:pStyle w:val="ListParagraph"/>
        <w:widowControl w:val="0"/>
        <w:numPr>
          <w:ilvl w:val="0"/>
          <w:numId w:val="13"/>
        </w:numPr>
        <w:tabs>
          <w:tab w:val="left" w:pos="820"/>
          <w:tab w:val="left" w:pos="821"/>
        </w:tabs>
        <w:autoSpaceDE w:val="0"/>
        <w:autoSpaceDN w:val="0"/>
        <w:spacing w:before="2" w:after="0" w:line="267" w:lineRule="exact"/>
        <w:contextualSpacing w:val="0"/>
        <w:rPr>
          <w:rFonts w:asciiTheme="majorBidi" w:hAnsiTheme="majorBidi" w:cstheme="majorBidi"/>
        </w:rPr>
      </w:pPr>
      <w:r w:rsidRPr="00E71780">
        <w:rPr>
          <w:rFonts w:asciiTheme="majorBidi" w:hAnsiTheme="majorBidi" w:cstheme="majorBidi"/>
        </w:rPr>
        <w:t>Justification for revising the Evaluation Questions (if</w:t>
      </w:r>
      <w:r w:rsidRPr="00E71780">
        <w:rPr>
          <w:rFonts w:asciiTheme="majorBidi" w:hAnsiTheme="majorBidi" w:cstheme="majorBidi"/>
          <w:spacing w:val="-23"/>
        </w:rPr>
        <w:t xml:space="preserve"> </w:t>
      </w:r>
      <w:r w:rsidRPr="00E71780">
        <w:rPr>
          <w:rFonts w:asciiTheme="majorBidi" w:hAnsiTheme="majorBidi" w:cstheme="majorBidi"/>
        </w:rPr>
        <w:t>relevant)</w:t>
      </w:r>
    </w:p>
    <w:p w14:paraId="50DE87D0" w14:textId="77777777" w:rsidR="0064734B" w:rsidRPr="00E71780" w:rsidRDefault="0064734B" w:rsidP="0064734B">
      <w:pPr>
        <w:pStyle w:val="ListParagraph"/>
        <w:widowControl w:val="0"/>
        <w:numPr>
          <w:ilvl w:val="0"/>
          <w:numId w:val="13"/>
        </w:numPr>
        <w:tabs>
          <w:tab w:val="left" w:pos="820"/>
          <w:tab w:val="left" w:pos="821"/>
        </w:tabs>
        <w:autoSpaceDE w:val="0"/>
        <w:autoSpaceDN w:val="0"/>
        <w:spacing w:after="0" w:line="267" w:lineRule="exact"/>
        <w:contextualSpacing w:val="0"/>
        <w:rPr>
          <w:rFonts w:asciiTheme="majorBidi" w:hAnsiTheme="majorBidi" w:cstheme="majorBidi"/>
        </w:rPr>
      </w:pPr>
      <w:r w:rsidRPr="00E71780">
        <w:rPr>
          <w:rFonts w:asciiTheme="majorBidi" w:hAnsiTheme="majorBidi" w:cstheme="majorBidi"/>
        </w:rPr>
        <w:t>Detailed</w:t>
      </w:r>
      <w:r w:rsidRPr="00E71780">
        <w:rPr>
          <w:rFonts w:asciiTheme="majorBidi" w:hAnsiTheme="majorBidi" w:cstheme="majorBidi"/>
          <w:spacing w:val="-13"/>
        </w:rPr>
        <w:t xml:space="preserve"> </w:t>
      </w:r>
      <w:r w:rsidRPr="00E71780">
        <w:rPr>
          <w:rFonts w:asciiTheme="majorBidi" w:hAnsiTheme="majorBidi" w:cstheme="majorBidi"/>
        </w:rPr>
        <w:t>workplan</w:t>
      </w:r>
    </w:p>
    <w:p w14:paraId="040D2203" w14:textId="77777777" w:rsidR="0064734B" w:rsidRPr="00E71780" w:rsidRDefault="0064734B" w:rsidP="0064734B">
      <w:pPr>
        <w:pStyle w:val="ListParagraph"/>
        <w:widowControl w:val="0"/>
        <w:numPr>
          <w:ilvl w:val="0"/>
          <w:numId w:val="13"/>
        </w:numPr>
        <w:tabs>
          <w:tab w:val="left" w:pos="820"/>
          <w:tab w:val="left" w:pos="821"/>
        </w:tabs>
        <w:autoSpaceDE w:val="0"/>
        <w:autoSpaceDN w:val="0"/>
        <w:spacing w:before="1" w:after="0" w:line="240" w:lineRule="auto"/>
        <w:contextualSpacing w:val="0"/>
        <w:rPr>
          <w:rFonts w:asciiTheme="majorBidi" w:hAnsiTheme="majorBidi" w:cstheme="majorBidi"/>
        </w:rPr>
      </w:pPr>
      <w:r w:rsidRPr="00E71780">
        <w:rPr>
          <w:rFonts w:asciiTheme="majorBidi" w:hAnsiTheme="majorBidi" w:cstheme="majorBidi"/>
        </w:rPr>
        <w:t>Analysis of anticipated limitations and mitigation</w:t>
      </w:r>
      <w:r w:rsidRPr="00E71780">
        <w:rPr>
          <w:rFonts w:asciiTheme="majorBidi" w:hAnsiTheme="majorBidi" w:cstheme="majorBidi"/>
          <w:spacing w:val="-20"/>
        </w:rPr>
        <w:t xml:space="preserve"> </w:t>
      </w:r>
      <w:r w:rsidRPr="00E71780">
        <w:rPr>
          <w:rFonts w:asciiTheme="majorBidi" w:hAnsiTheme="majorBidi" w:cstheme="majorBidi"/>
        </w:rPr>
        <w:t>measures</w:t>
      </w:r>
    </w:p>
    <w:p w14:paraId="304D0F5A" w14:textId="06DE92B4" w:rsidR="0064734B" w:rsidRDefault="0064734B" w:rsidP="0064734B">
      <w:pPr>
        <w:spacing w:after="0" w:line="240" w:lineRule="auto"/>
        <w:rPr>
          <w:rFonts w:ascii="Calibri-Light" w:eastAsia="Times New Roman" w:hAnsi="Calibri-Light" w:cs="Times New Roman"/>
          <w:color w:val="44546A"/>
          <w:sz w:val="24"/>
          <w:szCs w:val="24"/>
        </w:rPr>
      </w:pPr>
    </w:p>
    <w:p w14:paraId="25A02EAD" w14:textId="77777777" w:rsidR="00E71780" w:rsidRDefault="00317E46" w:rsidP="009F436B">
      <w:pPr>
        <w:spacing w:after="0" w:line="240" w:lineRule="auto"/>
        <w:rPr>
          <w:rFonts w:asciiTheme="majorBidi" w:hAnsiTheme="majorBidi" w:cstheme="majorBidi"/>
          <w:b/>
          <w:bCs/>
          <w:color w:val="333333"/>
        </w:rPr>
      </w:pPr>
      <w:r w:rsidRPr="00317E46">
        <w:rPr>
          <w:rFonts w:asciiTheme="majorBidi" w:hAnsiTheme="majorBidi" w:cstheme="majorBidi"/>
          <w:b/>
          <w:bCs/>
          <w:color w:val="333333"/>
          <w:highlight w:val="lightGray"/>
        </w:rPr>
        <w:t>Final Evaluation Report</w:t>
      </w:r>
    </w:p>
    <w:p w14:paraId="62E40F8A" w14:textId="4198FFF5" w:rsidR="009F436B" w:rsidRDefault="009F436B" w:rsidP="009F436B">
      <w:pPr>
        <w:spacing w:after="0" w:line="240" w:lineRule="auto"/>
        <w:rPr>
          <w:rFonts w:asciiTheme="majorBidi" w:eastAsia="Times New Roman" w:hAnsiTheme="majorBidi" w:cstheme="majorBidi"/>
          <w:color w:val="000000"/>
        </w:rPr>
      </w:pPr>
      <w:r w:rsidRPr="009F436B">
        <w:rPr>
          <w:rFonts w:ascii="Calibri-Light" w:eastAsia="Times New Roman" w:hAnsi="Calibri-Light" w:cs="Times New Roman"/>
          <w:color w:val="44546A"/>
          <w:sz w:val="24"/>
          <w:szCs w:val="24"/>
        </w:rPr>
        <w:br/>
      </w:r>
      <w:r w:rsidRPr="009F436B">
        <w:rPr>
          <w:rFonts w:asciiTheme="majorBidi" w:eastAsia="Times New Roman" w:hAnsiTheme="majorBidi" w:cstheme="majorBidi"/>
          <w:color w:val="000000"/>
        </w:rPr>
        <w:t xml:space="preserve">The </w:t>
      </w:r>
      <w:r w:rsidR="006D6A82" w:rsidRPr="00E71780">
        <w:rPr>
          <w:rFonts w:asciiTheme="majorBidi" w:eastAsia="Times New Roman" w:hAnsiTheme="majorBidi" w:cstheme="majorBidi"/>
          <w:color w:val="000000"/>
        </w:rPr>
        <w:t xml:space="preserve">final evaluation report should be </w:t>
      </w:r>
      <w:r w:rsidRPr="009F436B">
        <w:rPr>
          <w:rFonts w:asciiTheme="majorBidi" w:eastAsia="Times New Roman" w:hAnsiTheme="majorBidi" w:cstheme="majorBidi"/>
          <w:color w:val="000000"/>
        </w:rPr>
        <w:t>including the following elements:</w:t>
      </w:r>
    </w:p>
    <w:p w14:paraId="19F4060E" w14:textId="77777777" w:rsidR="00E71780" w:rsidRPr="009F436B" w:rsidRDefault="00E71780" w:rsidP="009F436B">
      <w:pPr>
        <w:spacing w:after="0" w:line="240" w:lineRule="auto"/>
        <w:rPr>
          <w:rFonts w:ascii="Times New Roman" w:eastAsia="Times New Roman" w:hAnsi="Times New Roman" w:cs="Times New Roman"/>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95"/>
      </w:tblGrid>
      <w:tr w:rsidR="009F436B" w:rsidRPr="009F436B" w14:paraId="28B1CFEB" w14:textId="77777777" w:rsidTr="009F436B">
        <w:tc>
          <w:tcPr>
            <w:tcW w:w="9895" w:type="dxa"/>
            <w:tcBorders>
              <w:top w:val="single" w:sz="4" w:space="0" w:color="auto"/>
              <w:left w:val="single" w:sz="4" w:space="0" w:color="auto"/>
              <w:bottom w:val="single" w:sz="4" w:space="0" w:color="auto"/>
              <w:right w:val="single" w:sz="4" w:space="0" w:color="auto"/>
            </w:tcBorders>
            <w:vAlign w:val="center"/>
            <w:hideMark/>
          </w:tcPr>
          <w:p w14:paraId="62350FF3" w14:textId="7FC5F4BF" w:rsidR="009F436B" w:rsidRPr="009F436B" w:rsidRDefault="009F436B" w:rsidP="00827AB8">
            <w:pPr>
              <w:spacing w:after="0" w:line="240" w:lineRule="auto"/>
              <w:jc w:val="both"/>
              <w:rPr>
                <w:rFonts w:asciiTheme="majorBidi" w:eastAsia="Times New Roman" w:hAnsiTheme="majorBidi" w:cstheme="majorBidi"/>
                <w:sz w:val="24"/>
                <w:szCs w:val="24"/>
              </w:rPr>
            </w:pPr>
            <w:r w:rsidRPr="009F436B">
              <w:rPr>
                <w:rFonts w:asciiTheme="majorBidi" w:eastAsia="Times New Roman" w:hAnsiTheme="majorBidi" w:cstheme="majorBidi"/>
                <w:color w:val="000000"/>
              </w:rPr>
              <w:t>The project synopsis serves as an introduction and provides background</w:t>
            </w:r>
            <w:r w:rsidR="006D6A82" w:rsidRPr="00E71780">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information. It</w:t>
            </w:r>
            <w:r w:rsidR="006D6A82" w:rsidRPr="00E71780">
              <w:rPr>
                <w:rFonts w:asciiTheme="majorBidi" w:eastAsia="Times New Roman" w:hAnsiTheme="majorBidi" w:cstheme="majorBidi"/>
                <w:color w:val="000000"/>
              </w:rPr>
              <w:t>, therefore,</w:t>
            </w:r>
            <w:r w:rsidRPr="009F436B">
              <w:rPr>
                <w:rFonts w:asciiTheme="majorBidi" w:eastAsia="Times New Roman" w:hAnsiTheme="majorBidi" w:cstheme="majorBidi"/>
                <w:color w:val="000000"/>
              </w:rPr>
              <w:t xml:space="preserve"> includes a</w:t>
            </w:r>
            <w:r w:rsidR="006D6A82" w:rsidRPr="00E71780">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short text on the objectives of the</w:t>
            </w:r>
            <w:r w:rsidR="006D6A82" w:rsidRPr="00E71780">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project and issues to be addressed by it, a description of the target</w:t>
            </w:r>
            <w:r w:rsidR="006D6A82" w:rsidRPr="00E71780">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groups</w:t>
            </w:r>
            <w:r w:rsidR="006D6A82" w:rsidRPr="00E71780">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and a summary of its intervention logic, including the indicators at the</w:t>
            </w:r>
            <w:r w:rsidR="006D6A82" w:rsidRPr="00E71780">
              <w:rPr>
                <w:rFonts w:asciiTheme="majorBidi" w:eastAsia="Times New Roman" w:hAnsiTheme="majorBidi" w:cstheme="majorBidi"/>
                <w:color w:val="000000"/>
              </w:rPr>
              <w:t xml:space="preserve"> </w:t>
            </w:r>
            <w:r w:rsidRPr="009F436B">
              <w:rPr>
                <w:rFonts w:asciiTheme="majorBidi" w:eastAsia="Times New Roman" w:hAnsiTheme="majorBidi" w:cstheme="majorBidi"/>
                <w:color w:val="000000"/>
              </w:rPr>
              <w:t>three levels of the intervention logic: overall objective/impact, specific</w:t>
            </w:r>
            <w:r w:rsidR="006D6A82" w:rsidRPr="00E71780">
              <w:rPr>
                <w:rFonts w:asciiTheme="majorBidi" w:eastAsia="Times New Roman" w:hAnsiTheme="majorBidi" w:cstheme="majorBidi"/>
                <w:color w:val="000000"/>
              </w:rPr>
              <w:t>.</w:t>
            </w:r>
          </w:p>
        </w:tc>
      </w:tr>
    </w:tbl>
    <w:p w14:paraId="488240C3" w14:textId="77777777" w:rsidR="009F436B" w:rsidRPr="009F436B" w:rsidRDefault="009F436B" w:rsidP="009F436B">
      <w:pPr>
        <w:spacing w:after="240" w:line="240" w:lineRule="auto"/>
        <w:rPr>
          <w:rFonts w:ascii="Times New Roman" w:eastAsia="Times New Roman" w:hAnsi="Times New Roman" w:cs="Times New Roman"/>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3"/>
        <w:gridCol w:w="7192"/>
      </w:tblGrid>
      <w:tr w:rsidR="00827AB8" w14:paraId="763CC305" w14:textId="77777777" w:rsidTr="00D60678">
        <w:trPr>
          <w:trHeight w:hRule="exact" w:val="1774"/>
        </w:trPr>
        <w:tc>
          <w:tcPr>
            <w:tcW w:w="2703" w:type="dxa"/>
          </w:tcPr>
          <w:p w14:paraId="4F60BB3B" w14:textId="77777777" w:rsidR="00827AB8" w:rsidRDefault="00827AB8" w:rsidP="005F25C4">
            <w:pPr>
              <w:pStyle w:val="TableParagraph"/>
              <w:rPr>
                <w:b/>
              </w:rPr>
            </w:pPr>
            <w:r>
              <w:rPr>
                <w:b/>
              </w:rPr>
              <w:t>Executive summary</w:t>
            </w:r>
          </w:p>
          <w:p w14:paraId="4CFB94BC" w14:textId="77777777" w:rsidR="00827AB8" w:rsidRDefault="00827AB8" w:rsidP="005F25C4">
            <w:pPr>
              <w:pStyle w:val="TableParagraph"/>
              <w:spacing w:before="2"/>
              <w:ind w:left="0"/>
            </w:pPr>
          </w:p>
          <w:p w14:paraId="6A85C304" w14:textId="77777777" w:rsidR="00827AB8" w:rsidRDefault="00827AB8" w:rsidP="005F25C4">
            <w:pPr>
              <w:pStyle w:val="TableParagraph"/>
              <w:spacing w:before="1"/>
              <w:rPr>
                <w:i/>
              </w:rPr>
            </w:pPr>
            <w:r>
              <w:rPr>
                <w:i/>
              </w:rPr>
              <w:t>(2 pages max)</w:t>
            </w:r>
          </w:p>
        </w:tc>
        <w:tc>
          <w:tcPr>
            <w:tcW w:w="7192" w:type="dxa"/>
          </w:tcPr>
          <w:p w14:paraId="5217CDBE" w14:textId="289D2BAD" w:rsidR="00AA0C83" w:rsidRPr="00AA0C83" w:rsidRDefault="00827AB8" w:rsidP="00AA0C83">
            <w:pPr>
              <w:pStyle w:val="TableParagraph"/>
              <w:spacing w:line="259" w:lineRule="auto"/>
              <w:ind w:right="100"/>
              <w:jc w:val="both"/>
            </w:pPr>
            <w:r>
              <w:t xml:space="preserve">Should be tightly drafted, and usable as a free-standing document. It should be short, not more than two pages. It should focus on the main analytical points, </w:t>
            </w:r>
            <w:r w:rsidR="00E71780">
              <w:t xml:space="preserve">and </w:t>
            </w:r>
            <w:r>
              <w:t>indicate the main conclusions, lessons learned</w:t>
            </w:r>
            <w:r w:rsidR="00E71780">
              <w:t>,</w:t>
            </w:r>
            <w:r>
              <w:t xml:space="preserve"> and specific recommendations.</w:t>
            </w:r>
          </w:p>
        </w:tc>
      </w:tr>
      <w:tr w:rsidR="00827AB8" w14:paraId="476E25A5" w14:textId="77777777" w:rsidTr="00E71780">
        <w:trPr>
          <w:trHeight w:hRule="exact" w:val="2035"/>
        </w:trPr>
        <w:tc>
          <w:tcPr>
            <w:tcW w:w="2703" w:type="dxa"/>
          </w:tcPr>
          <w:p w14:paraId="14127E38" w14:textId="77777777" w:rsidR="00827AB8" w:rsidRDefault="00827AB8" w:rsidP="005F25C4">
            <w:pPr>
              <w:pStyle w:val="TableParagraph"/>
              <w:rPr>
                <w:b/>
              </w:rPr>
            </w:pPr>
            <w:r>
              <w:rPr>
                <w:b/>
              </w:rPr>
              <w:lastRenderedPageBreak/>
              <w:t>Project synopsis</w:t>
            </w:r>
          </w:p>
          <w:p w14:paraId="2480F74C" w14:textId="77777777" w:rsidR="00827AB8" w:rsidRDefault="00827AB8" w:rsidP="005F25C4">
            <w:pPr>
              <w:pStyle w:val="TableParagraph"/>
              <w:spacing w:before="10"/>
              <w:ind w:left="0"/>
              <w:rPr>
                <w:sz w:val="21"/>
              </w:rPr>
            </w:pPr>
          </w:p>
          <w:p w14:paraId="029BE6FF" w14:textId="07F26B84" w:rsidR="00827AB8" w:rsidRDefault="00827AB8" w:rsidP="005F25C4">
            <w:pPr>
              <w:pStyle w:val="TableParagraph"/>
              <w:rPr>
                <w:i/>
              </w:rPr>
            </w:pPr>
            <w:r>
              <w:rPr>
                <w:i/>
              </w:rPr>
              <w:t>(</w:t>
            </w:r>
            <w:r w:rsidR="00AA1AFB">
              <w:rPr>
                <w:i/>
              </w:rPr>
              <w:t>This</w:t>
            </w:r>
            <w:r>
              <w:rPr>
                <w:i/>
              </w:rPr>
              <w:t xml:space="preserve"> section should not exceed 1 page in length)</w:t>
            </w:r>
          </w:p>
        </w:tc>
        <w:tc>
          <w:tcPr>
            <w:tcW w:w="7192" w:type="dxa"/>
          </w:tcPr>
          <w:p w14:paraId="0C11E21D" w14:textId="5EF60BEC" w:rsidR="00B6388D" w:rsidRPr="00AA1AFB" w:rsidRDefault="00827AB8" w:rsidP="00B6388D">
            <w:pPr>
              <w:pStyle w:val="TableParagraph"/>
              <w:spacing w:line="259" w:lineRule="auto"/>
              <w:ind w:right="103"/>
              <w:jc w:val="both"/>
              <w:rPr>
                <w:rFonts w:asciiTheme="majorBidi" w:hAnsiTheme="majorBidi" w:cstheme="majorBidi"/>
              </w:rPr>
            </w:pPr>
            <w:r w:rsidRPr="00AA1AFB">
              <w:rPr>
                <w:rFonts w:asciiTheme="majorBidi" w:hAnsiTheme="majorBidi" w:cstheme="majorBidi"/>
              </w:rPr>
              <w:t>The project synopsis serves as an introduction and provides background information. It</w:t>
            </w:r>
            <w:r w:rsidR="004F51DA" w:rsidRPr="00AA1AFB">
              <w:rPr>
                <w:rFonts w:asciiTheme="majorBidi" w:hAnsiTheme="majorBidi" w:cstheme="majorBidi"/>
              </w:rPr>
              <w:t>, therefore,</w:t>
            </w:r>
            <w:r w:rsidRPr="00AA1AFB">
              <w:rPr>
                <w:rFonts w:asciiTheme="majorBidi" w:hAnsiTheme="majorBidi" w:cstheme="majorBidi"/>
              </w:rPr>
              <w:t xml:space="preserve"> includes a short text on the objectives of the project</w:t>
            </w:r>
            <w:r w:rsidRPr="00AA1AFB">
              <w:rPr>
                <w:rFonts w:asciiTheme="majorBidi" w:hAnsiTheme="majorBidi" w:cstheme="majorBidi"/>
                <w:spacing w:val="-11"/>
              </w:rPr>
              <w:t xml:space="preserve"> </w:t>
            </w:r>
            <w:r w:rsidRPr="00AA1AFB">
              <w:rPr>
                <w:rFonts w:asciiTheme="majorBidi" w:hAnsiTheme="majorBidi" w:cstheme="majorBidi"/>
              </w:rPr>
              <w:t>and</w:t>
            </w:r>
            <w:r w:rsidRPr="00AA1AFB">
              <w:rPr>
                <w:rFonts w:asciiTheme="majorBidi" w:hAnsiTheme="majorBidi" w:cstheme="majorBidi"/>
                <w:spacing w:val="-13"/>
              </w:rPr>
              <w:t xml:space="preserve"> </w:t>
            </w:r>
            <w:r w:rsidRPr="00AA1AFB">
              <w:rPr>
                <w:rFonts w:asciiTheme="majorBidi" w:hAnsiTheme="majorBidi" w:cstheme="majorBidi"/>
              </w:rPr>
              <w:t>issues</w:t>
            </w:r>
            <w:r w:rsidRPr="00AA1AFB">
              <w:rPr>
                <w:rFonts w:asciiTheme="majorBidi" w:hAnsiTheme="majorBidi" w:cstheme="majorBidi"/>
                <w:spacing w:val="-13"/>
              </w:rPr>
              <w:t xml:space="preserve"> </w:t>
            </w:r>
            <w:r w:rsidRPr="00AA1AFB">
              <w:rPr>
                <w:rFonts w:asciiTheme="majorBidi" w:hAnsiTheme="majorBidi" w:cstheme="majorBidi"/>
              </w:rPr>
              <w:t>to</w:t>
            </w:r>
            <w:r w:rsidRPr="00AA1AFB">
              <w:rPr>
                <w:rFonts w:asciiTheme="majorBidi" w:hAnsiTheme="majorBidi" w:cstheme="majorBidi"/>
                <w:spacing w:val="-13"/>
              </w:rPr>
              <w:t xml:space="preserve"> </w:t>
            </w:r>
            <w:r w:rsidRPr="00AA1AFB">
              <w:rPr>
                <w:rFonts w:asciiTheme="majorBidi" w:hAnsiTheme="majorBidi" w:cstheme="majorBidi"/>
              </w:rPr>
              <w:t>be</w:t>
            </w:r>
            <w:r w:rsidRPr="00AA1AFB">
              <w:rPr>
                <w:rFonts w:asciiTheme="majorBidi" w:hAnsiTheme="majorBidi" w:cstheme="majorBidi"/>
                <w:spacing w:val="-12"/>
              </w:rPr>
              <w:t xml:space="preserve"> </w:t>
            </w:r>
            <w:r w:rsidRPr="00AA1AFB">
              <w:rPr>
                <w:rFonts w:asciiTheme="majorBidi" w:hAnsiTheme="majorBidi" w:cstheme="majorBidi"/>
              </w:rPr>
              <w:t>addressed</w:t>
            </w:r>
            <w:r w:rsidRPr="00AA1AFB">
              <w:rPr>
                <w:rFonts w:asciiTheme="majorBidi" w:hAnsiTheme="majorBidi" w:cstheme="majorBidi"/>
                <w:spacing w:val="-12"/>
              </w:rPr>
              <w:t xml:space="preserve"> </w:t>
            </w:r>
            <w:r w:rsidRPr="00AA1AFB">
              <w:rPr>
                <w:rFonts w:asciiTheme="majorBidi" w:hAnsiTheme="majorBidi" w:cstheme="majorBidi"/>
              </w:rPr>
              <w:t>by</w:t>
            </w:r>
            <w:r w:rsidRPr="00AA1AFB">
              <w:rPr>
                <w:rFonts w:asciiTheme="majorBidi" w:hAnsiTheme="majorBidi" w:cstheme="majorBidi"/>
                <w:spacing w:val="-8"/>
              </w:rPr>
              <w:t xml:space="preserve"> </w:t>
            </w:r>
            <w:r w:rsidRPr="00AA1AFB">
              <w:rPr>
                <w:rFonts w:asciiTheme="majorBidi" w:hAnsiTheme="majorBidi" w:cstheme="majorBidi"/>
              </w:rPr>
              <w:t>it,</w:t>
            </w:r>
            <w:r w:rsidRPr="00AA1AFB">
              <w:rPr>
                <w:rFonts w:asciiTheme="majorBidi" w:hAnsiTheme="majorBidi" w:cstheme="majorBidi"/>
                <w:spacing w:val="-12"/>
              </w:rPr>
              <w:t xml:space="preserve"> </w:t>
            </w:r>
            <w:r w:rsidRPr="00AA1AFB">
              <w:rPr>
                <w:rFonts w:asciiTheme="majorBidi" w:hAnsiTheme="majorBidi" w:cstheme="majorBidi"/>
              </w:rPr>
              <w:t>a</w:t>
            </w:r>
            <w:r w:rsidRPr="00AA1AFB">
              <w:rPr>
                <w:rFonts w:asciiTheme="majorBidi" w:hAnsiTheme="majorBidi" w:cstheme="majorBidi"/>
                <w:spacing w:val="-13"/>
              </w:rPr>
              <w:t xml:space="preserve"> </w:t>
            </w:r>
            <w:r w:rsidRPr="00AA1AFB">
              <w:rPr>
                <w:rFonts w:asciiTheme="majorBidi" w:hAnsiTheme="majorBidi" w:cstheme="majorBidi"/>
              </w:rPr>
              <w:t>description</w:t>
            </w:r>
            <w:r w:rsidRPr="00AA1AFB">
              <w:rPr>
                <w:rFonts w:asciiTheme="majorBidi" w:hAnsiTheme="majorBidi" w:cstheme="majorBidi"/>
                <w:spacing w:val="-10"/>
              </w:rPr>
              <w:t xml:space="preserve"> </w:t>
            </w:r>
            <w:r w:rsidRPr="00AA1AFB">
              <w:rPr>
                <w:rFonts w:asciiTheme="majorBidi" w:hAnsiTheme="majorBidi" w:cstheme="majorBidi"/>
              </w:rPr>
              <w:t>of</w:t>
            </w:r>
            <w:r w:rsidRPr="00AA1AFB">
              <w:rPr>
                <w:rFonts w:asciiTheme="majorBidi" w:hAnsiTheme="majorBidi" w:cstheme="majorBidi"/>
                <w:spacing w:val="-14"/>
              </w:rPr>
              <w:t xml:space="preserve"> </w:t>
            </w:r>
            <w:r w:rsidRPr="00AA1AFB">
              <w:rPr>
                <w:rFonts w:asciiTheme="majorBidi" w:hAnsiTheme="majorBidi" w:cstheme="majorBidi"/>
              </w:rPr>
              <w:t>the</w:t>
            </w:r>
            <w:r w:rsidRPr="00AA1AFB">
              <w:rPr>
                <w:rFonts w:asciiTheme="majorBidi" w:hAnsiTheme="majorBidi" w:cstheme="majorBidi"/>
                <w:spacing w:val="-12"/>
              </w:rPr>
              <w:t xml:space="preserve"> </w:t>
            </w:r>
            <w:r w:rsidRPr="00AA1AFB">
              <w:rPr>
                <w:rFonts w:asciiTheme="majorBidi" w:hAnsiTheme="majorBidi" w:cstheme="majorBidi"/>
              </w:rPr>
              <w:t>target</w:t>
            </w:r>
            <w:r w:rsidRPr="00AA1AFB">
              <w:rPr>
                <w:rFonts w:asciiTheme="majorBidi" w:hAnsiTheme="majorBidi" w:cstheme="majorBidi"/>
                <w:spacing w:val="-11"/>
              </w:rPr>
              <w:t xml:space="preserve"> </w:t>
            </w:r>
            <w:r w:rsidRPr="00AA1AFB">
              <w:rPr>
                <w:rFonts w:asciiTheme="majorBidi" w:hAnsiTheme="majorBidi" w:cstheme="majorBidi"/>
              </w:rPr>
              <w:t>groups</w:t>
            </w:r>
            <w:r w:rsidR="004F51DA" w:rsidRPr="00AA1AFB">
              <w:rPr>
                <w:rFonts w:asciiTheme="majorBidi" w:hAnsiTheme="majorBidi" w:cstheme="majorBidi"/>
              </w:rPr>
              <w:t>,</w:t>
            </w:r>
            <w:r w:rsidRPr="00AA1AFB">
              <w:rPr>
                <w:rFonts w:asciiTheme="majorBidi" w:hAnsiTheme="majorBidi" w:cstheme="majorBidi"/>
              </w:rPr>
              <w:t xml:space="preserve"> and a summary of its intervention logic, including the indicators at the three levels of the intervention logic: overall objective/impact, specific</w:t>
            </w:r>
            <w:r w:rsidR="00B6388D" w:rsidRPr="00AA1AFB">
              <w:rPr>
                <w:rFonts w:asciiTheme="majorBidi" w:hAnsiTheme="majorBidi" w:cstheme="majorBidi"/>
              </w:rPr>
              <w:t xml:space="preserve"> </w:t>
            </w:r>
            <w:r w:rsidR="00B6388D" w:rsidRPr="00B6388D">
              <w:rPr>
                <w:rFonts w:asciiTheme="majorBidi" w:hAnsiTheme="majorBidi" w:cstheme="majorBidi"/>
                <w:color w:val="000000"/>
              </w:rPr>
              <w:t>objective/outcome, outputs. The synopsis does not include</w:t>
            </w:r>
            <w:r w:rsidR="00B6388D" w:rsidRPr="00AA1AFB">
              <w:rPr>
                <w:rFonts w:asciiTheme="majorBidi" w:hAnsiTheme="majorBidi" w:cstheme="majorBidi"/>
                <w:color w:val="000000"/>
              </w:rPr>
              <w:t xml:space="preserve"> an appreciation</w:t>
            </w:r>
            <w:r w:rsidR="00B6388D" w:rsidRPr="00B6388D">
              <w:rPr>
                <w:rFonts w:asciiTheme="majorBidi" w:hAnsiTheme="majorBidi" w:cstheme="majorBidi"/>
                <w:color w:val="000000"/>
              </w:rPr>
              <w:br/>
              <w:t>and observations on issues related to the project implementation</w:t>
            </w:r>
            <w:r w:rsidR="00B6388D" w:rsidRPr="00AA1AFB">
              <w:rPr>
                <w:rFonts w:asciiTheme="majorBidi" w:hAnsiTheme="majorBidi" w:cstheme="majorBidi"/>
                <w:color w:val="000000"/>
              </w:rPr>
              <w:t>.</w:t>
            </w:r>
          </w:p>
          <w:p w14:paraId="30D148ED" w14:textId="69422906" w:rsidR="00B6388D" w:rsidRDefault="00B6388D" w:rsidP="005F25C4">
            <w:pPr>
              <w:pStyle w:val="TableParagraph"/>
              <w:spacing w:line="259" w:lineRule="auto"/>
              <w:ind w:right="103"/>
              <w:jc w:val="both"/>
            </w:pPr>
            <w:r w:rsidRPr="00B6388D">
              <w:rPr>
                <w:sz w:val="24"/>
                <w:szCs w:val="24"/>
              </w:rPr>
              <w:br/>
            </w:r>
          </w:p>
          <w:p w14:paraId="31F96395" w14:textId="13F00F05" w:rsidR="00827AB8" w:rsidRDefault="00B6388D" w:rsidP="005F25C4">
            <w:pPr>
              <w:pStyle w:val="TableParagraph"/>
              <w:spacing w:line="259" w:lineRule="auto"/>
              <w:ind w:right="103"/>
              <w:jc w:val="both"/>
            </w:pPr>
            <w:r w:rsidRPr="00B6388D">
              <w:rPr>
                <w:sz w:val="24"/>
                <w:szCs w:val="24"/>
              </w:rPr>
              <w:br/>
            </w:r>
          </w:p>
        </w:tc>
      </w:tr>
      <w:tr w:rsidR="007D17B4" w14:paraId="183E4608" w14:textId="77777777" w:rsidTr="00BF4223">
        <w:trPr>
          <w:trHeight w:hRule="exact" w:val="1297"/>
        </w:trPr>
        <w:tc>
          <w:tcPr>
            <w:tcW w:w="2703" w:type="dxa"/>
          </w:tcPr>
          <w:p w14:paraId="397CE3C0" w14:textId="77777777" w:rsidR="007D17B4" w:rsidRDefault="007D17B4" w:rsidP="007D17B4">
            <w:pPr>
              <w:pStyle w:val="TableParagraph"/>
              <w:spacing w:line="265" w:lineRule="exact"/>
              <w:rPr>
                <w:b/>
              </w:rPr>
            </w:pPr>
            <w:r>
              <w:rPr>
                <w:b/>
              </w:rPr>
              <w:t>Methodology</w:t>
            </w:r>
          </w:p>
          <w:p w14:paraId="0739FDA4" w14:textId="77777777" w:rsidR="007D17B4" w:rsidRDefault="007D17B4" w:rsidP="007D17B4">
            <w:pPr>
              <w:pStyle w:val="TableParagraph"/>
              <w:spacing w:before="10"/>
              <w:ind w:left="0"/>
              <w:rPr>
                <w:sz w:val="21"/>
              </w:rPr>
            </w:pPr>
          </w:p>
          <w:p w14:paraId="1655BB13" w14:textId="0332375D" w:rsidR="007D17B4" w:rsidRDefault="007D17B4" w:rsidP="007D17B4">
            <w:pPr>
              <w:pStyle w:val="TableParagraph"/>
              <w:rPr>
                <w:b/>
              </w:rPr>
            </w:pPr>
            <w:r>
              <w:rPr>
                <w:i/>
              </w:rPr>
              <w:t>(</w:t>
            </w:r>
            <w:r w:rsidR="00AA1AFB">
              <w:rPr>
                <w:i/>
              </w:rPr>
              <w:t>This</w:t>
            </w:r>
            <w:r>
              <w:rPr>
                <w:i/>
              </w:rPr>
              <w:t xml:space="preserve"> section should not exceed 1 page in length)</w:t>
            </w:r>
          </w:p>
        </w:tc>
        <w:tc>
          <w:tcPr>
            <w:tcW w:w="7192" w:type="dxa"/>
          </w:tcPr>
          <w:p w14:paraId="71F67DA0" w14:textId="56F8B18F" w:rsidR="007D17B4" w:rsidRDefault="007D17B4" w:rsidP="007D17B4">
            <w:pPr>
              <w:pStyle w:val="TableParagraph"/>
              <w:spacing w:line="259" w:lineRule="auto"/>
              <w:ind w:right="103"/>
              <w:jc w:val="both"/>
            </w:pPr>
            <w:r>
              <w:t>The methodology section should detail the tools used in the evaluation; locations, sample sizes, sampling methodology, tools used, dates, limitations faced</w:t>
            </w:r>
            <w:r w:rsidR="00AA1AFB">
              <w:t>,</w:t>
            </w:r>
            <w:r>
              <w:t xml:space="preserve"> and other pertinent facts.</w:t>
            </w:r>
          </w:p>
        </w:tc>
      </w:tr>
      <w:tr w:rsidR="007D17B4" w14:paraId="6D618E0B" w14:textId="77777777" w:rsidTr="00CF513A">
        <w:trPr>
          <w:trHeight w:hRule="exact" w:val="4960"/>
        </w:trPr>
        <w:tc>
          <w:tcPr>
            <w:tcW w:w="2703" w:type="dxa"/>
          </w:tcPr>
          <w:p w14:paraId="4E9B3E15" w14:textId="77777777" w:rsidR="007D17B4" w:rsidRDefault="007D17B4" w:rsidP="007D17B4">
            <w:pPr>
              <w:pStyle w:val="TableParagraph"/>
              <w:spacing w:line="260" w:lineRule="exact"/>
              <w:rPr>
                <w:b/>
              </w:rPr>
            </w:pPr>
            <w:r>
              <w:rPr>
                <w:b/>
              </w:rPr>
              <w:t>Findings</w:t>
            </w:r>
          </w:p>
          <w:p w14:paraId="34A99188" w14:textId="77777777" w:rsidR="007D17B4" w:rsidRDefault="007D17B4" w:rsidP="007D17B4">
            <w:pPr>
              <w:pStyle w:val="TableParagraph"/>
              <w:spacing w:before="2"/>
              <w:ind w:left="0"/>
            </w:pPr>
          </w:p>
          <w:p w14:paraId="3F95FD61" w14:textId="6840E971" w:rsidR="007D17B4" w:rsidRDefault="007D17B4" w:rsidP="007D17B4">
            <w:pPr>
              <w:pStyle w:val="TableParagraph"/>
              <w:spacing w:line="265" w:lineRule="exact"/>
              <w:rPr>
                <w:b/>
              </w:rPr>
            </w:pPr>
            <w:r>
              <w:rPr>
                <w:i/>
              </w:rPr>
              <w:t>(max. 2 pages per DAC criteria)</w:t>
            </w:r>
          </w:p>
        </w:tc>
        <w:tc>
          <w:tcPr>
            <w:tcW w:w="7192" w:type="dxa"/>
          </w:tcPr>
          <w:p w14:paraId="1D48887E" w14:textId="77777777" w:rsidR="007D17B4" w:rsidRDefault="007D17B4" w:rsidP="007D17B4">
            <w:pPr>
              <w:pStyle w:val="TableParagraph"/>
              <w:spacing w:line="242" w:lineRule="auto"/>
              <w:ind w:right="109"/>
              <w:jc w:val="both"/>
            </w:pPr>
            <w:r>
              <w:t>The findings section should present the results of the evaluation in an objective and non-judgmental way that gives an honest portrayal of the project.</w:t>
            </w:r>
          </w:p>
          <w:p w14:paraId="02A90798" w14:textId="4FBE7EA6" w:rsidR="007D17B4" w:rsidRDefault="007D17B4" w:rsidP="007D17B4">
            <w:pPr>
              <w:pStyle w:val="TableParagraph"/>
              <w:ind w:right="105"/>
              <w:jc w:val="both"/>
            </w:pPr>
            <w:r>
              <w:t xml:space="preserve">Included in the findings should be a discussion of how well the project achieved each of the </w:t>
            </w:r>
            <w:r w:rsidR="00AA1AFB">
              <w:t>six</w:t>
            </w:r>
            <w:r>
              <w:t xml:space="preserve"> DAC criteria (relevance, </w:t>
            </w:r>
            <w:r w:rsidR="00AA1AFB">
              <w:t xml:space="preserve">coherence, </w:t>
            </w:r>
            <w:r>
              <w:t>effectiveness, efficiency, impact, and sustainability), and the Core Humanitarian Standards commitments.</w:t>
            </w:r>
          </w:p>
          <w:p w14:paraId="29950014" w14:textId="659B2AB1" w:rsidR="007D17B4" w:rsidRDefault="007D17B4" w:rsidP="007D17B4">
            <w:pPr>
              <w:pStyle w:val="TableParagraph"/>
              <w:ind w:right="101"/>
              <w:jc w:val="both"/>
            </w:pPr>
            <w:r>
              <w:t>The consultant shall highlight the most important findings relating to the performance of the project and elaborate on them in detail while also pointing out any critical issues and/or serious deficiencies. Findings shall be</w:t>
            </w:r>
            <w:r>
              <w:rPr>
                <w:spacing w:val="-12"/>
              </w:rPr>
              <w:t xml:space="preserve"> </w:t>
            </w:r>
            <w:r>
              <w:t>accurate,</w:t>
            </w:r>
            <w:r>
              <w:rPr>
                <w:spacing w:val="-18"/>
              </w:rPr>
              <w:t xml:space="preserve"> </w:t>
            </w:r>
            <w:r>
              <w:t>concise</w:t>
            </w:r>
            <w:r w:rsidR="00D60678">
              <w:t>,</w:t>
            </w:r>
            <w:r>
              <w:rPr>
                <w:spacing w:val="-13"/>
              </w:rPr>
              <w:t xml:space="preserve"> </w:t>
            </w:r>
            <w:r>
              <w:t>and</w:t>
            </w:r>
            <w:r>
              <w:rPr>
                <w:spacing w:val="-14"/>
              </w:rPr>
              <w:t xml:space="preserve"> </w:t>
            </w:r>
            <w:r>
              <w:t>direct.</w:t>
            </w:r>
            <w:r>
              <w:rPr>
                <w:spacing w:val="-14"/>
              </w:rPr>
              <w:t xml:space="preserve"> </w:t>
            </w:r>
            <w:r>
              <w:t>They</w:t>
            </w:r>
            <w:r>
              <w:rPr>
                <w:spacing w:val="-13"/>
              </w:rPr>
              <w:t xml:space="preserve"> </w:t>
            </w:r>
            <w:r>
              <w:t>must</w:t>
            </w:r>
            <w:r>
              <w:rPr>
                <w:spacing w:val="-12"/>
              </w:rPr>
              <w:t xml:space="preserve"> </w:t>
            </w:r>
            <w:r>
              <w:t>be</w:t>
            </w:r>
            <w:r>
              <w:rPr>
                <w:spacing w:val="-18"/>
              </w:rPr>
              <w:t xml:space="preserve"> </w:t>
            </w:r>
            <w:r>
              <w:t>based</w:t>
            </w:r>
            <w:r>
              <w:rPr>
                <w:spacing w:val="-13"/>
              </w:rPr>
              <w:t xml:space="preserve"> </w:t>
            </w:r>
            <w:r>
              <w:t>on</w:t>
            </w:r>
            <w:r>
              <w:rPr>
                <w:spacing w:val="-14"/>
              </w:rPr>
              <w:t xml:space="preserve"> </w:t>
            </w:r>
            <w:r>
              <w:t>and</w:t>
            </w:r>
            <w:r>
              <w:rPr>
                <w:spacing w:val="-14"/>
              </w:rPr>
              <w:t xml:space="preserve"> </w:t>
            </w:r>
            <w:r>
              <w:t>coherent</w:t>
            </w:r>
            <w:r>
              <w:rPr>
                <w:spacing w:val="-12"/>
              </w:rPr>
              <w:t xml:space="preserve"> </w:t>
            </w:r>
            <w:r>
              <w:t>with their answers to the evaluation</w:t>
            </w:r>
            <w:r>
              <w:rPr>
                <w:spacing w:val="-20"/>
              </w:rPr>
              <w:t xml:space="preserve"> </w:t>
            </w:r>
            <w:r>
              <w:t>questions.</w:t>
            </w:r>
          </w:p>
          <w:p w14:paraId="5430B909" w14:textId="69FA90D3" w:rsidR="007D17B4" w:rsidRDefault="007D17B4" w:rsidP="007D17B4">
            <w:pPr>
              <w:pStyle w:val="TableParagraph"/>
              <w:spacing w:before="1"/>
              <w:ind w:right="100"/>
              <w:jc w:val="both"/>
            </w:pPr>
            <w:r>
              <w:t>The consultant is expected to provide a self-sustaining explanation of their</w:t>
            </w:r>
            <w:r>
              <w:rPr>
                <w:spacing w:val="-16"/>
              </w:rPr>
              <w:t xml:space="preserve"> </w:t>
            </w:r>
            <w:r>
              <w:t>assessment</w:t>
            </w:r>
            <w:r>
              <w:rPr>
                <w:spacing w:val="-13"/>
              </w:rPr>
              <w:t xml:space="preserve"> </w:t>
            </w:r>
            <w:r>
              <w:t>which</w:t>
            </w:r>
            <w:r>
              <w:rPr>
                <w:spacing w:val="-15"/>
              </w:rPr>
              <w:t xml:space="preserve"> </w:t>
            </w:r>
            <w:r>
              <w:t>must</w:t>
            </w:r>
            <w:r>
              <w:rPr>
                <w:spacing w:val="-13"/>
              </w:rPr>
              <w:t xml:space="preserve"> </w:t>
            </w:r>
            <w:r>
              <w:t>be</w:t>
            </w:r>
            <w:r>
              <w:rPr>
                <w:spacing w:val="-14"/>
              </w:rPr>
              <w:t xml:space="preserve"> </w:t>
            </w:r>
            <w:r>
              <w:t>understandable</w:t>
            </w:r>
            <w:r>
              <w:rPr>
                <w:spacing w:val="-14"/>
              </w:rPr>
              <w:t xml:space="preserve"> </w:t>
            </w:r>
            <w:r>
              <w:t>by</w:t>
            </w:r>
            <w:r>
              <w:rPr>
                <w:spacing w:val="-14"/>
              </w:rPr>
              <w:t xml:space="preserve"> </w:t>
            </w:r>
            <w:r>
              <w:t>any</w:t>
            </w:r>
            <w:r>
              <w:rPr>
                <w:spacing w:val="-14"/>
              </w:rPr>
              <w:t xml:space="preserve"> </w:t>
            </w:r>
            <w:r>
              <w:t>person</w:t>
            </w:r>
            <w:r>
              <w:rPr>
                <w:spacing w:val="-15"/>
              </w:rPr>
              <w:t xml:space="preserve"> </w:t>
            </w:r>
            <w:r>
              <w:t xml:space="preserve">unfamiliar with the project while at the same time providing useful elements of information to the stakeholders. The consultant should avoid the following weaknesses: not </w:t>
            </w:r>
            <w:r w:rsidR="00D60678">
              <w:t>evidence-based</w:t>
            </w:r>
            <w:r>
              <w:t>, lack</w:t>
            </w:r>
            <w:r>
              <w:rPr>
                <w:spacing w:val="-36"/>
              </w:rPr>
              <w:t xml:space="preserve"> </w:t>
            </w:r>
            <w:r>
              <w:t xml:space="preserve">of technical content (e.g. experts provide an analysis </w:t>
            </w:r>
            <w:r w:rsidR="00D60678">
              <w:t>that</w:t>
            </w:r>
            <w:r>
              <w:t xml:space="preserve"> does not take into account the state</w:t>
            </w:r>
            <w:r>
              <w:rPr>
                <w:spacing w:val="-29"/>
              </w:rPr>
              <w:t xml:space="preserve"> </w:t>
            </w:r>
            <w:r>
              <w:t>of the art of knowledge in a given sector or</w:t>
            </w:r>
            <w:r>
              <w:rPr>
                <w:spacing w:val="-19"/>
              </w:rPr>
              <w:t xml:space="preserve"> </w:t>
            </w:r>
            <w:r>
              <w:t>topic).</w:t>
            </w:r>
          </w:p>
          <w:p w14:paraId="6C3780D5" w14:textId="2E895553" w:rsidR="007D17B4" w:rsidRDefault="007D17B4" w:rsidP="007D17B4">
            <w:pPr>
              <w:pStyle w:val="TableParagraph"/>
              <w:spacing w:before="1"/>
              <w:jc w:val="both"/>
            </w:pPr>
            <w:r>
              <w:t xml:space="preserve">Full source details (including file name, </w:t>
            </w:r>
            <w:r w:rsidR="00D60678">
              <w:t xml:space="preserve">and </w:t>
            </w:r>
            <w:r>
              <w:t>page numbers…) are always to be</w:t>
            </w:r>
          </w:p>
          <w:p w14:paraId="782638E4" w14:textId="2856612B" w:rsidR="007D17B4" w:rsidRDefault="007D17B4" w:rsidP="007D17B4">
            <w:pPr>
              <w:pStyle w:val="TableParagraph"/>
              <w:spacing w:line="259" w:lineRule="auto"/>
              <w:ind w:right="103"/>
              <w:jc w:val="both"/>
            </w:pPr>
            <w:r>
              <w:t>included.</w:t>
            </w:r>
          </w:p>
        </w:tc>
      </w:tr>
      <w:tr w:rsidR="00CF513A" w14:paraId="15B6ABDC" w14:textId="77777777" w:rsidTr="00D60678">
        <w:trPr>
          <w:trHeight w:hRule="exact" w:val="5581"/>
        </w:trPr>
        <w:tc>
          <w:tcPr>
            <w:tcW w:w="2703" w:type="dxa"/>
          </w:tcPr>
          <w:p w14:paraId="3EE9481C" w14:textId="77777777" w:rsidR="00CF513A" w:rsidRDefault="00CF513A" w:rsidP="00CF513A">
            <w:pPr>
              <w:pStyle w:val="TableParagraph"/>
              <w:tabs>
                <w:tab w:val="left" w:pos="1817"/>
              </w:tabs>
              <w:spacing w:line="242" w:lineRule="auto"/>
              <w:ind w:right="99"/>
              <w:jc w:val="both"/>
              <w:rPr>
                <w:b/>
              </w:rPr>
            </w:pPr>
            <w:r>
              <w:rPr>
                <w:b/>
              </w:rPr>
              <w:t>Conclusions,</w:t>
            </w:r>
            <w:r>
              <w:rPr>
                <w:b/>
              </w:rPr>
              <w:tab/>
              <w:t>Lessons Learned, Best Practices, and</w:t>
            </w:r>
            <w:r>
              <w:rPr>
                <w:b/>
                <w:spacing w:val="-11"/>
              </w:rPr>
              <w:t xml:space="preserve"> </w:t>
            </w:r>
            <w:r>
              <w:rPr>
                <w:b/>
              </w:rPr>
              <w:t>Recommendations</w:t>
            </w:r>
          </w:p>
          <w:p w14:paraId="16803E5B" w14:textId="77777777" w:rsidR="00CF513A" w:rsidRDefault="00CF513A" w:rsidP="00CF513A">
            <w:pPr>
              <w:pStyle w:val="TableParagraph"/>
              <w:spacing w:before="7"/>
              <w:ind w:left="0"/>
              <w:rPr>
                <w:sz w:val="21"/>
              </w:rPr>
            </w:pPr>
          </w:p>
          <w:p w14:paraId="3B7B03B2" w14:textId="50E4D6EA" w:rsidR="00CF513A" w:rsidRDefault="00CF513A" w:rsidP="00CF513A">
            <w:pPr>
              <w:pStyle w:val="TableParagraph"/>
              <w:spacing w:line="260" w:lineRule="exact"/>
              <w:rPr>
                <w:b/>
              </w:rPr>
            </w:pPr>
            <w:r>
              <w:rPr>
                <w:i/>
              </w:rPr>
              <w:t>(max.3 pages)</w:t>
            </w:r>
          </w:p>
        </w:tc>
        <w:tc>
          <w:tcPr>
            <w:tcW w:w="7192" w:type="dxa"/>
          </w:tcPr>
          <w:p w14:paraId="7615AF23" w14:textId="77777777" w:rsidR="00CF513A" w:rsidRDefault="00CF513A" w:rsidP="00CF513A">
            <w:pPr>
              <w:pStyle w:val="TableParagraph"/>
              <w:ind w:right="103"/>
              <w:jc w:val="both"/>
            </w:pPr>
            <w:r>
              <w:t>These</w:t>
            </w:r>
            <w:r>
              <w:rPr>
                <w:spacing w:val="-14"/>
              </w:rPr>
              <w:t xml:space="preserve"> </w:t>
            </w:r>
            <w:r>
              <w:t>should</w:t>
            </w:r>
            <w:r>
              <w:rPr>
                <w:spacing w:val="-10"/>
              </w:rPr>
              <w:t xml:space="preserve"> </w:t>
            </w:r>
            <w:r>
              <w:t>be</w:t>
            </w:r>
            <w:r>
              <w:rPr>
                <w:spacing w:val="-14"/>
              </w:rPr>
              <w:t xml:space="preserve"> </w:t>
            </w:r>
            <w:r>
              <w:t>presented</w:t>
            </w:r>
            <w:r>
              <w:rPr>
                <w:spacing w:val="-14"/>
              </w:rPr>
              <w:t xml:space="preserve"> </w:t>
            </w:r>
            <w:r>
              <w:t>as</w:t>
            </w:r>
            <w:r>
              <w:rPr>
                <w:spacing w:val="-16"/>
              </w:rPr>
              <w:t xml:space="preserve"> </w:t>
            </w:r>
            <w:r>
              <w:t>a</w:t>
            </w:r>
            <w:r>
              <w:rPr>
                <w:spacing w:val="-10"/>
              </w:rPr>
              <w:t xml:space="preserve"> </w:t>
            </w:r>
            <w:r>
              <w:t>separate</w:t>
            </w:r>
            <w:r>
              <w:rPr>
                <w:spacing w:val="-14"/>
              </w:rPr>
              <w:t xml:space="preserve"> </w:t>
            </w:r>
            <w:r>
              <w:t>final</w:t>
            </w:r>
            <w:r>
              <w:rPr>
                <w:spacing w:val="-15"/>
              </w:rPr>
              <w:t xml:space="preserve"> </w:t>
            </w:r>
            <w:r>
              <w:t>chapter.</w:t>
            </w:r>
            <w:r>
              <w:rPr>
                <w:spacing w:val="-15"/>
              </w:rPr>
              <w:t xml:space="preserve"> </w:t>
            </w:r>
            <w:r>
              <w:t>Wherever</w:t>
            </w:r>
            <w:r>
              <w:rPr>
                <w:spacing w:val="-15"/>
              </w:rPr>
              <w:t xml:space="preserve"> </w:t>
            </w:r>
            <w:r>
              <w:t>possible and relevant, for each key conclusion there should be a corresponding recommendation. The consultant shall set out the main conclusions and recommendations based on the answers given to the evaluation questions and which are summarized in the findings</w:t>
            </w:r>
            <w:r>
              <w:rPr>
                <w:spacing w:val="-26"/>
              </w:rPr>
              <w:t xml:space="preserve"> </w:t>
            </w:r>
            <w:r>
              <w:t>section.</w:t>
            </w:r>
          </w:p>
          <w:p w14:paraId="38ECD3A4" w14:textId="77777777" w:rsidR="00CF513A" w:rsidRDefault="00CF513A" w:rsidP="00CF513A">
            <w:pPr>
              <w:pStyle w:val="TableParagraph"/>
              <w:spacing w:before="3"/>
              <w:ind w:left="0"/>
            </w:pPr>
          </w:p>
          <w:p w14:paraId="70801337" w14:textId="77777777" w:rsidR="00CF513A" w:rsidRDefault="00CF513A" w:rsidP="00CF513A">
            <w:pPr>
              <w:pStyle w:val="TableParagraph"/>
              <w:ind w:right="102"/>
              <w:jc w:val="both"/>
            </w:pPr>
            <w:r>
              <w:t>Recommendations should be as realistic, operational and pragmatic as possible and drafted in a way that the stakeholders to whom they relate are clearly identified. Recommendations are derived from the conclusions and address issues of major importance to the performance of</w:t>
            </w:r>
            <w:r>
              <w:rPr>
                <w:spacing w:val="-10"/>
              </w:rPr>
              <w:t xml:space="preserve"> </w:t>
            </w:r>
            <w:r>
              <w:t>the</w:t>
            </w:r>
            <w:r>
              <w:rPr>
                <w:spacing w:val="-8"/>
              </w:rPr>
              <w:t xml:space="preserve"> </w:t>
            </w:r>
            <w:r>
              <w:t>project.</w:t>
            </w:r>
            <w:r>
              <w:rPr>
                <w:spacing w:val="-9"/>
              </w:rPr>
              <w:t xml:space="preserve"> </w:t>
            </w:r>
            <w:r>
              <w:t>They</w:t>
            </w:r>
            <w:r>
              <w:rPr>
                <w:spacing w:val="-7"/>
              </w:rPr>
              <w:t xml:space="preserve"> </w:t>
            </w:r>
            <w:r>
              <w:t>must</w:t>
            </w:r>
            <w:r>
              <w:rPr>
                <w:spacing w:val="-7"/>
              </w:rPr>
              <w:t xml:space="preserve"> </w:t>
            </w:r>
            <w:r>
              <w:t>take</w:t>
            </w:r>
            <w:r>
              <w:rPr>
                <w:spacing w:val="-8"/>
              </w:rPr>
              <w:t xml:space="preserve"> </w:t>
            </w:r>
            <w:r>
              <w:t>in</w:t>
            </w:r>
            <w:r>
              <w:rPr>
                <w:spacing w:val="-9"/>
              </w:rPr>
              <w:t xml:space="preserve"> </w:t>
            </w:r>
            <w:r>
              <w:t>consideration</w:t>
            </w:r>
            <w:r>
              <w:rPr>
                <w:spacing w:val="-9"/>
              </w:rPr>
              <w:t xml:space="preserve"> </w:t>
            </w:r>
            <w:r>
              <w:t>applicable</w:t>
            </w:r>
            <w:r>
              <w:rPr>
                <w:spacing w:val="-3"/>
              </w:rPr>
              <w:t xml:space="preserve"> </w:t>
            </w:r>
            <w:r>
              <w:t>rules</w:t>
            </w:r>
            <w:r>
              <w:rPr>
                <w:spacing w:val="-9"/>
              </w:rPr>
              <w:t xml:space="preserve"> </w:t>
            </w:r>
            <w:r>
              <w:t>and</w:t>
            </w:r>
            <w:r>
              <w:rPr>
                <w:spacing w:val="-9"/>
              </w:rPr>
              <w:t xml:space="preserve"> </w:t>
            </w:r>
            <w:r>
              <w:t>other constraints, related for example to the context in which the project is implemented. They must not be phrased in general terms but constitute clear proposals for solutions and they target the most important issues rather than minor or less relevant aspects of a</w:t>
            </w:r>
            <w:r>
              <w:rPr>
                <w:spacing w:val="-17"/>
              </w:rPr>
              <w:t xml:space="preserve"> </w:t>
            </w:r>
            <w:r>
              <w:t>project.</w:t>
            </w:r>
          </w:p>
          <w:p w14:paraId="7C6E209C" w14:textId="77777777" w:rsidR="00CF513A" w:rsidRDefault="00CF513A" w:rsidP="00CF513A">
            <w:pPr>
              <w:pStyle w:val="TableParagraph"/>
              <w:spacing w:before="2"/>
              <w:ind w:left="0"/>
            </w:pPr>
          </w:p>
          <w:p w14:paraId="79498D17" w14:textId="10C1CCE2" w:rsidR="00CF513A" w:rsidRDefault="00CF513A" w:rsidP="00CF513A">
            <w:pPr>
              <w:pStyle w:val="TableParagraph"/>
              <w:spacing w:line="242" w:lineRule="auto"/>
              <w:ind w:right="109"/>
              <w:jc w:val="both"/>
            </w:pPr>
            <w:r>
              <w:t xml:space="preserve">Through conclusions, lessons learned, best practices, and recommendations, the evaluation will generate knowledge and support accountability to beneficiaries, the </w:t>
            </w:r>
            <w:r w:rsidR="00D60678">
              <w:t>DKH</w:t>
            </w:r>
            <w:r>
              <w:t xml:space="preserve">, </w:t>
            </w:r>
            <w:r w:rsidR="00D60678">
              <w:t>Partners</w:t>
            </w:r>
            <w:r>
              <w:t>, and the overall humanitarian community. It will provide information on the processes</w:t>
            </w:r>
            <w:r>
              <w:rPr>
                <w:spacing w:val="-28"/>
              </w:rPr>
              <w:t xml:space="preserve"> </w:t>
            </w:r>
            <w:r>
              <w:t xml:space="preserve">or activities that </w:t>
            </w:r>
            <w:r w:rsidR="00D60678">
              <w:t>partners</w:t>
            </w:r>
            <w:r>
              <w:t xml:space="preserve"> implemented to develop insights, knowledge, and lessons from past experiences so as to improve current and future performance.</w:t>
            </w:r>
          </w:p>
        </w:tc>
      </w:tr>
      <w:tr w:rsidR="00D60678" w14:paraId="6A9858EA" w14:textId="77777777" w:rsidTr="00D60678">
        <w:trPr>
          <w:trHeight w:hRule="exact" w:val="1801"/>
        </w:trPr>
        <w:tc>
          <w:tcPr>
            <w:tcW w:w="2703" w:type="dxa"/>
          </w:tcPr>
          <w:p w14:paraId="3AC3CBF2" w14:textId="7A5B370C" w:rsidR="00D60678" w:rsidRDefault="00D60678" w:rsidP="00D60678">
            <w:pPr>
              <w:pStyle w:val="TableParagraph"/>
              <w:tabs>
                <w:tab w:val="left" w:pos="1817"/>
              </w:tabs>
              <w:spacing w:line="242" w:lineRule="auto"/>
              <w:ind w:right="99"/>
              <w:jc w:val="both"/>
              <w:rPr>
                <w:b/>
              </w:rPr>
            </w:pPr>
            <w:r>
              <w:rPr>
                <w:b/>
              </w:rPr>
              <w:lastRenderedPageBreak/>
              <w:t>Annexes</w:t>
            </w:r>
          </w:p>
        </w:tc>
        <w:tc>
          <w:tcPr>
            <w:tcW w:w="7192" w:type="dxa"/>
          </w:tcPr>
          <w:p w14:paraId="185BC445" w14:textId="77777777" w:rsidR="00D60678" w:rsidRDefault="00D60678" w:rsidP="00D60678">
            <w:pPr>
              <w:pStyle w:val="TableParagraph"/>
              <w:numPr>
                <w:ilvl w:val="0"/>
                <w:numId w:val="14"/>
              </w:numPr>
              <w:tabs>
                <w:tab w:val="left" w:pos="265"/>
              </w:tabs>
              <w:spacing w:line="265" w:lineRule="exact"/>
              <w:ind w:firstLine="0"/>
            </w:pPr>
            <w:r>
              <w:t>Terms of Reference of the</w:t>
            </w:r>
            <w:r>
              <w:rPr>
                <w:spacing w:val="-17"/>
              </w:rPr>
              <w:t xml:space="preserve"> </w:t>
            </w:r>
            <w:r>
              <w:t>evaluation</w:t>
            </w:r>
          </w:p>
          <w:p w14:paraId="138536C1" w14:textId="77777777" w:rsidR="00D60678" w:rsidRDefault="00D60678" w:rsidP="00D60678">
            <w:pPr>
              <w:pStyle w:val="TableParagraph"/>
              <w:numPr>
                <w:ilvl w:val="0"/>
                <w:numId w:val="14"/>
              </w:numPr>
              <w:tabs>
                <w:tab w:val="left" w:pos="265"/>
              </w:tabs>
              <w:spacing w:before="1"/>
              <w:ind w:left="264" w:hanging="159"/>
            </w:pPr>
            <w:r>
              <w:t>Assessment tools used (questionnaires, checklists, scoring grids,</w:t>
            </w:r>
            <w:r>
              <w:rPr>
                <w:spacing w:val="-26"/>
              </w:rPr>
              <w:t xml:space="preserve"> </w:t>
            </w:r>
            <w:r>
              <w:t>etc.)</w:t>
            </w:r>
          </w:p>
          <w:p w14:paraId="7892399D" w14:textId="77777777" w:rsidR="00D60678" w:rsidRDefault="00D60678" w:rsidP="00D60678">
            <w:pPr>
              <w:pStyle w:val="TableParagraph"/>
              <w:numPr>
                <w:ilvl w:val="0"/>
                <w:numId w:val="14"/>
              </w:numPr>
              <w:tabs>
                <w:tab w:val="left" w:pos="265"/>
              </w:tabs>
              <w:spacing w:before="2" w:line="267" w:lineRule="exact"/>
              <w:ind w:left="264" w:hanging="159"/>
            </w:pPr>
            <w:r>
              <w:t>List of persons (job titles only, no names)/organizations</w:t>
            </w:r>
            <w:r>
              <w:rPr>
                <w:spacing w:val="-23"/>
              </w:rPr>
              <w:t xml:space="preserve"> </w:t>
            </w:r>
            <w:r>
              <w:t>consulted</w:t>
            </w:r>
          </w:p>
          <w:p w14:paraId="1CB94262" w14:textId="77777777" w:rsidR="00D60678" w:rsidRDefault="00D60678" w:rsidP="00D60678">
            <w:pPr>
              <w:pStyle w:val="TableParagraph"/>
              <w:numPr>
                <w:ilvl w:val="0"/>
                <w:numId w:val="14"/>
              </w:numPr>
              <w:tabs>
                <w:tab w:val="left" w:pos="265"/>
              </w:tabs>
              <w:spacing w:line="267" w:lineRule="exact"/>
              <w:ind w:left="264" w:hanging="159"/>
            </w:pPr>
            <w:r>
              <w:t>List of literature and documentation</w:t>
            </w:r>
            <w:r>
              <w:rPr>
                <w:spacing w:val="-16"/>
              </w:rPr>
              <w:t xml:space="preserve"> </w:t>
            </w:r>
            <w:r>
              <w:t>consulted</w:t>
            </w:r>
          </w:p>
          <w:p w14:paraId="0473D3FE" w14:textId="0A34774E" w:rsidR="00D60678" w:rsidRDefault="00D60678" w:rsidP="00D60678">
            <w:pPr>
              <w:pStyle w:val="TableParagraph"/>
              <w:ind w:right="103"/>
              <w:jc w:val="both"/>
            </w:pPr>
            <w:r>
              <w:t>Other technical annexes (e.g. statistical analyses and other pertinent elements, graphs,</w:t>
            </w:r>
            <w:r>
              <w:rPr>
                <w:spacing w:val="-7"/>
              </w:rPr>
              <w:t xml:space="preserve"> </w:t>
            </w:r>
            <w:r>
              <w:t>etc.)</w:t>
            </w:r>
          </w:p>
        </w:tc>
      </w:tr>
    </w:tbl>
    <w:p w14:paraId="1992B4EB" w14:textId="77777777" w:rsidR="009F436B" w:rsidRPr="0080233A" w:rsidRDefault="009F436B" w:rsidP="009F436B">
      <w:pPr>
        <w:spacing w:after="240" w:line="240" w:lineRule="auto"/>
        <w:rPr>
          <w:rFonts w:ascii="Times New Roman" w:eastAsia="Times New Roman" w:hAnsi="Times New Roman" w:cs="Times New Roman"/>
          <w:sz w:val="2"/>
          <w:szCs w:val="2"/>
        </w:rPr>
      </w:pPr>
    </w:p>
    <w:p w14:paraId="130E94C2" w14:textId="04977FD1" w:rsidR="003F1A31" w:rsidRDefault="003F1A31" w:rsidP="009F436B">
      <w:pPr>
        <w:spacing w:after="0" w:line="240" w:lineRule="auto"/>
        <w:rPr>
          <w:rFonts w:asciiTheme="majorBidi" w:eastAsia="Times New Roman" w:hAnsiTheme="majorBidi" w:cstheme="majorBidi"/>
          <w:color w:val="000000"/>
        </w:rPr>
      </w:pPr>
      <w:r w:rsidRPr="00CF62C7">
        <w:rPr>
          <w:rFonts w:asciiTheme="majorBidi" w:hAnsiTheme="majorBidi" w:cstheme="majorBidi"/>
          <w:b/>
          <w:bCs/>
          <w:color w:val="333333"/>
          <w:highlight w:val="lightGray"/>
        </w:rPr>
        <w:t>Experience Requirement</w:t>
      </w:r>
      <w:r w:rsidR="009F436B" w:rsidRPr="00662EE9">
        <w:rPr>
          <w:rFonts w:ascii="CenturyGothic-Bold" w:eastAsia="Times New Roman" w:hAnsi="CenturyGothic-Bold" w:cs="Times New Roman"/>
          <w:b/>
          <w:bCs/>
          <w:color w:val="44546A"/>
          <w:sz w:val="32"/>
          <w:szCs w:val="32"/>
        </w:rPr>
        <w:br/>
      </w:r>
      <w:r w:rsidR="009F436B" w:rsidRPr="00662EE9">
        <w:rPr>
          <w:rFonts w:asciiTheme="majorBidi" w:eastAsia="Times New Roman" w:hAnsiTheme="majorBidi" w:cstheme="majorBidi"/>
          <w:color w:val="000000"/>
        </w:rPr>
        <w:t>The consultant should have the following background:</w:t>
      </w:r>
    </w:p>
    <w:p w14:paraId="4E549FED" w14:textId="671F7F39" w:rsidR="003F1A31" w:rsidRDefault="003F1A31" w:rsidP="003F1A31">
      <w:pPr>
        <w:pStyle w:val="ListParagraph"/>
        <w:numPr>
          <w:ilvl w:val="0"/>
          <w:numId w:val="17"/>
        </w:numPr>
        <w:spacing w:after="0" w:line="240" w:lineRule="auto"/>
        <w:rPr>
          <w:rFonts w:asciiTheme="majorBidi" w:eastAsia="Times New Roman" w:hAnsiTheme="majorBidi" w:cstheme="majorBidi"/>
          <w:color w:val="000000"/>
        </w:rPr>
      </w:pPr>
      <w:r w:rsidRPr="003F1A31">
        <w:rPr>
          <w:rFonts w:asciiTheme="majorBidi" w:eastAsia="Times New Roman" w:hAnsiTheme="majorBidi" w:cstheme="majorBidi"/>
          <w:color w:val="000000"/>
        </w:rPr>
        <w:t>Post-graduate</w:t>
      </w:r>
      <w:r w:rsidR="009F436B" w:rsidRPr="003F1A31">
        <w:rPr>
          <w:rFonts w:asciiTheme="majorBidi" w:eastAsia="Times New Roman" w:hAnsiTheme="majorBidi" w:cstheme="majorBidi"/>
          <w:color w:val="000000"/>
        </w:rPr>
        <w:t xml:space="preserve"> qualifications in development/humanitarian studies or relevant </w:t>
      </w:r>
      <w:r>
        <w:rPr>
          <w:rFonts w:asciiTheme="majorBidi" w:eastAsia="Times New Roman" w:hAnsiTheme="majorBidi" w:cstheme="majorBidi"/>
          <w:color w:val="000000"/>
        </w:rPr>
        <w:t>areas</w:t>
      </w:r>
      <w:r w:rsidRPr="003F1A31">
        <w:rPr>
          <w:rFonts w:asciiTheme="majorBidi" w:eastAsia="Times New Roman" w:hAnsiTheme="majorBidi" w:cstheme="majorBidi"/>
          <w:color w:val="000000"/>
        </w:rPr>
        <w:t>.</w:t>
      </w:r>
    </w:p>
    <w:p w14:paraId="76990119" w14:textId="310FC691" w:rsidR="003F1A31" w:rsidRDefault="004A5474" w:rsidP="003F1A31">
      <w:pPr>
        <w:pStyle w:val="ListParagraph"/>
        <w:numPr>
          <w:ilvl w:val="0"/>
          <w:numId w:val="17"/>
        </w:num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At least 7 years of e</w:t>
      </w:r>
      <w:r w:rsidR="009F436B" w:rsidRPr="003F1A31">
        <w:rPr>
          <w:rFonts w:asciiTheme="majorBidi" w:eastAsia="Times New Roman" w:hAnsiTheme="majorBidi" w:cstheme="majorBidi"/>
          <w:color w:val="000000"/>
        </w:rPr>
        <w:t xml:space="preserve">xperience in </w:t>
      </w:r>
      <w:r w:rsidR="00AC7CDB">
        <w:rPr>
          <w:rFonts w:asciiTheme="majorBidi" w:eastAsia="Times New Roman" w:hAnsiTheme="majorBidi" w:cstheme="majorBidi"/>
          <w:color w:val="000000"/>
        </w:rPr>
        <w:t>Monitoring and evaluation</w:t>
      </w:r>
      <w:r w:rsidR="009F436B" w:rsidRPr="003F1A31">
        <w:rPr>
          <w:rFonts w:asciiTheme="majorBidi" w:eastAsia="Times New Roman" w:hAnsiTheme="majorBidi" w:cstheme="majorBidi"/>
          <w:color w:val="000000"/>
        </w:rPr>
        <w:t>, in</w:t>
      </w:r>
      <w:r>
        <w:rPr>
          <w:rFonts w:asciiTheme="majorBidi" w:eastAsia="Times New Roman" w:hAnsiTheme="majorBidi" w:cstheme="majorBidi"/>
          <w:color w:val="000000"/>
        </w:rPr>
        <w:t>cluding</w:t>
      </w:r>
      <w:r w:rsidR="009F436B" w:rsidRPr="003F1A31">
        <w:rPr>
          <w:rFonts w:asciiTheme="majorBidi" w:eastAsia="Times New Roman" w:hAnsiTheme="majorBidi" w:cstheme="majorBidi"/>
          <w:color w:val="000000"/>
        </w:rPr>
        <w:t xml:space="preserve"> </w:t>
      </w:r>
      <w:r w:rsidR="00AA1AFB">
        <w:rPr>
          <w:rFonts w:asciiTheme="majorBidi" w:eastAsia="Times New Roman" w:hAnsiTheme="majorBidi" w:cstheme="majorBidi"/>
          <w:color w:val="000000"/>
        </w:rPr>
        <w:t xml:space="preserve">all </w:t>
      </w:r>
      <w:r w:rsidR="00AC7CDB">
        <w:rPr>
          <w:rFonts w:asciiTheme="majorBidi" w:eastAsia="Times New Roman" w:hAnsiTheme="majorBidi" w:cstheme="majorBidi"/>
          <w:color w:val="000000"/>
        </w:rPr>
        <w:t xml:space="preserve">relevant </w:t>
      </w:r>
      <w:r w:rsidR="00AA1AFB">
        <w:rPr>
          <w:rFonts w:asciiTheme="majorBidi" w:eastAsia="Times New Roman" w:hAnsiTheme="majorBidi" w:cstheme="majorBidi"/>
          <w:color w:val="000000"/>
        </w:rPr>
        <w:t>humanitarian sectors</w:t>
      </w:r>
      <w:r w:rsidR="003F1A31" w:rsidRPr="003F1A31">
        <w:rPr>
          <w:rFonts w:asciiTheme="majorBidi" w:eastAsia="Times New Roman" w:hAnsiTheme="majorBidi" w:cstheme="majorBidi"/>
          <w:color w:val="000000"/>
        </w:rPr>
        <w:t>.</w:t>
      </w:r>
    </w:p>
    <w:p w14:paraId="37A1EFF2" w14:textId="79BADBD8" w:rsidR="003F1A31" w:rsidRDefault="009F436B" w:rsidP="003F1A31">
      <w:pPr>
        <w:pStyle w:val="ListParagraph"/>
        <w:numPr>
          <w:ilvl w:val="0"/>
          <w:numId w:val="17"/>
        </w:numPr>
        <w:spacing w:after="0" w:line="240" w:lineRule="auto"/>
        <w:rPr>
          <w:rFonts w:asciiTheme="majorBidi" w:eastAsia="Times New Roman" w:hAnsiTheme="majorBidi" w:cstheme="majorBidi"/>
          <w:color w:val="000000"/>
        </w:rPr>
      </w:pPr>
      <w:r w:rsidRPr="003F1A31">
        <w:rPr>
          <w:rFonts w:asciiTheme="majorBidi" w:eastAsia="Times New Roman" w:hAnsiTheme="majorBidi" w:cstheme="majorBidi"/>
          <w:color w:val="000000"/>
        </w:rPr>
        <w:t>Strong knowledge and/or demonstrated experience in conducting similar</w:t>
      </w:r>
      <w:r w:rsidR="003F1A31" w:rsidRPr="003F1A31">
        <w:rPr>
          <w:rFonts w:asciiTheme="majorBidi" w:eastAsia="Times New Roman" w:hAnsiTheme="majorBidi" w:cstheme="majorBidi"/>
          <w:color w:val="000000"/>
        </w:rPr>
        <w:t xml:space="preserve"> </w:t>
      </w:r>
      <w:r w:rsidRPr="003F1A31">
        <w:rPr>
          <w:rFonts w:asciiTheme="majorBidi" w:eastAsia="Times New Roman" w:hAnsiTheme="majorBidi" w:cstheme="majorBidi"/>
          <w:color w:val="000000"/>
        </w:rPr>
        <w:t>evaluation</w:t>
      </w:r>
      <w:r w:rsidR="003F1A31" w:rsidRPr="003F1A31">
        <w:rPr>
          <w:rFonts w:asciiTheme="majorBidi" w:eastAsia="Times New Roman" w:hAnsiTheme="majorBidi" w:cstheme="majorBidi"/>
          <w:color w:val="000000"/>
        </w:rPr>
        <w:t xml:space="preserve"> </w:t>
      </w:r>
      <w:r w:rsidRPr="003F1A31">
        <w:rPr>
          <w:rFonts w:asciiTheme="majorBidi" w:eastAsia="Times New Roman" w:hAnsiTheme="majorBidi" w:cstheme="majorBidi"/>
          <w:color w:val="000000"/>
        </w:rPr>
        <w:t>activities in insecure contexts is required</w:t>
      </w:r>
      <w:r w:rsidR="003F1A31" w:rsidRPr="003F1A31">
        <w:rPr>
          <w:rFonts w:asciiTheme="majorBidi" w:eastAsia="Times New Roman" w:hAnsiTheme="majorBidi" w:cstheme="majorBidi"/>
          <w:color w:val="000000"/>
        </w:rPr>
        <w:t>.</w:t>
      </w:r>
    </w:p>
    <w:p w14:paraId="31313E10" w14:textId="77777777" w:rsidR="003F1A31" w:rsidRDefault="009F436B" w:rsidP="003F1A31">
      <w:pPr>
        <w:pStyle w:val="ListParagraph"/>
        <w:numPr>
          <w:ilvl w:val="0"/>
          <w:numId w:val="17"/>
        </w:numPr>
        <w:spacing w:after="0" w:line="240" w:lineRule="auto"/>
        <w:rPr>
          <w:rFonts w:asciiTheme="majorBidi" w:eastAsia="Times New Roman" w:hAnsiTheme="majorBidi" w:cstheme="majorBidi"/>
          <w:color w:val="000000"/>
        </w:rPr>
      </w:pPr>
      <w:r w:rsidRPr="003F1A31">
        <w:rPr>
          <w:rFonts w:asciiTheme="majorBidi" w:eastAsia="Times New Roman" w:hAnsiTheme="majorBidi" w:cstheme="majorBidi"/>
          <w:color w:val="000000"/>
        </w:rPr>
        <w:t>Strong knowledge of Core Humanitarian Standards</w:t>
      </w:r>
      <w:r w:rsidR="003F1A31" w:rsidRPr="003F1A31">
        <w:rPr>
          <w:rFonts w:asciiTheme="majorBidi" w:eastAsia="Times New Roman" w:hAnsiTheme="majorBidi" w:cstheme="majorBidi"/>
          <w:color w:val="000000"/>
        </w:rPr>
        <w:t>.</w:t>
      </w:r>
    </w:p>
    <w:p w14:paraId="5FBABC6A" w14:textId="77777777" w:rsidR="003F1A31" w:rsidRDefault="009F436B" w:rsidP="003F1A31">
      <w:pPr>
        <w:pStyle w:val="ListParagraph"/>
        <w:numPr>
          <w:ilvl w:val="0"/>
          <w:numId w:val="17"/>
        </w:numPr>
        <w:spacing w:after="0" w:line="240" w:lineRule="auto"/>
        <w:rPr>
          <w:rFonts w:asciiTheme="majorBidi" w:eastAsia="Times New Roman" w:hAnsiTheme="majorBidi" w:cstheme="majorBidi"/>
          <w:color w:val="000000"/>
        </w:rPr>
      </w:pPr>
      <w:r w:rsidRPr="003F1A31">
        <w:rPr>
          <w:rFonts w:asciiTheme="majorBidi" w:eastAsia="Times New Roman" w:hAnsiTheme="majorBidi" w:cstheme="majorBidi"/>
          <w:color w:val="000000"/>
        </w:rPr>
        <w:t>Strong analytical skills and ability to clearly synthesize and present findings</w:t>
      </w:r>
      <w:r w:rsidR="003F1A31" w:rsidRPr="003F1A31">
        <w:rPr>
          <w:rFonts w:asciiTheme="majorBidi" w:eastAsia="Times New Roman" w:hAnsiTheme="majorBidi" w:cstheme="majorBidi"/>
          <w:color w:val="000000"/>
        </w:rPr>
        <w:t>.</w:t>
      </w:r>
    </w:p>
    <w:p w14:paraId="55095297" w14:textId="77777777" w:rsidR="00D53C2C" w:rsidRPr="00AA0C83" w:rsidRDefault="009F436B" w:rsidP="00D53C2C">
      <w:pPr>
        <w:spacing w:after="0"/>
        <w:ind w:left="720"/>
        <w:rPr>
          <w:rFonts w:asciiTheme="majorBidi" w:hAnsiTheme="majorBidi" w:cstheme="majorBidi"/>
          <w:color w:val="000000" w:themeColor="text1"/>
          <w:lang w:val="en-GB"/>
        </w:rPr>
      </w:pPr>
      <w:r w:rsidRPr="003F1A31">
        <w:rPr>
          <w:rFonts w:asciiTheme="majorBidi" w:eastAsia="Times New Roman" w:hAnsiTheme="majorBidi" w:cstheme="majorBidi"/>
          <w:color w:val="000000"/>
        </w:rPr>
        <w:t>Excellent written and oral English essential</w:t>
      </w:r>
      <w:r w:rsidR="003F1A31" w:rsidRPr="003F1A31">
        <w:rPr>
          <w:rFonts w:asciiTheme="majorBidi" w:eastAsia="Times New Roman" w:hAnsiTheme="majorBidi" w:cstheme="majorBidi"/>
          <w:color w:val="000000"/>
        </w:rPr>
        <w:t>.</w:t>
      </w:r>
      <w:r w:rsidRPr="003F1A31">
        <w:rPr>
          <w:rFonts w:asciiTheme="majorBidi" w:eastAsia="Times New Roman" w:hAnsiTheme="majorBidi" w:cstheme="majorBidi"/>
          <w:sz w:val="24"/>
          <w:szCs w:val="24"/>
        </w:rPr>
        <w:br/>
      </w:r>
      <w:r w:rsidR="00D53C2C" w:rsidRPr="00AA0C83">
        <w:rPr>
          <w:rFonts w:asciiTheme="majorBidi" w:hAnsiTheme="majorBidi" w:cstheme="majorBidi"/>
          <w:color w:val="000000" w:themeColor="text1"/>
          <w:lang w:val="en-GB"/>
        </w:rPr>
        <w:t>Proven expertise in:</w:t>
      </w:r>
    </w:p>
    <w:p w14:paraId="61B25C72" w14:textId="50F14FDC" w:rsidR="00D53C2C" w:rsidRPr="00BF4223" w:rsidRDefault="00D53C2C" w:rsidP="00BF4223">
      <w:pPr>
        <w:pStyle w:val="ListParagraph"/>
        <w:numPr>
          <w:ilvl w:val="2"/>
          <w:numId w:val="32"/>
        </w:numPr>
        <w:spacing w:after="0"/>
        <w:rPr>
          <w:rFonts w:asciiTheme="majorBidi" w:hAnsiTheme="majorBidi" w:cstheme="majorBidi"/>
          <w:color w:val="000000" w:themeColor="text1"/>
          <w:lang w:val="en-GB"/>
        </w:rPr>
      </w:pPr>
      <w:r w:rsidRPr="00BF4223">
        <w:rPr>
          <w:rFonts w:asciiTheme="majorBidi" w:hAnsiTheme="majorBidi" w:cstheme="majorBidi"/>
          <w:color w:val="000000" w:themeColor="text1"/>
          <w:lang w:val="en-GB"/>
        </w:rPr>
        <w:t>Qualitative and quantitative data collection, instrument development, and data analysis</w:t>
      </w:r>
    </w:p>
    <w:p w14:paraId="12916958" w14:textId="6CACB45E" w:rsidR="00D53C2C" w:rsidRPr="00BF4223" w:rsidRDefault="00D53C2C" w:rsidP="00BF4223">
      <w:pPr>
        <w:pStyle w:val="ListParagraph"/>
        <w:numPr>
          <w:ilvl w:val="2"/>
          <w:numId w:val="32"/>
        </w:numPr>
        <w:spacing w:after="0"/>
        <w:rPr>
          <w:rFonts w:asciiTheme="majorBidi" w:hAnsiTheme="majorBidi" w:cstheme="majorBidi"/>
          <w:color w:val="000000" w:themeColor="text1"/>
          <w:lang w:val="en-GB"/>
        </w:rPr>
      </w:pPr>
      <w:r w:rsidRPr="00BF4223">
        <w:rPr>
          <w:rFonts w:asciiTheme="majorBidi" w:hAnsiTheme="majorBidi" w:cstheme="majorBidi"/>
          <w:color w:val="000000" w:themeColor="text1"/>
          <w:lang w:val="en-GB"/>
        </w:rPr>
        <w:t>Gender and protection mainstreaming</w:t>
      </w:r>
    </w:p>
    <w:p w14:paraId="7C531E41" w14:textId="63283976" w:rsidR="00BF4223" w:rsidRPr="00BF4223" w:rsidRDefault="00D53C2C" w:rsidP="00BF4223">
      <w:pPr>
        <w:pStyle w:val="ListParagraph"/>
        <w:numPr>
          <w:ilvl w:val="2"/>
          <w:numId w:val="32"/>
        </w:numPr>
        <w:spacing w:after="0"/>
        <w:rPr>
          <w:rFonts w:asciiTheme="majorBidi" w:hAnsiTheme="majorBidi" w:cstheme="majorBidi"/>
          <w:color w:val="000000" w:themeColor="text1"/>
          <w:lang w:val="en-GB"/>
        </w:rPr>
      </w:pPr>
      <w:r w:rsidRPr="00BF4223">
        <w:rPr>
          <w:rFonts w:asciiTheme="majorBidi" w:hAnsiTheme="majorBidi" w:cstheme="majorBidi"/>
          <w:color w:val="000000" w:themeColor="text1"/>
          <w:lang w:val="en-GB"/>
        </w:rPr>
        <w:t>Food security, WASH, Health and Protection.</w:t>
      </w:r>
    </w:p>
    <w:p w14:paraId="1088F35B" w14:textId="11762416" w:rsidR="00D53C2C" w:rsidRPr="00BF4223" w:rsidRDefault="00D53C2C" w:rsidP="00BF4223">
      <w:pPr>
        <w:pStyle w:val="ListParagraph"/>
        <w:numPr>
          <w:ilvl w:val="2"/>
          <w:numId w:val="32"/>
        </w:numPr>
        <w:spacing w:after="0"/>
        <w:rPr>
          <w:rFonts w:asciiTheme="majorBidi" w:hAnsiTheme="majorBidi" w:cstheme="majorBidi"/>
          <w:color w:val="000000" w:themeColor="text1"/>
          <w:lang w:val="en-GB"/>
        </w:rPr>
      </w:pPr>
      <w:r w:rsidRPr="00BF4223">
        <w:rPr>
          <w:rFonts w:asciiTheme="majorBidi" w:hAnsiTheme="majorBidi" w:cstheme="majorBidi"/>
          <w:color w:val="000000" w:themeColor="text1"/>
          <w:lang w:val="en-GB"/>
        </w:rPr>
        <w:t>Familiarity with OECD-DAC evaluation criteria</w:t>
      </w:r>
    </w:p>
    <w:p w14:paraId="1A397C58" w14:textId="77777777" w:rsidR="00AA0C83" w:rsidRPr="00BF4223" w:rsidRDefault="00AA0C83" w:rsidP="00AA0C83">
      <w:pPr>
        <w:pStyle w:val="ListParagraph"/>
        <w:tabs>
          <w:tab w:val="left" w:pos="900"/>
          <w:tab w:val="left" w:pos="1620"/>
        </w:tabs>
        <w:spacing w:after="0"/>
        <w:ind w:left="1800"/>
        <w:rPr>
          <w:color w:val="000000" w:themeColor="text1"/>
          <w:sz w:val="16"/>
          <w:szCs w:val="16"/>
          <w:lang w:val="en-GB"/>
        </w:rPr>
      </w:pPr>
    </w:p>
    <w:p w14:paraId="3DCD3BCA" w14:textId="186F2F14" w:rsidR="00FA2A52" w:rsidRDefault="00AA0C83" w:rsidP="00AA0C83">
      <w:pPr>
        <w:spacing w:after="0" w:line="240" w:lineRule="auto"/>
        <w:rPr>
          <w:rFonts w:asciiTheme="majorBidi" w:hAnsiTheme="majorBidi" w:cstheme="majorBidi"/>
          <w:b/>
          <w:bCs/>
          <w:color w:val="333333"/>
        </w:rPr>
      </w:pPr>
      <w:r w:rsidRPr="00CF62C7">
        <w:rPr>
          <w:rFonts w:asciiTheme="majorBidi" w:hAnsiTheme="majorBidi" w:cstheme="majorBidi"/>
          <w:b/>
          <w:bCs/>
          <w:color w:val="333333"/>
          <w:highlight w:val="lightGray"/>
        </w:rPr>
        <w:t>Technical and Financial Proposal:</w:t>
      </w:r>
    </w:p>
    <w:p w14:paraId="2C8464C1" w14:textId="77777777" w:rsidR="00AA0C83" w:rsidRPr="00AA0C83" w:rsidRDefault="00AA0C83" w:rsidP="00AA0C83">
      <w:pPr>
        <w:spacing w:after="0" w:line="240" w:lineRule="auto"/>
        <w:rPr>
          <w:rFonts w:asciiTheme="majorBidi" w:hAnsiTheme="majorBidi" w:cstheme="majorBidi"/>
          <w:b/>
          <w:bCs/>
          <w:color w:val="333333"/>
        </w:rPr>
      </w:pPr>
    </w:p>
    <w:p w14:paraId="203E7A10" w14:textId="77777777" w:rsidR="00AA0C83" w:rsidRPr="00AA0C83" w:rsidRDefault="00AA0C83" w:rsidP="00AA0C83">
      <w:pPr>
        <w:rPr>
          <w:rFonts w:asciiTheme="majorBidi" w:hAnsiTheme="majorBidi" w:cstheme="majorBidi"/>
          <w:color w:val="000000" w:themeColor="text1"/>
          <w:lang w:val="en-GB"/>
        </w:rPr>
      </w:pPr>
      <w:r w:rsidRPr="00AA0C83">
        <w:rPr>
          <w:rFonts w:asciiTheme="majorBidi" w:hAnsiTheme="majorBidi" w:cstheme="majorBidi"/>
          <w:color w:val="000000" w:themeColor="text1"/>
          <w:lang w:val="en-GB"/>
        </w:rPr>
        <w:t>Candidates are required to submit both a technical and financial proposal to DKH. The technical proposal should clearly demonstrate an understanding of the Terms of Reference (</w:t>
      </w:r>
      <w:proofErr w:type="spellStart"/>
      <w:r w:rsidRPr="00AA0C83">
        <w:rPr>
          <w:rFonts w:asciiTheme="majorBidi" w:hAnsiTheme="majorBidi" w:cstheme="majorBidi"/>
          <w:color w:val="000000" w:themeColor="text1"/>
          <w:lang w:val="en-GB"/>
        </w:rPr>
        <w:t>ToR</w:t>
      </w:r>
      <w:proofErr w:type="spellEnd"/>
      <w:r w:rsidRPr="00AA0C83">
        <w:rPr>
          <w:rFonts w:asciiTheme="majorBidi" w:hAnsiTheme="majorBidi" w:cstheme="majorBidi"/>
          <w:color w:val="000000" w:themeColor="text1"/>
          <w:lang w:val="en-GB"/>
        </w:rPr>
        <w:t xml:space="preserve">), outlining the proposed methodology, approach, and work plan. It should address aspects such as relevance, logic, rigor, practicality, creativity, and realism. Additionally, it must show clarity and relevance to the local context and the deliverables outlined in the </w:t>
      </w:r>
      <w:proofErr w:type="spellStart"/>
      <w:r w:rsidRPr="00AA0C83">
        <w:rPr>
          <w:rFonts w:asciiTheme="majorBidi" w:hAnsiTheme="majorBidi" w:cstheme="majorBidi"/>
          <w:color w:val="000000" w:themeColor="text1"/>
          <w:lang w:val="en-GB"/>
        </w:rPr>
        <w:t>ToR</w:t>
      </w:r>
      <w:proofErr w:type="spellEnd"/>
      <w:r w:rsidRPr="00AA0C83">
        <w:rPr>
          <w:rFonts w:asciiTheme="majorBidi" w:hAnsiTheme="majorBidi" w:cstheme="majorBidi"/>
          <w:color w:val="000000" w:themeColor="text1"/>
          <w:lang w:val="en-GB"/>
        </w:rPr>
        <w:t>. The work plan should be realistic and comprehensive, reflecting a thorough understanding of the scope of work. Furthermore, it should detail the quality assurance processes that will be implemented for this assignment.</w:t>
      </w:r>
    </w:p>
    <w:p w14:paraId="17DD75EE" w14:textId="77777777" w:rsidR="00AA0C83" w:rsidRDefault="00AA0C83" w:rsidP="00AA0C83">
      <w:pPr>
        <w:rPr>
          <w:rFonts w:asciiTheme="majorBidi" w:hAnsiTheme="majorBidi" w:cstheme="majorBidi"/>
          <w:color w:val="000000" w:themeColor="text1"/>
          <w:lang w:val="en-GB"/>
        </w:rPr>
      </w:pPr>
      <w:r w:rsidRPr="00AA0C83">
        <w:rPr>
          <w:rFonts w:asciiTheme="majorBidi" w:hAnsiTheme="majorBidi" w:cstheme="majorBidi"/>
          <w:color w:val="000000" w:themeColor="text1"/>
          <w:lang w:val="en-GB"/>
        </w:rPr>
        <w:t>The financial proposal must include a detailed budget that outlines all anticipated costs for evaluation, including expenses related to travel, accommodation, personnel, and any other relevant items.</w:t>
      </w:r>
    </w:p>
    <w:p w14:paraId="583184F8" w14:textId="77777777" w:rsidR="00CF62C7" w:rsidRPr="00662EE9" w:rsidRDefault="00CF62C7" w:rsidP="00CF62C7">
      <w:pPr>
        <w:spacing w:after="0" w:line="240" w:lineRule="auto"/>
        <w:rPr>
          <w:rFonts w:asciiTheme="majorBidi" w:hAnsiTheme="majorBidi" w:cstheme="majorBidi"/>
          <w:b/>
          <w:bCs/>
          <w:color w:val="333333"/>
        </w:rPr>
      </w:pPr>
      <w:r w:rsidRPr="00CF62C7">
        <w:rPr>
          <w:rFonts w:asciiTheme="majorBidi" w:hAnsiTheme="majorBidi" w:cstheme="majorBidi"/>
          <w:b/>
          <w:bCs/>
          <w:color w:val="333333"/>
          <w:highlight w:val="lightGray"/>
        </w:rPr>
        <w:t>Assessment and Weighting Criteria of the Proposals</w:t>
      </w:r>
    </w:p>
    <w:p w14:paraId="7EC701F8" w14:textId="77777777" w:rsidR="00CF62C7" w:rsidRPr="008A7654" w:rsidRDefault="00CF62C7" w:rsidP="00CF62C7">
      <w:pPr>
        <w:spacing w:after="0" w:line="240" w:lineRule="auto"/>
        <w:rPr>
          <w:rFonts w:asciiTheme="majorBidi" w:hAnsiTheme="majorBidi" w:cstheme="majorBidi"/>
          <w:b/>
          <w:bCs/>
          <w:color w:val="333333"/>
          <w:highlight w:val="lightGray"/>
        </w:rPr>
      </w:pPr>
    </w:p>
    <w:p w14:paraId="33A38C2B" w14:textId="77777777" w:rsidR="00CF62C7" w:rsidRDefault="00CF62C7" w:rsidP="00CF62C7">
      <w:pPr>
        <w:pStyle w:val="TableParagraph"/>
        <w:ind w:left="107" w:right="91"/>
        <w:jc w:val="both"/>
      </w:pPr>
      <w:r>
        <w:t>Required mentioned documents to be included when submitting the Proposal: Interested individuals /firm must</w:t>
      </w:r>
      <w:r>
        <w:rPr>
          <w:spacing w:val="1"/>
        </w:rPr>
        <w:t xml:space="preserve"> </w:t>
      </w:r>
      <w:r>
        <w:rPr>
          <w:spacing w:val="-1"/>
        </w:rPr>
        <w:t>submit</w:t>
      </w:r>
      <w:r>
        <w:rPr>
          <w:spacing w:val="-12"/>
        </w:rPr>
        <w:t xml:space="preserve"> </w:t>
      </w:r>
      <w:r>
        <w:rPr>
          <w:spacing w:val="-1"/>
        </w:rPr>
        <w:t>the</w:t>
      </w:r>
      <w:r>
        <w:rPr>
          <w:spacing w:val="-11"/>
        </w:rPr>
        <w:t xml:space="preserve"> </w:t>
      </w:r>
      <w:r>
        <w:rPr>
          <w:spacing w:val="-1"/>
        </w:rPr>
        <w:t>following</w:t>
      </w:r>
      <w:r>
        <w:rPr>
          <w:spacing w:val="-12"/>
        </w:rPr>
        <w:t xml:space="preserve"> </w:t>
      </w:r>
      <w:r>
        <w:rPr>
          <w:spacing w:val="-1"/>
        </w:rPr>
        <w:t>documents/information</w:t>
      </w:r>
      <w:r>
        <w:rPr>
          <w:spacing w:val="-12"/>
        </w:rPr>
        <w:t xml:space="preserve"> </w:t>
      </w:r>
      <w:r>
        <w:t>to</w:t>
      </w:r>
      <w:r>
        <w:rPr>
          <w:spacing w:val="-10"/>
        </w:rPr>
        <w:t xml:space="preserve"> </w:t>
      </w:r>
      <w:r>
        <w:t>demonstrate</w:t>
      </w:r>
      <w:r>
        <w:rPr>
          <w:spacing w:val="-10"/>
        </w:rPr>
        <w:t xml:space="preserve"> </w:t>
      </w:r>
      <w:r>
        <w:t>their</w:t>
      </w:r>
      <w:r>
        <w:rPr>
          <w:spacing w:val="-11"/>
        </w:rPr>
        <w:t xml:space="preserve"> </w:t>
      </w:r>
      <w:r>
        <w:t>qualifications</w:t>
      </w:r>
      <w:r>
        <w:rPr>
          <w:spacing w:val="-13"/>
        </w:rPr>
        <w:t xml:space="preserve"> </w:t>
      </w:r>
      <w:r>
        <w:t>and</w:t>
      </w:r>
      <w:r>
        <w:rPr>
          <w:spacing w:val="-12"/>
        </w:rPr>
        <w:t xml:space="preserve"> </w:t>
      </w:r>
      <w:r>
        <w:t>interest:</w:t>
      </w:r>
      <w:r>
        <w:rPr>
          <w:spacing w:val="30"/>
        </w:rPr>
        <w:t xml:space="preserve"> </w:t>
      </w:r>
      <w:r>
        <w:t>(</w:t>
      </w:r>
      <w:proofErr w:type="spellStart"/>
      <w:r>
        <w:t>i</w:t>
      </w:r>
      <w:proofErr w:type="spellEnd"/>
      <w:r>
        <w:t>)</w:t>
      </w:r>
      <w:r>
        <w:rPr>
          <w:spacing w:val="-11"/>
        </w:rPr>
        <w:t xml:space="preserve"> </w:t>
      </w:r>
      <w:r>
        <w:t>Letter</w:t>
      </w:r>
      <w:r>
        <w:rPr>
          <w:spacing w:val="-13"/>
        </w:rPr>
        <w:t xml:space="preserve"> </w:t>
      </w:r>
      <w:r>
        <w:t>of</w:t>
      </w:r>
      <w:r>
        <w:rPr>
          <w:spacing w:val="-12"/>
        </w:rPr>
        <w:t xml:space="preserve"> </w:t>
      </w:r>
      <w:r>
        <w:t>Confirmation</w:t>
      </w:r>
      <w:r>
        <w:rPr>
          <w:spacing w:val="1"/>
        </w:rPr>
        <w:t xml:space="preserve"> </w:t>
      </w:r>
      <w:r>
        <w:t>of</w:t>
      </w:r>
      <w:r>
        <w:rPr>
          <w:spacing w:val="-4"/>
        </w:rPr>
        <w:t xml:space="preserve"> </w:t>
      </w:r>
      <w:r>
        <w:t>Interest</w:t>
      </w:r>
      <w:r>
        <w:rPr>
          <w:spacing w:val="-6"/>
        </w:rPr>
        <w:t xml:space="preserve"> </w:t>
      </w:r>
      <w:r>
        <w:t>and</w:t>
      </w:r>
      <w:r>
        <w:rPr>
          <w:spacing w:val="-4"/>
        </w:rPr>
        <w:t xml:space="preserve"> </w:t>
      </w:r>
      <w:r>
        <w:t>Availability;</w:t>
      </w:r>
      <w:r>
        <w:rPr>
          <w:spacing w:val="-3"/>
        </w:rPr>
        <w:t xml:space="preserve"> </w:t>
      </w:r>
      <w:r>
        <w:t>(ii)</w:t>
      </w:r>
      <w:r>
        <w:rPr>
          <w:spacing w:val="-4"/>
        </w:rPr>
        <w:t xml:space="preserve"> </w:t>
      </w:r>
      <w:r>
        <w:t>Most</w:t>
      </w:r>
      <w:r>
        <w:rPr>
          <w:spacing w:val="-4"/>
        </w:rPr>
        <w:t xml:space="preserve"> </w:t>
      </w:r>
      <w:r>
        <w:t>updated</w:t>
      </w:r>
      <w:r>
        <w:rPr>
          <w:spacing w:val="-3"/>
        </w:rPr>
        <w:t xml:space="preserve"> </w:t>
      </w:r>
      <w:r>
        <w:t>detailed</w:t>
      </w:r>
      <w:r>
        <w:rPr>
          <w:spacing w:val="-4"/>
        </w:rPr>
        <w:t xml:space="preserve"> </w:t>
      </w:r>
      <w:r>
        <w:t>CVs</w:t>
      </w:r>
      <w:r>
        <w:rPr>
          <w:spacing w:val="-7"/>
        </w:rPr>
        <w:t xml:space="preserve"> of the team </w:t>
      </w:r>
      <w:r>
        <w:t>including</w:t>
      </w:r>
      <w:r>
        <w:rPr>
          <w:spacing w:val="-4"/>
        </w:rPr>
        <w:t xml:space="preserve"> </w:t>
      </w:r>
      <w:r>
        <w:t xml:space="preserve">past </w:t>
      </w:r>
      <w:r>
        <w:rPr>
          <w:spacing w:val="-48"/>
        </w:rPr>
        <w:t xml:space="preserve">    </w:t>
      </w:r>
      <w:r>
        <w:t xml:space="preserve">experience in similar assignment, samples of similar assignments, </w:t>
      </w:r>
      <w:r w:rsidRPr="00B70741">
        <w:rPr>
          <w:spacing w:val="3"/>
        </w:rPr>
        <w:t>Clear copy of the identity card /passport</w:t>
      </w:r>
      <w:r>
        <w:rPr>
          <w:spacing w:val="3"/>
        </w:rPr>
        <w:t>,</w:t>
      </w:r>
      <w:r>
        <w:t xml:space="preserve"> and at least 3 references; (iii) A detailed Methodology and work plan on how the individuals/firm will</w:t>
      </w:r>
      <w:r>
        <w:rPr>
          <w:spacing w:val="1"/>
        </w:rPr>
        <w:t xml:space="preserve"> </w:t>
      </w:r>
      <w:r>
        <w:t>approach</w:t>
      </w:r>
      <w:r>
        <w:rPr>
          <w:spacing w:val="-1"/>
        </w:rPr>
        <w:t xml:space="preserve"> </w:t>
      </w:r>
      <w:r>
        <w:t>and</w:t>
      </w:r>
      <w:r>
        <w:rPr>
          <w:spacing w:val="-1"/>
        </w:rPr>
        <w:t xml:space="preserve"> </w:t>
      </w:r>
      <w:r>
        <w:t>conduct</w:t>
      </w:r>
      <w:r>
        <w:rPr>
          <w:spacing w:val="1"/>
        </w:rPr>
        <w:t xml:space="preserve"> </w:t>
      </w:r>
      <w:r>
        <w:t>the</w:t>
      </w:r>
      <w:r>
        <w:rPr>
          <w:spacing w:val="-2"/>
        </w:rPr>
        <w:t xml:space="preserve"> </w:t>
      </w:r>
      <w:r>
        <w:t>work.</w:t>
      </w:r>
    </w:p>
    <w:p w14:paraId="244517E1" w14:textId="77777777" w:rsidR="00CF62C7" w:rsidRDefault="00CF62C7" w:rsidP="00CF62C7">
      <w:pPr>
        <w:pStyle w:val="TableParagraph"/>
        <w:ind w:left="107" w:right="91"/>
        <w:jc w:val="both"/>
      </w:pPr>
    </w:p>
    <w:p w14:paraId="09B1C671" w14:textId="77777777" w:rsidR="00CF62C7" w:rsidRDefault="00CF62C7" w:rsidP="00CF62C7">
      <w:pPr>
        <w:pStyle w:val="TableParagraph"/>
      </w:pPr>
      <w:r>
        <w:t>Legal documents are required if the applicant is a firm:</w:t>
      </w:r>
    </w:p>
    <w:p w14:paraId="04169D45" w14:textId="77777777" w:rsidR="00CF62C7" w:rsidRDefault="00CF62C7" w:rsidP="00CF62C7">
      <w:pPr>
        <w:pStyle w:val="TableParagraph"/>
        <w:numPr>
          <w:ilvl w:val="0"/>
          <w:numId w:val="25"/>
        </w:numPr>
      </w:pPr>
      <w:r>
        <w:t>Company profile</w:t>
      </w:r>
    </w:p>
    <w:p w14:paraId="729C06BA" w14:textId="77777777" w:rsidR="00CF62C7" w:rsidRPr="00B70741" w:rsidRDefault="00CF62C7" w:rsidP="00CF62C7">
      <w:pPr>
        <w:pStyle w:val="TableParagraph"/>
        <w:numPr>
          <w:ilvl w:val="0"/>
          <w:numId w:val="25"/>
        </w:numPr>
      </w:pPr>
      <w:r w:rsidRPr="00B70741">
        <w:rPr>
          <w:spacing w:val="3"/>
        </w:rPr>
        <w:t xml:space="preserve">Valid VAT and TAX ID certificate </w:t>
      </w:r>
    </w:p>
    <w:p w14:paraId="66BB0348" w14:textId="77777777" w:rsidR="00CF62C7" w:rsidRDefault="00CF62C7" w:rsidP="00CF62C7">
      <w:pPr>
        <w:pStyle w:val="TableParagraph"/>
        <w:numPr>
          <w:ilvl w:val="0"/>
          <w:numId w:val="25"/>
        </w:numPr>
        <w:rPr>
          <w:spacing w:val="3"/>
        </w:rPr>
      </w:pPr>
      <w:r w:rsidRPr="00B70741">
        <w:rPr>
          <w:spacing w:val="3"/>
        </w:rPr>
        <w:t xml:space="preserve">Valid Trade/Business License </w:t>
      </w:r>
    </w:p>
    <w:p w14:paraId="2F79C8C9" w14:textId="77777777" w:rsidR="00CF62C7" w:rsidRDefault="00CF62C7" w:rsidP="00CF62C7">
      <w:pPr>
        <w:pStyle w:val="TableParagraph"/>
        <w:rPr>
          <w:spacing w:val="3"/>
        </w:rPr>
      </w:pPr>
    </w:p>
    <w:p w14:paraId="6E188283" w14:textId="77777777" w:rsidR="00CF62C7" w:rsidRPr="000F6436" w:rsidRDefault="00CF62C7" w:rsidP="00CF62C7">
      <w:pPr>
        <w:pStyle w:val="TableParagraph"/>
        <w:rPr>
          <w:spacing w:val="3"/>
        </w:rPr>
      </w:pPr>
      <w:r>
        <w:rPr>
          <w:spacing w:val="3"/>
        </w:rPr>
        <w:t>(</w:t>
      </w:r>
      <w:r w:rsidRPr="00757EA4">
        <w:rPr>
          <w:b/>
          <w:bCs/>
          <w:spacing w:val="3"/>
        </w:rPr>
        <w:t>Note</w:t>
      </w:r>
      <w:r>
        <w:rPr>
          <w:spacing w:val="3"/>
        </w:rPr>
        <w:t xml:space="preserve">: both </w:t>
      </w:r>
      <w:r>
        <w:t>individuals and firms will be evaluated through the personal CV’s who will do the assignment)</w:t>
      </w:r>
    </w:p>
    <w:p w14:paraId="3D53BDF9" w14:textId="77777777" w:rsidR="00CF62C7" w:rsidRDefault="00CF62C7" w:rsidP="00CF62C7">
      <w:pPr>
        <w:pStyle w:val="TableParagraph"/>
        <w:ind w:left="720"/>
      </w:pPr>
    </w:p>
    <w:p w14:paraId="50ABBFF7" w14:textId="42A4637E" w:rsidR="00CF62C7" w:rsidRDefault="00CF62C7" w:rsidP="00CF62C7">
      <w:pPr>
        <w:pStyle w:val="TableParagraph"/>
        <w:ind w:left="107" w:right="94"/>
        <w:jc w:val="both"/>
      </w:pPr>
      <w:r>
        <w:t>The received proposals will be weighed according to the technical assessment criteria (</w:t>
      </w:r>
      <w:r>
        <w:rPr>
          <w:b/>
        </w:rPr>
        <w:t xml:space="preserve">70% </w:t>
      </w:r>
      <w:r>
        <w:t>weightage) and financial</w:t>
      </w:r>
      <w:r>
        <w:rPr>
          <w:spacing w:val="1"/>
        </w:rPr>
        <w:t xml:space="preserve"> </w:t>
      </w:r>
      <w:r>
        <w:t>assessment criteria (</w:t>
      </w:r>
      <w:r>
        <w:rPr>
          <w:b/>
        </w:rPr>
        <w:t xml:space="preserve">30% </w:t>
      </w:r>
      <w:r>
        <w:t>weightage). The proposals will be assessed using Cumulative Analysis Method. Technical</w:t>
      </w:r>
      <w:r>
        <w:rPr>
          <w:spacing w:val="1"/>
        </w:rPr>
        <w:t xml:space="preserve"> </w:t>
      </w:r>
      <w:r>
        <w:t>proposals should obtain a minimum of 70 points to qualify and to be considered. Financial proposals will be opened</w:t>
      </w:r>
      <w:r>
        <w:rPr>
          <w:spacing w:val="1"/>
        </w:rPr>
        <w:t xml:space="preserve"> </w:t>
      </w:r>
      <w:r>
        <w:t>only for those application that secured 70 points or above. Below are the criteria and points for assessing both technical</w:t>
      </w:r>
      <w:r>
        <w:rPr>
          <w:spacing w:val="1"/>
        </w:rPr>
        <w:t xml:space="preserve"> and financial </w:t>
      </w:r>
      <w:r>
        <w:t>proposals:</w:t>
      </w:r>
    </w:p>
    <w:p w14:paraId="6D976C2F" w14:textId="77777777" w:rsidR="00632665" w:rsidRPr="008A7654" w:rsidRDefault="00632665" w:rsidP="008A7654">
      <w:pPr>
        <w:spacing w:after="0" w:line="240" w:lineRule="auto"/>
        <w:rPr>
          <w:rFonts w:asciiTheme="majorBidi" w:hAnsiTheme="majorBidi" w:cstheme="majorBidi"/>
          <w:b/>
          <w:bCs/>
          <w:color w:val="333333"/>
          <w:highlight w:val="lightGray"/>
        </w:rPr>
      </w:pPr>
    </w:p>
    <w:p w14:paraId="77481E3C" w14:textId="3C2B3FFD" w:rsidR="00987F5B" w:rsidRDefault="00757EA4" w:rsidP="00CF62C7">
      <w:pPr>
        <w:pStyle w:val="TableParagraph"/>
        <w:numPr>
          <w:ilvl w:val="0"/>
          <w:numId w:val="33"/>
        </w:numPr>
        <w:ind w:right="94"/>
        <w:jc w:val="both"/>
      </w:pPr>
      <w:r w:rsidRPr="00CF62C7">
        <w:rPr>
          <w:b/>
          <w:bCs/>
          <w:highlight w:val="lightGray"/>
        </w:rPr>
        <w:lastRenderedPageBreak/>
        <w:t>Technical</w:t>
      </w:r>
      <w:r w:rsidR="00987F5B" w:rsidRPr="00CF62C7">
        <w:rPr>
          <w:b/>
          <w:bCs/>
          <w:highlight w:val="lightGray"/>
        </w:rPr>
        <w:t xml:space="preserve"> proposals (total score: 70 points)</w:t>
      </w:r>
    </w:p>
    <w:p w14:paraId="24BCE859" w14:textId="77777777" w:rsidR="00987F5B" w:rsidRDefault="00987F5B" w:rsidP="00987F5B">
      <w:pPr>
        <w:pStyle w:val="TableParagraph"/>
        <w:ind w:left="107" w:right="94"/>
        <w:jc w:val="both"/>
      </w:pPr>
    </w:p>
    <w:tbl>
      <w:tblPr>
        <w:tblW w:w="11430" w:type="dxa"/>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8005"/>
        <w:gridCol w:w="1985"/>
        <w:gridCol w:w="1440"/>
      </w:tblGrid>
      <w:tr w:rsidR="00987F5B" w14:paraId="7D7708F2" w14:textId="77777777" w:rsidTr="00BF4223">
        <w:trPr>
          <w:trHeight w:val="629"/>
          <w:jc w:val="center"/>
        </w:trPr>
        <w:tc>
          <w:tcPr>
            <w:tcW w:w="8005" w:type="dxa"/>
            <w:shd w:val="clear" w:color="auto" w:fill="D9E1F3"/>
            <w:vAlign w:val="center"/>
          </w:tcPr>
          <w:p w14:paraId="7E2A5E3E" w14:textId="77777777" w:rsidR="00987F5B" w:rsidRPr="00BF4223" w:rsidRDefault="00987F5B" w:rsidP="00F96633">
            <w:pPr>
              <w:pStyle w:val="TableParagraph"/>
              <w:spacing w:line="268" w:lineRule="exact"/>
              <w:ind w:left="107"/>
              <w:rPr>
                <w:b/>
                <w:sz w:val="18"/>
                <w:szCs w:val="18"/>
              </w:rPr>
            </w:pPr>
            <w:r w:rsidRPr="00BF4223">
              <w:rPr>
                <w:b/>
                <w:sz w:val="18"/>
                <w:szCs w:val="18"/>
              </w:rPr>
              <w:t>Criteria</w:t>
            </w:r>
          </w:p>
        </w:tc>
        <w:tc>
          <w:tcPr>
            <w:tcW w:w="1985" w:type="dxa"/>
            <w:shd w:val="clear" w:color="auto" w:fill="D9E1F3"/>
            <w:vAlign w:val="center"/>
          </w:tcPr>
          <w:p w14:paraId="398E4541" w14:textId="2C5C0C62" w:rsidR="00987F5B" w:rsidRPr="00BF4223" w:rsidRDefault="00987F5B" w:rsidP="00BF4223">
            <w:pPr>
              <w:pStyle w:val="TableParagraph"/>
              <w:ind w:left="107" w:right="302"/>
              <w:rPr>
                <w:b/>
                <w:sz w:val="18"/>
                <w:szCs w:val="18"/>
              </w:rPr>
            </w:pPr>
            <w:r w:rsidRPr="00BF4223">
              <w:rPr>
                <w:b/>
                <w:sz w:val="18"/>
                <w:szCs w:val="18"/>
              </w:rPr>
              <w:t>Maximum</w:t>
            </w:r>
            <w:r w:rsidRPr="00BF4223">
              <w:rPr>
                <w:b/>
                <w:spacing w:val="1"/>
                <w:sz w:val="18"/>
                <w:szCs w:val="18"/>
              </w:rPr>
              <w:t xml:space="preserve"> </w:t>
            </w:r>
            <w:r w:rsidRPr="00BF4223">
              <w:rPr>
                <w:b/>
                <w:sz w:val="18"/>
                <w:szCs w:val="18"/>
              </w:rPr>
              <w:t>obtainable</w:t>
            </w:r>
            <w:r w:rsidR="00BF4223">
              <w:rPr>
                <w:b/>
                <w:sz w:val="18"/>
                <w:szCs w:val="18"/>
              </w:rPr>
              <w:t xml:space="preserve"> </w:t>
            </w:r>
            <w:r w:rsidRPr="00BF4223">
              <w:rPr>
                <w:b/>
                <w:sz w:val="18"/>
                <w:szCs w:val="18"/>
              </w:rPr>
              <w:t>points</w:t>
            </w:r>
          </w:p>
        </w:tc>
        <w:tc>
          <w:tcPr>
            <w:tcW w:w="1440" w:type="dxa"/>
            <w:shd w:val="clear" w:color="auto" w:fill="D9E1F3"/>
            <w:vAlign w:val="center"/>
          </w:tcPr>
          <w:p w14:paraId="22038E4E" w14:textId="77777777" w:rsidR="00987F5B" w:rsidRPr="00BF4223" w:rsidRDefault="00987F5B" w:rsidP="00F96633">
            <w:pPr>
              <w:pStyle w:val="TableParagraph"/>
              <w:ind w:left="107" w:right="80"/>
              <w:rPr>
                <w:b/>
                <w:sz w:val="18"/>
                <w:szCs w:val="18"/>
              </w:rPr>
            </w:pPr>
            <w:r w:rsidRPr="00BF4223">
              <w:rPr>
                <w:b/>
                <w:sz w:val="18"/>
                <w:szCs w:val="18"/>
              </w:rPr>
              <w:t>Weighting</w:t>
            </w:r>
            <w:r w:rsidRPr="00BF4223">
              <w:rPr>
                <w:b/>
                <w:spacing w:val="-48"/>
                <w:sz w:val="18"/>
                <w:szCs w:val="18"/>
              </w:rPr>
              <w:t xml:space="preserve"> </w:t>
            </w:r>
            <w:r w:rsidRPr="00BF4223">
              <w:rPr>
                <w:b/>
                <w:sz w:val="18"/>
                <w:szCs w:val="18"/>
              </w:rPr>
              <w:t>(%)</w:t>
            </w:r>
          </w:p>
        </w:tc>
      </w:tr>
      <w:tr w:rsidR="00987F5B" w14:paraId="49E2E20C" w14:textId="77777777" w:rsidTr="00BF4223">
        <w:trPr>
          <w:trHeight w:val="268"/>
          <w:jc w:val="center"/>
        </w:trPr>
        <w:tc>
          <w:tcPr>
            <w:tcW w:w="8005" w:type="dxa"/>
            <w:vAlign w:val="center"/>
          </w:tcPr>
          <w:p w14:paraId="5A9F181C" w14:textId="77777777" w:rsidR="00987F5B" w:rsidRDefault="00987F5B" w:rsidP="00F96633">
            <w:pPr>
              <w:pStyle w:val="TableParagraph"/>
              <w:spacing w:line="248" w:lineRule="exact"/>
              <w:ind w:left="107"/>
            </w:pPr>
            <w:r>
              <w:t>General</w:t>
            </w:r>
            <w:r>
              <w:rPr>
                <w:spacing w:val="-1"/>
              </w:rPr>
              <w:t xml:space="preserve"> </w:t>
            </w:r>
            <w:r>
              <w:t>adherence</w:t>
            </w:r>
            <w:r>
              <w:rPr>
                <w:spacing w:val="-2"/>
              </w:rPr>
              <w:t xml:space="preserve"> </w:t>
            </w:r>
            <w:r>
              <w:t>to</w:t>
            </w:r>
            <w:r>
              <w:rPr>
                <w:spacing w:val="-1"/>
              </w:rPr>
              <w:t xml:space="preserve"> </w:t>
            </w:r>
            <w:r>
              <w:t>the</w:t>
            </w:r>
            <w:r>
              <w:rPr>
                <w:spacing w:val="-1"/>
              </w:rPr>
              <w:t xml:space="preserve"> </w:t>
            </w:r>
            <w:r>
              <w:t>Term</w:t>
            </w:r>
            <w:r>
              <w:rPr>
                <w:spacing w:val="-1"/>
              </w:rPr>
              <w:t xml:space="preserve"> </w:t>
            </w:r>
            <w:r>
              <w:t>of</w:t>
            </w:r>
            <w:r>
              <w:rPr>
                <w:spacing w:val="-2"/>
              </w:rPr>
              <w:t xml:space="preserve"> </w:t>
            </w:r>
            <w:r>
              <w:t>Reference</w:t>
            </w:r>
            <w:r>
              <w:rPr>
                <w:spacing w:val="-2"/>
              </w:rPr>
              <w:t xml:space="preserve"> </w:t>
            </w:r>
            <w:r>
              <w:t>(</w:t>
            </w:r>
            <w:proofErr w:type="spellStart"/>
            <w:r>
              <w:t>ToR</w:t>
            </w:r>
            <w:proofErr w:type="spellEnd"/>
            <w:r>
              <w:t>)</w:t>
            </w:r>
          </w:p>
        </w:tc>
        <w:tc>
          <w:tcPr>
            <w:tcW w:w="1985" w:type="dxa"/>
            <w:vAlign w:val="center"/>
          </w:tcPr>
          <w:p w14:paraId="246CCF1A" w14:textId="77777777" w:rsidR="00987F5B" w:rsidRDefault="00987F5B" w:rsidP="00F96633">
            <w:pPr>
              <w:pStyle w:val="TableParagraph"/>
              <w:spacing w:line="248" w:lineRule="exact"/>
              <w:ind w:left="655"/>
            </w:pPr>
            <w:r>
              <w:t>5</w:t>
            </w:r>
          </w:p>
        </w:tc>
        <w:tc>
          <w:tcPr>
            <w:tcW w:w="1440" w:type="dxa"/>
            <w:vAlign w:val="center"/>
          </w:tcPr>
          <w:p w14:paraId="7D51E59E" w14:textId="77777777" w:rsidR="00987F5B" w:rsidRDefault="00987F5B" w:rsidP="00F96633">
            <w:pPr>
              <w:pStyle w:val="TableParagraph"/>
              <w:spacing w:line="248" w:lineRule="exact"/>
              <w:ind w:right="429"/>
              <w:jc w:val="right"/>
            </w:pPr>
            <w:r>
              <w:t>7%</w:t>
            </w:r>
          </w:p>
        </w:tc>
      </w:tr>
      <w:tr w:rsidR="00987F5B" w14:paraId="751C14C9" w14:textId="77777777" w:rsidTr="00BF4223">
        <w:trPr>
          <w:trHeight w:val="536"/>
          <w:jc w:val="center"/>
        </w:trPr>
        <w:tc>
          <w:tcPr>
            <w:tcW w:w="8005" w:type="dxa"/>
            <w:vAlign w:val="center"/>
          </w:tcPr>
          <w:p w14:paraId="2006C5BF" w14:textId="77777777" w:rsidR="00987F5B" w:rsidRDefault="00987F5B" w:rsidP="00F96633">
            <w:pPr>
              <w:pStyle w:val="TableParagraph"/>
              <w:spacing w:line="268" w:lineRule="exact"/>
              <w:ind w:left="107"/>
            </w:pPr>
            <w:r>
              <w:t>Proposed</w:t>
            </w:r>
            <w:r>
              <w:rPr>
                <w:spacing w:val="-4"/>
              </w:rPr>
              <w:t xml:space="preserve"> </w:t>
            </w:r>
            <w:r>
              <w:t>methodology,</w:t>
            </w:r>
            <w:r>
              <w:rPr>
                <w:spacing w:val="-1"/>
              </w:rPr>
              <w:t xml:space="preserve"> </w:t>
            </w:r>
            <w:r>
              <w:t>approach, and</w:t>
            </w:r>
            <w:r>
              <w:rPr>
                <w:spacing w:val="-4"/>
              </w:rPr>
              <w:t xml:space="preserve"> </w:t>
            </w:r>
            <w:r>
              <w:t>workplan</w:t>
            </w:r>
            <w:r>
              <w:rPr>
                <w:spacing w:val="-1"/>
              </w:rPr>
              <w:t xml:space="preserve"> </w:t>
            </w:r>
            <w:r>
              <w:t>(relevance,</w:t>
            </w:r>
            <w:r>
              <w:rPr>
                <w:spacing w:val="-3"/>
              </w:rPr>
              <w:t xml:space="preserve"> </w:t>
            </w:r>
            <w:r>
              <w:t>logic,</w:t>
            </w:r>
            <w:r>
              <w:rPr>
                <w:spacing w:val="-3"/>
              </w:rPr>
              <w:t xml:space="preserve"> </w:t>
            </w:r>
            <w:r>
              <w:t>rigor, practicality,</w:t>
            </w:r>
          </w:p>
          <w:p w14:paraId="3EDCECA1" w14:textId="77777777" w:rsidR="00987F5B" w:rsidRDefault="00987F5B" w:rsidP="00F96633">
            <w:pPr>
              <w:pStyle w:val="TableParagraph"/>
              <w:spacing w:line="249" w:lineRule="exact"/>
              <w:ind w:left="107"/>
            </w:pPr>
            <w:r>
              <w:t>creativity,</w:t>
            </w:r>
            <w:r>
              <w:rPr>
                <w:spacing w:val="-3"/>
              </w:rPr>
              <w:t xml:space="preserve"> </w:t>
            </w:r>
            <w:r>
              <w:t>realism</w:t>
            </w:r>
            <w:r>
              <w:rPr>
                <w:spacing w:val="-1"/>
              </w:rPr>
              <w:t xml:space="preserve"> </w:t>
            </w:r>
            <w:r>
              <w:t>of</w:t>
            </w:r>
            <w:r>
              <w:rPr>
                <w:spacing w:val="-1"/>
              </w:rPr>
              <w:t xml:space="preserve"> </w:t>
            </w:r>
            <w:r>
              <w:t>work</w:t>
            </w:r>
            <w:r>
              <w:rPr>
                <w:spacing w:val="-2"/>
              </w:rPr>
              <w:t xml:space="preserve"> </w:t>
            </w:r>
            <w:r>
              <w:t>plan</w:t>
            </w:r>
            <w:r>
              <w:rPr>
                <w:spacing w:val="-1"/>
              </w:rPr>
              <w:t xml:space="preserve"> </w:t>
            </w:r>
            <w:proofErr w:type="spellStart"/>
            <w:r>
              <w:t>etc</w:t>
            </w:r>
            <w:proofErr w:type="spellEnd"/>
            <w:r>
              <w:t>).</w:t>
            </w:r>
          </w:p>
          <w:p w14:paraId="3C6EB7D4" w14:textId="77777777" w:rsidR="00987F5B" w:rsidRDefault="00987F5B" w:rsidP="00987F5B">
            <w:pPr>
              <w:pStyle w:val="TableParagraph"/>
              <w:numPr>
                <w:ilvl w:val="0"/>
                <w:numId w:val="26"/>
              </w:numPr>
              <w:tabs>
                <w:tab w:val="left" w:pos="467"/>
                <w:tab w:val="left" w:pos="469"/>
              </w:tabs>
              <w:ind w:right="443"/>
            </w:pPr>
            <w:r>
              <w:t>Clarity and relevance of the proposed methodology, to the local context and to</w:t>
            </w:r>
            <w:r>
              <w:rPr>
                <w:spacing w:val="-48"/>
              </w:rPr>
              <w:t xml:space="preserve"> </w:t>
            </w:r>
            <w:r>
              <w:t>achieve</w:t>
            </w:r>
            <w:r>
              <w:rPr>
                <w:spacing w:val="-2"/>
              </w:rPr>
              <w:t xml:space="preserve"> </w:t>
            </w:r>
            <w:r>
              <w:t>the</w:t>
            </w:r>
            <w:r>
              <w:rPr>
                <w:spacing w:val="-2"/>
              </w:rPr>
              <w:t xml:space="preserve"> </w:t>
            </w:r>
            <w:r>
              <w:t>deliverables</w:t>
            </w:r>
            <w:r>
              <w:rPr>
                <w:spacing w:val="-2"/>
              </w:rPr>
              <w:t xml:space="preserve"> </w:t>
            </w:r>
            <w:r>
              <w:t>of</w:t>
            </w:r>
            <w:r>
              <w:rPr>
                <w:spacing w:val="-2"/>
              </w:rPr>
              <w:t xml:space="preserve"> </w:t>
            </w:r>
            <w:r>
              <w:t xml:space="preserve">the </w:t>
            </w:r>
            <w:proofErr w:type="spellStart"/>
            <w:r>
              <w:t>ToR</w:t>
            </w:r>
            <w:proofErr w:type="spellEnd"/>
            <w:r>
              <w:t>.</w:t>
            </w:r>
          </w:p>
          <w:p w14:paraId="7E8F0399" w14:textId="77777777" w:rsidR="00987F5B" w:rsidRDefault="00987F5B" w:rsidP="00987F5B">
            <w:pPr>
              <w:pStyle w:val="TableParagraph"/>
              <w:numPr>
                <w:ilvl w:val="0"/>
                <w:numId w:val="26"/>
              </w:numPr>
              <w:tabs>
                <w:tab w:val="left" w:pos="467"/>
                <w:tab w:val="left" w:pos="469"/>
              </w:tabs>
              <w:ind w:right="959"/>
            </w:pPr>
            <w:r>
              <w:t>Realistic and complete work plan which reflects clear and comprehensive</w:t>
            </w:r>
            <w:r>
              <w:rPr>
                <w:spacing w:val="-47"/>
              </w:rPr>
              <w:t xml:space="preserve"> </w:t>
            </w:r>
            <w:r>
              <w:t>understanding</w:t>
            </w:r>
            <w:r>
              <w:rPr>
                <w:spacing w:val="-2"/>
              </w:rPr>
              <w:t xml:space="preserve"> </w:t>
            </w:r>
            <w:r>
              <w:t>of the</w:t>
            </w:r>
            <w:r>
              <w:rPr>
                <w:spacing w:val="1"/>
              </w:rPr>
              <w:t xml:space="preserve"> </w:t>
            </w:r>
            <w:r>
              <w:t>scope</w:t>
            </w:r>
            <w:r>
              <w:rPr>
                <w:spacing w:val="-2"/>
              </w:rPr>
              <w:t xml:space="preserve"> </w:t>
            </w:r>
            <w:r>
              <w:t>of</w:t>
            </w:r>
            <w:r>
              <w:rPr>
                <w:spacing w:val="-2"/>
              </w:rPr>
              <w:t xml:space="preserve"> </w:t>
            </w:r>
            <w:r>
              <w:t>work</w:t>
            </w:r>
            <w:r>
              <w:rPr>
                <w:spacing w:val="1"/>
              </w:rPr>
              <w:t xml:space="preserve"> </w:t>
            </w:r>
            <w:r>
              <w:t>in</w:t>
            </w:r>
            <w:r>
              <w:rPr>
                <w:spacing w:val="-1"/>
              </w:rPr>
              <w:t xml:space="preserve"> </w:t>
            </w:r>
            <w:r>
              <w:t>the</w:t>
            </w:r>
            <w:r>
              <w:rPr>
                <w:spacing w:val="1"/>
              </w:rPr>
              <w:t xml:space="preserve"> </w:t>
            </w:r>
            <w:proofErr w:type="spellStart"/>
            <w:r>
              <w:t>ToR</w:t>
            </w:r>
            <w:proofErr w:type="spellEnd"/>
            <w:r>
              <w:t>.</w:t>
            </w:r>
          </w:p>
          <w:p w14:paraId="4F89FEA4" w14:textId="77777777" w:rsidR="00987F5B" w:rsidRDefault="00987F5B" w:rsidP="00987F5B">
            <w:pPr>
              <w:pStyle w:val="TableParagraph"/>
              <w:numPr>
                <w:ilvl w:val="0"/>
                <w:numId w:val="26"/>
              </w:numPr>
              <w:spacing w:line="249" w:lineRule="exact"/>
            </w:pPr>
            <w:r>
              <w:t>Clarity</w:t>
            </w:r>
            <w:r>
              <w:rPr>
                <w:spacing w:val="-3"/>
              </w:rPr>
              <w:t xml:space="preserve"> </w:t>
            </w:r>
            <w:r>
              <w:t>on</w:t>
            </w:r>
            <w:r>
              <w:rPr>
                <w:spacing w:val="-1"/>
              </w:rPr>
              <w:t xml:space="preserve"> </w:t>
            </w:r>
            <w:r>
              <w:t>the</w:t>
            </w:r>
            <w:r>
              <w:rPr>
                <w:spacing w:val="1"/>
              </w:rPr>
              <w:t xml:space="preserve"> </w:t>
            </w:r>
            <w:r>
              <w:t>quality</w:t>
            </w:r>
            <w:r>
              <w:rPr>
                <w:spacing w:val="-1"/>
              </w:rPr>
              <w:t xml:space="preserve"> </w:t>
            </w:r>
            <w:r>
              <w:t>assurance</w:t>
            </w:r>
            <w:r>
              <w:rPr>
                <w:spacing w:val="1"/>
              </w:rPr>
              <w:t xml:space="preserve"> </w:t>
            </w:r>
            <w:r>
              <w:t>process</w:t>
            </w:r>
            <w:r>
              <w:rPr>
                <w:spacing w:val="-3"/>
              </w:rPr>
              <w:t xml:space="preserve"> </w:t>
            </w:r>
            <w:r>
              <w:t>that</w:t>
            </w:r>
            <w:r>
              <w:rPr>
                <w:spacing w:val="-3"/>
              </w:rPr>
              <w:t xml:space="preserve"> </w:t>
            </w:r>
            <w:r>
              <w:t>will be</w:t>
            </w:r>
            <w:r>
              <w:rPr>
                <w:spacing w:val="1"/>
              </w:rPr>
              <w:t xml:space="preserve"> </w:t>
            </w:r>
            <w:r>
              <w:t>in</w:t>
            </w:r>
            <w:r>
              <w:rPr>
                <w:spacing w:val="-4"/>
              </w:rPr>
              <w:t xml:space="preserve"> </w:t>
            </w:r>
            <w:r>
              <w:t>place</w:t>
            </w:r>
            <w:r>
              <w:rPr>
                <w:spacing w:val="1"/>
              </w:rPr>
              <w:t xml:space="preserve"> </w:t>
            </w:r>
            <w:r>
              <w:t>for this</w:t>
            </w:r>
            <w:r>
              <w:rPr>
                <w:spacing w:val="-4"/>
              </w:rPr>
              <w:t xml:space="preserve"> </w:t>
            </w:r>
            <w:r>
              <w:t>assignment.</w:t>
            </w:r>
          </w:p>
        </w:tc>
        <w:tc>
          <w:tcPr>
            <w:tcW w:w="1985" w:type="dxa"/>
            <w:vAlign w:val="center"/>
          </w:tcPr>
          <w:p w14:paraId="7BFAAF5E" w14:textId="6BCC5EFC" w:rsidR="00987F5B" w:rsidRDefault="0038264F" w:rsidP="00F96633">
            <w:pPr>
              <w:pStyle w:val="TableParagraph"/>
              <w:spacing w:line="268" w:lineRule="exact"/>
              <w:ind w:left="600"/>
            </w:pPr>
            <w:r>
              <w:t>25</w:t>
            </w:r>
          </w:p>
        </w:tc>
        <w:tc>
          <w:tcPr>
            <w:tcW w:w="1440" w:type="dxa"/>
            <w:vAlign w:val="center"/>
          </w:tcPr>
          <w:p w14:paraId="5B26A886" w14:textId="4A67A58B" w:rsidR="00987F5B" w:rsidRDefault="0038264F" w:rsidP="00F96633">
            <w:pPr>
              <w:pStyle w:val="TableParagraph"/>
              <w:spacing w:line="268" w:lineRule="exact"/>
              <w:ind w:right="375"/>
              <w:jc w:val="right"/>
            </w:pPr>
            <w:r>
              <w:t>36</w:t>
            </w:r>
            <w:r w:rsidR="00987F5B">
              <w:t>%</w:t>
            </w:r>
          </w:p>
        </w:tc>
      </w:tr>
      <w:tr w:rsidR="00987F5B" w14:paraId="0980EC28" w14:textId="77777777" w:rsidTr="00BF4223">
        <w:trPr>
          <w:trHeight w:val="536"/>
          <w:jc w:val="center"/>
        </w:trPr>
        <w:tc>
          <w:tcPr>
            <w:tcW w:w="8005" w:type="dxa"/>
            <w:vAlign w:val="center"/>
          </w:tcPr>
          <w:p w14:paraId="515669BD" w14:textId="77777777" w:rsidR="00987F5B" w:rsidRDefault="00987F5B" w:rsidP="00987F5B">
            <w:pPr>
              <w:pStyle w:val="TableParagraph"/>
              <w:numPr>
                <w:ilvl w:val="0"/>
                <w:numId w:val="26"/>
              </w:numPr>
              <w:spacing w:line="268" w:lineRule="exact"/>
            </w:pPr>
            <w:r>
              <w:t xml:space="preserve">Previous relevant experience in program evaluation using DAC criteria including the ability to assess innovative FSL projects. </w:t>
            </w:r>
          </w:p>
          <w:p w14:paraId="7B236846" w14:textId="48E5C7CD" w:rsidR="00987F5B" w:rsidRDefault="00987F5B" w:rsidP="00987F5B">
            <w:pPr>
              <w:pStyle w:val="TableParagraph"/>
              <w:numPr>
                <w:ilvl w:val="0"/>
                <w:numId w:val="26"/>
              </w:numPr>
              <w:spacing w:line="268" w:lineRule="exact"/>
            </w:pPr>
            <w:r>
              <w:t>Company profile / If the applicant is firm</w:t>
            </w:r>
          </w:p>
          <w:p w14:paraId="186445DC" w14:textId="77777777" w:rsidR="00987F5B" w:rsidRDefault="00987F5B" w:rsidP="00987F5B">
            <w:pPr>
              <w:pStyle w:val="TableParagraph"/>
              <w:numPr>
                <w:ilvl w:val="0"/>
                <w:numId w:val="26"/>
              </w:numPr>
              <w:spacing w:line="268" w:lineRule="exact"/>
            </w:pPr>
            <w:r>
              <w:t>Sample of related previous work.</w:t>
            </w:r>
          </w:p>
        </w:tc>
        <w:tc>
          <w:tcPr>
            <w:tcW w:w="1985" w:type="dxa"/>
            <w:vAlign w:val="center"/>
          </w:tcPr>
          <w:p w14:paraId="59D8C949" w14:textId="2B03CC89" w:rsidR="00987F5B" w:rsidRDefault="00987F5B" w:rsidP="00F96633">
            <w:pPr>
              <w:pStyle w:val="TableParagraph"/>
              <w:spacing w:line="268" w:lineRule="exact"/>
              <w:ind w:left="600"/>
            </w:pPr>
            <w:r>
              <w:t>1</w:t>
            </w:r>
            <w:r w:rsidR="0038264F">
              <w:t>5</w:t>
            </w:r>
          </w:p>
        </w:tc>
        <w:tc>
          <w:tcPr>
            <w:tcW w:w="1440" w:type="dxa"/>
            <w:vAlign w:val="center"/>
          </w:tcPr>
          <w:p w14:paraId="6CAED07B" w14:textId="3EF98D2F" w:rsidR="00987F5B" w:rsidRDefault="0038264F" w:rsidP="00F96633">
            <w:pPr>
              <w:pStyle w:val="TableParagraph"/>
              <w:spacing w:line="268" w:lineRule="exact"/>
              <w:ind w:right="375"/>
              <w:jc w:val="right"/>
            </w:pPr>
            <w:r>
              <w:t>21</w:t>
            </w:r>
            <w:r w:rsidR="00987F5B">
              <w:t>%</w:t>
            </w:r>
          </w:p>
        </w:tc>
      </w:tr>
      <w:tr w:rsidR="00987F5B" w14:paraId="190701CA" w14:textId="77777777" w:rsidTr="00BF4223">
        <w:trPr>
          <w:trHeight w:val="536"/>
          <w:jc w:val="center"/>
        </w:trPr>
        <w:tc>
          <w:tcPr>
            <w:tcW w:w="8005" w:type="dxa"/>
            <w:vAlign w:val="center"/>
          </w:tcPr>
          <w:p w14:paraId="31F07C8B" w14:textId="77777777" w:rsidR="00987F5B" w:rsidRDefault="00987F5B" w:rsidP="00F96633">
            <w:pPr>
              <w:pStyle w:val="TableParagraph"/>
              <w:spacing w:line="268" w:lineRule="exact"/>
              <w:ind w:left="107"/>
            </w:pPr>
            <w:r>
              <w:t>Technical</w:t>
            </w:r>
            <w:r>
              <w:rPr>
                <w:spacing w:val="-3"/>
              </w:rPr>
              <w:t xml:space="preserve"> </w:t>
            </w:r>
            <w:r>
              <w:t>capacity</w:t>
            </w:r>
            <w:r>
              <w:rPr>
                <w:spacing w:val="-3"/>
              </w:rPr>
              <w:t xml:space="preserve"> </w:t>
            </w:r>
            <w:r>
              <w:t>of</w:t>
            </w:r>
            <w:r>
              <w:rPr>
                <w:spacing w:val="-4"/>
              </w:rPr>
              <w:t xml:space="preserve"> </w:t>
            </w:r>
            <w:r>
              <w:t>the applicants:</w:t>
            </w:r>
            <w:r>
              <w:rPr>
                <w:spacing w:val="-1"/>
              </w:rPr>
              <w:t xml:space="preserve"> </w:t>
            </w:r>
            <w:r>
              <w:t>qualifications,</w:t>
            </w:r>
            <w:r>
              <w:rPr>
                <w:spacing w:val="-1"/>
              </w:rPr>
              <w:t xml:space="preserve"> </w:t>
            </w:r>
            <w:r>
              <w:t>competencies,</w:t>
            </w:r>
            <w:r>
              <w:rPr>
                <w:spacing w:val="-4"/>
              </w:rPr>
              <w:t xml:space="preserve"> </w:t>
            </w:r>
            <w:r>
              <w:t>experience</w:t>
            </w:r>
            <w:r>
              <w:rPr>
                <w:spacing w:val="-3"/>
              </w:rPr>
              <w:t xml:space="preserve"> </w:t>
            </w:r>
            <w:r>
              <w:t>and</w:t>
            </w:r>
            <w:r>
              <w:rPr>
                <w:spacing w:val="-2"/>
              </w:rPr>
              <w:t xml:space="preserve"> </w:t>
            </w:r>
            <w:r>
              <w:t>skills</w:t>
            </w:r>
          </w:p>
          <w:p w14:paraId="71E6BB4E" w14:textId="77777777" w:rsidR="00987F5B" w:rsidRDefault="00987F5B" w:rsidP="00F96633">
            <w:pPr>
              <w:pStyle w:val="TableParagraph"/>
              <w:spacing w:line="268" w:lineRule="exact"/>
              <w:ind w:left="107"/>
            </w:pPr>
            <w:r>
              <w:t>as</w:t>
            </w:r>
            <w:r>
              <w:rPr>
                <w:spacing w:val="-1"/>
              </w:rPr>
              <w:t xml:space="preserve"> </w:t>
            </w:r>
            <w:r>
              <w:t>per</w:t>
            </w:r>
            <w:r>
              <w:rPr>
                <w:spacing w:val="-1"/>
              </w:rPr>
              <w:t xml:space="preserve"> </w:t>
            </w:r>
            <w:r>
              <w:t xml:space="preserve">the </w:t>
            </w:r>
            <w:proofErr w:type="spellStart"/>
            <w:r>
              <w:t>ToR</w:t>
            </w:r>
            <w:proofErr w:type="spellEnd"/>
            <w:r>
              <w:t>.</w:t>
            </w:r>
          </w:p>
        </w:tc>
        <w:tc>
          <w:tcPr>
            <w:tcW w:w="1985" w:type="dxa"/>
            <w:vAlign w:val="center"/>
          </w:tcPr>
          <w:p w14:paraId="3BACA53C" w14:textId="455243EB" w:rsidR="00987F5B" w:rsidRDefault="00987F5B" w:rsidP="00F96633">
            <w:pPr>
              <w:pStyle w:val="TableParagraph"/>
              <w:spacing w:line="268" w:lineRule="exact"/>
              <w:ind w:left="600"/>
            </w:pPr>
            <w:r>
              <w:t>2</w:t>
            </w:r>
            <w:r w:rsidR="008856A4">
              <w:t>5</w:t>
            </w:r>
          </w:p>
        </w:tc>
        <w:tc>
          <w:tcPr>
            <w:tcW w:w="1440" w:type="dxa"/>
            <w:vAlign w:val="center"/>
          </w:tcPr>
          <w:p w14:paraId="694BB90C" w14:textId="449F6D56" w:rsidR="00987F5B" w:rsidRDefault="0038264F" w:rsidP="00F96633">
            <w:pPr>
              <w:pStyle w:val="TableParagraph"/>
              <w:spacing w:line="268" w:lineRule="exact"/>
              <w:ind w:right="375"/>
              <w:jc w:val="right"/>
            </w:pPr>
            <w:r>
              <w:t>36</w:t>
            </w:r>
            <w:r w:rsidR="00987F5B">
              <w:t>%</w:t>
            </w:r>
          </w:p>
        </w:tc>
      </w:tr>
      <w:tr w:rsidR="00987F5B" w14:paraId="6E900B71" w14:textId="77777777" w:rsidTr="00BF4223">
        <w:trPr>
          <w:trHeight w:val="368"/>
          <w:jc w:val="center"/>
        </w:trPr>
        <w:tc>
          <w:tcPr>
            <w:tcW w:w="8005" w:type="dxa"/>
            <w:tcBorders>
              <w:bottom w:val="single" w:sz="8" w:space="0" w:color="000000"/>
            </w:tcBorders>
            <w:vAlign w:val="center"/>
          </w:tcPr>
          <w:p w14:paraId="3CDC6299" w14:textId="77777777" w:rsidR="00987F5B" w:rsidRDefault="00987F5B" w:rsidP="00F96633">
            <w:pPr>
              <w:pStyle w:val="TableParagraph"/>
              <w:spacing w:line="268" w:lineRule="exact"/>
              <w:ind w:left="107"/>
              <w:jc w:val="center"/>
            </w:pPr>
            <w:r>
              <w:rPr>
                <w:b/>
              </w:rPr>
              <w:t>Total</w:t>
            </w:r>
          </w:p>
        </w:tc>
        <w:tc>
          <w:tcPr>
            <w:tcW w:w="1985" w:type="dxa"/>
            <w:tcBorders>
              <w:bottom w:val="single" w:sz="8" w:space="0" w:color="000000"/>
            </w:tcBorders>
            <w:vAlign w:val="center"/>
          </w:tcPr>
          <w:p w14:paraId="6DBF549B" w14:textId="77777777" w:rsidR="00987F5B" w:rsidRDefault="00987F5B" w:rsidP="00F96633">
            <w:pPr>
              <w:pStyle w:val="TableParagraph"/>
              <w:spacing w:line="268" w:lineRule="exact"/>
              <w:ind w:left="600"/>
            </w:pPr>
            <w:r>
              <w:rPr>
                <w:b/>
              </w:rPr>
              <w:t>70</w:t>
            </w:r>
          </w:p>
        </w:tc>
        <w:tc>
          <w:tcPr>
            <w:tcW w:w="1440" w:type="dxa"/>
            <w:tcBorders>
              <w:bottom w:val="single" w:sz="8" w:space="0" w:color="000000"/>
            </w:tcBorders>
            <w:vAlign w:val="center"/>
          </w:tcPr>
          <w:p w14:paraId="601DB405" w14:textId="77777777" w:rsidR="00987F5B" w:rsidRDefault="00987F5B" w:rsidP="00F96633">
            <w:pPr>
              <w:pStyle w:val="TableParagraph"/>
              <w:spacing w:line="268" w:lineRule="exact"/>
              <w:ind w:right="375"/>
              <w:jc w:val="right"/>
            </w:pPr>
            <w:r>
              <w:rPr>
                <w:b/>
              </w:rPr>
              <w:t>100%</w:t>
            </w:r>
          </w:p>
        </w:tc>
      </w:tr>
    </w:tbl>
    <w:p w14:paraId="2713CFE9" w14:textId="77777777" w:rsidR="00987F5B" w:rsidRDefault="00987F5B" w:rsidP="00987F5B">
      <w:pPr>
        <w:pStyle w:val="TableParagraph"/>
        <w:ind w:left="107" w:right="94"/>
        <w:jc w:val="both"/>
      </w:pPr>
    </w:p>
    <w:p w14:paraId="3E1BD9D0" w14:textId="77777777" w:rsidR="00987F5B" w:rsidRPr="00BF4223" w:rsidRDefault="00987F5B" w:rsidP="00987F5B">
      <w:pPr>
        <w:pStyle w:val="TableParagraph"/>
        <w:ind w:left="107" w:right="94"/>
        <w:jc w:val="both"/>
        <w:rPr>
          <w:sz w:val="10"/>
          <w:szCs w:val="10"/>
        </w:rPr>
      </w:pPr>
    </w:p>
    <w:p w14:paraId="4D7FD4EE" w14:textId="14A341FC" w:rsidR="00987F5B" w:rsidRDefault="00987F5B" w:rsidP="00CF62C7">
      <w:pPr>
        <w:pStyle w:val="TableParagraph"/>
        <w:numPr>
          <w:ilvl w:val="0"/>
          <w:numId w:val="33"/>
        </w:numPr>
        <w:rPr>
          <w:b/>
        </w:rPr>
      </w:pPr>
      <w:r w:rsidRPr="00CF62C7">
        <w:rPr>
          <w:b/>
          <w:highlight w:val="lightGray"/>
        </w:rPr>
        <w:t>Financial</w:t>
      </w:r>
      <w:r w:rsidRPr="00CF62C7">
        <w:rPr>
          <w:b/>
          <w:spacing w:val="-2"/>
          <w:highlight w:val="lightGray"/>
        </w:rPr>
        <w:t xml:space="preserve"> </w:t>
      </w:r>
      <w:r w:rsidRPr="00CF62C7">
        <w:rPr>
          <w:b/>
          <w:highlight w:val="lightGray"/>
        </w:rPr>
        <w:t>Proposal</w:t>
      </w:r>
      <w:r w:rsidRPr="00CF62C7">
        <w:rPr>
          <w:b/>
          <w:spacing w:val="-2"/>
          <w:highlight w:val="lightGray"/>
        </w:rPr>
        <w:t xml:space="preserve"> </w:t>
      </w:r>
      <w:r w:rsidRPr="00CF62C7">
        <w:rPr>
          <w:b/>
          <w:highlight w:val="lightGray"/>
        </w:rPr>
        <w:t>(total</w:t>
      </w:r>
      <w:r w:rsidRPr="00CF62C7">
        <w:rPr>
          <w:b/>
          <w:spacing w:val="-4"/>
          <w:highlight w:val="lightGray"/>
        </w:rPr>
        <w:t xml:space="preserve"> </w:t>
      </w:r>
      <w:r w:rsidRPr="00CF62C7">
        <w:rPr>
          <w:b/>
          <w:highlight w:val="lightGray"/>
        </w:rPr>
        <w:t>score:</w:t>
      </w:r>
      <w:r w:rsidRPr="00CF62C7">
        <w:rPr>
          <w:b/>
          <w:spacing w:val="-6"/>
          <w:highlight w:val="lightGray"/>
        </w:rPr>
        <w:t xml:space="preserve"> </w:t>
      </w:r>
      <w:r w:rsidRPr="00CF62C7">
        <w:rPr>
          <w:b/>
          <w:highlight w:val="lightGray"/>
        </w:rPr>
        <w:t>30</w:t>
      </w:r>
      <w:r w:rsidRPr="00CF62C7">
        <w:rPr>
          <w:b/>
          <w:spacing w:val="-4"/>
          <w:highlight w:val="lightGray"/>
        </w:rPr>
        <w:t xml:space="preserve"> </w:t>
      </w:r>
      <w:r w:rsidRPr="00CF62C7">
        <w:rPr>
          <w:b/>
          <w:highlight w:val="lightGray"/>
        </w:rPr>
        <w:t>points)</w:t>
      </w:r>
    </w:p>
    <w:p w14:paraId="3C189C88" w14:textId="77777777" w:rsidR="00987F5B" w:rsidRDefault="00987F5B" w:rsidP="00987F5B">
      <w:pPr>
        <w:pStyle w:val="TableParagraph"/>
        <w:spacing w:before="1"/>
      </w:pPr>
    </w:p>
    <w:p w14:paraId="31261C29" w14:textId="77777777" w:rsidR="00CF62C7" w:rsidRPr="00AA0C83" w:rsidRDefault="00CF62C7" w:rsidP="00CF62C7">
      <w:pPr>
        <w:rPr>
          <w:rFonts w:asciiTheme="majorBidi" w:hAnsiTheme="majorBidi" w:cstheme="majorBidi"/>
          <w:color w:val="000000" w:themeColor="text1"/>
          <w:lang w:val="en-GB"/>
        </w:rPr>
      </w:pPr>
      <w:r w:rsidRPr="00AA0C83">
        <w:rPr>
          <w:rFonts w:asciiTheme="majorBidi" w:hAnsiTheme="majorBidi" w:cstheme="majorBidi"/>
          <w:color w:val="000000" w:themeColor="text1"/>
          <w:lang w:val="en-GB"/>
        </w:rPr>
        <w:t>The payment structure will be divided into three milestones based on the delivered outputs:</w:t>
      </w:r>
    </w:p>
    <w:p w14:paraId="1E13209F" w14:textId="77777777" w:rsidR="00CF62C7" w:rsidRPr="00AA0C83" w:rsidRDefault="00CF62C7" w:rsidP="00CF62C7">
      <w:pPr>
        <w:pStyle w:val="ListParagraph"/>
        <w:numPr>
          <w:ilvl w:val="0"/>
          <w:numId w:val="25"/>
        </w:numPr>
        <w:rPr>
          <w:rFonts w:asciiTheme="majorBidi" w:hAnsiTheme="majorBidi" w:cstheme="majorBidi"/>
          <w:color w:val="000000" w:themeColor="text1"/>
          <w:lang w:val="en-GB"/>
        </w:rPr>
      </w:pPr>
      <w:r w:rsidRPr="00AA0C83">
        <w:rPr>
          <w:rFonts w:asciiTheme="majorBidi" w:hAnsiTheme="majorBidi" w:cstheme="majorBidi"/>
          <w:color w:val="000000" w:themeColor="text1"/>
          <w:lang w:val="en-GB"/>
        </w:rPr>
        <w:t>30% of the total payment will be provided upon submission and acceptance of the inception report</w:t>
      </w:r>
    </w:p>
    <w:p w14:paraId="5ED7316D" w14:textId="77777777" w:rsidR="00CF62C7" w:rsidRPr="00AA0C83" w:rsidRDefault="00CF62C7" w:rsidP="00CF62C7">
      <w:pPr>
        <w:pStyle w:val="ListParagraph"/>
        <w:numPr>
          <w:ilvl w:val="0"/>
          <w:numId w:val="25"/>
        </w:numPr>
        <w:rPr>
          <w:rFonts w:asciiTheme="majorBidi" w:hAnsiTheme="majorBidi" w:cstheme="majorBidi"/>
          <w:lang w:val="en-GB"/>
        </w:rPr>
      </w:pPr>
      <w:r w:rsidRPr="00AA0C83">
        <w:rPr>
          <w:rFonts w:asciiTheme="majorBidi" w:hAnsiTheme="majorBidi" w:cstheme="majorBidi"/>
          <w:color w:val="000000" w:themeColor="text1"/>
          <w:lang w:val="en-GB"/>
        </w:rPr>
        <w:t>50% will be paid after delivering the draft report and conducting the validation workshop</w:t>
      </w:r>
    </w:p>
    <w:p w14:paraId="00900F3F" w14:textId="77777777" w:rsidR="00CF62C7" w:rsidRPr="00AA0C83" w:rsidRDefault="00CF62C7" w:rsidP="00CF62C7">
      <w:pPr>
        <w:pStyle w:val="ListParagraph"/>
        <w:rPr>
          <w:rFonts w:asciiTheme="majorBidi" w:hAnsiTheme="majorBidi" w:cstheme="majorBidi"/>
          <w:lang w:val="en-GB"/>
        </w:rPr>
      </w:pPr>
      <w:r w:rsidRPr="00AA0C83">
        <w:rPr>
          <w:rFonts w:asciiTheme="majorBidi" w:hAnsiTheme="majorBidi" w:cstheme="majorBidi"/>
          <w:color w:val="000000" w:themeColor="text1"/>
          <w:lang w:val="en-GB"/>
        </w:rPr>
        <w:t>The remaining 20% will be released once the final report has been approved by DKH after all comments and necessary revisions have been completed</w:t>
      </w:r>
    </w:p>
    <w:p w14:paraId="31A5A5E6" w14:textId="77777777" w:rsidR="00CF62C7" w:rsidRPr="00AA0C83" w:rsidRDefault="00CF62C7" w:rsidP="00CF62C7">
      <w:pPr>
        <w:pStyle w:val="ListParagraph"/>
        <w:ind w:left="0"/>
        <w:rPr>
          <w:rFonts w:asciiTheme="majorBidi" w:hAnsiTheme="majorBidi" w:cstheme="majorBidi"/>
          <w:lang w:val="en-GB"/>
        </w:rPr>
      </w:pPr>
      <w:r w:rsidRPr="00AA0C83">
        <w:rPr>
          <w:rFonts w:asciiTheme="majorBidi" w:hAnsiTheme="majorBidi" w:cstheme="majorBidi"/>
          <w:lang w:val="en-GB"/>
        </w:rPr>
        <w:t>This phased payment approach is designed to align the disbursement of funds with the successful completion of key deliverables throughout the evaluation process.</w:t>
      </w:r>
    </w:p>
    <w:p w14:paraId="226F18D0" w14:textId="77777777" w:rsidR="00987F5B" w:rsidRPr="000F6436" w:rsidRDefault="00987F5B" w:rsidP="00987F5B">
      <w:pPr>
        <w:pStyle w:val="TableParagraph"/>
        <w:spacing w:before="1"/>
        <w:jc w:val="both"/>
        <w:rPr>
          <w:sz w:val="10"/>
          <w:szCs w:val="10"/>
        </w:rPr>
      </w:pPr>
    </w:p>
    <w:p w14:paraId="1B17A3DB" w14:textId="1FA445D3" w:rsidR="00987F5B" w:rsidRDefault="005A759F" w:rsidP="00987F5B">
      <w:pPr>
        <w:pStyle w:val="TableParagraph"/>
        <w:ind w:left="107" w:right="100"/>
        <w:jc w:val="both"/>
      </w:pPr>
      <w:r>
        <w:t>The Financial Proposal</w:t>
      </w:r>
      <w:r w:rsidR="00987F5B">
        <w:t xml:space="preserve"> </w:t>
      </w:r>
      <w:r w:rsidR="00EE7878">
        <w:t>should provide</w:t>
      </w:r>
      <w:r w:rsidR="00987F5B">
        <w:t xml:space="preserve"> a breakdown of this lump sum amount (including travel, per diems) is to be provided by</w:t>
      </w:r>
      <w:r w:rsidR="00987F5B">
        <w:rPr>
          <w:spacing w:val="1"/>
        </w:rPr>
        <w:t xml:space="preserve"> </w:t>
      </w:r>
      <w:r w:rsidR="00987F5B">
        <w:t>the</w:t>
      </w:r>
      <w:r w:rsidR="00987F5B">
        <w:rPr>
          <w:spacing w:val="-1"/>
        </w:rPr>
        <w:t xml:space="preserve"> </w:t>
      </w:r>
      <w:r w:rsidR="00987F5B">
        <w:t>offer.</w:t>
      </w:r>
    </w:p>
    <w:p w14:paraId="74F5B630" w14:textId="77777777" w:rsidR="00987F5B" w:rsidRPr="000F6436" w:rsidRDefault="00987F5B" w:rsidP="00987F5B">
      <w:pPr>
        <w:pStyle w:val="TableParagraph"/>
        <w:spacing w:before="1"/>
        <w:jc w:val="both"/>
        <w:rPr>
          <w:sz w:val="10"/>
          <w:szCs w:val="10"/>
        </w:rPr>
      </w:pPr>
    </w:p>
    <w:p w14:paraId="115B4108" w14:textId="77777777" w:rsidR="00987F5B" w:rsidRDefault="00987F5B" w:rsidP="00987F5B">
      <w:pPr>
        <w:pStyle w:val="TableParagraph"/>
        <w:ind w:left="107" w:right="95"/>
        <w:jc w:val="both"/>
      </w:pPr>
      <w:r>
        <w:t>Financial proposal will be assessed based on the completeness, clarity and appropriateness, using the</w:t>
      </w:r>
      <w:r>
        <w:rPr>
          <w:spacing w:val="-2"/>
        </w:rPr>
        <w:t xml:space="preserve"> </w:t>
      </w:r>
      <w:r>
        <w:t>formula:</w:t>
      </w:r>
    </w:p>
    <w:p w14:paraId="74DA9177" w14:textId="77777777" w:rsidR="00987F5B" w:rsidRPr="000F6436" w:rsidRDefault="00987F5B" w:rsidP="00987F5B">
      <w:pPr>
        <w:pStyle w:val="TableParagraph"/>
        <w:spacing w:before="11"/>
        <w:jc w:val="both"/>
        <w:rPr>
          <w:sz w:val="7"/>
          <w:szCs w:val="8"/>
        </w:rPr>
      </w:pPr>
    </w:p>
    <w:p w14:paraId="000B7FF7" w14:textId="77777777" w:rsidR="00987F5B" w:rsidRDefault="00987F5B" w:rsidP="00987F5B">
      <w:pPr>
        <w:pStyle w:val="TableParagraph"/>
        <w:ind w:left="107" w:right="94"/>
        <w:jc w:val="both"/>
      </w:pPr>
      <w:r>
        <w:t>Marks</w:t>
      </w:r>
      <w:r>
        <w:rPr>
          <w:spacing w:val="-4"/>
        </w:rPr>
        <w:t xml:space="preserve"> </w:t>
      </w:r>
      <w:r>
        <w:t>Obtained</w:t>
      </w:r>
      <w:r>
        <w:rPr>
          <w:spacing w:val="-3"/>
        </w:rPr>
        <w:t xml:space="preserve"> </w:t>
      </w:r>
      <w:r>
        <w:t>=</w:t>
      </w:r>
      <w:r>
        <w:rPr>
          <w:spacing w:val="-1"/>
        </w:rPr>
        <w:t xml:space="preserve"> </w:t>
      </w:r>
      <w:r>
        <w:t>Lowest</w:t>
      </w:r>
      <w:r>
        <w:rPr>
          <w:spacing w:val="-4"/>
        </w:rPr>
        <w:t xml:space="preserve"> </w:t>
      </w:r>
      <w:r>
        <w:t>Priced</w:t>
      </w:r>
      <w:r>
        <w:rPr>
          <w:spacing w:val="-2"/>
        </w:rPr>
        <w:t xml:space="preserve"> </w:t>
      </w:r>
      <w:r>
        <w:t>Offer</w:t>
      </w:r>
      <w:r>
        <w:rPr>
          <w:spacing w:val="-1"/>
        </w:rPr>
        <w:t xml:space="preserve"> </w:t>
      </w:r>
      <w:r>
        <w:t>(Amount)</w:t>
      </w:r>
      <w:r>
        <w:rPr>
          <w:spacing w:val="-2"/>
        </w:rPr>
        <w:t xml:space="preserve"> </w:t>
      </w:r>
      <w:r>
        <w:t>/</w:t>
      </w:r>
      <w:r>
        <w:rPr>
          <w:spacing w:val="-3"/>
        </w:rPr>
        <w:t xml:space="preserve"> </w:t>
      </w:r>
      <w:r>
        <w:t>Offer</w:t>
      </w:r>
      <w:r>
        <w:rPr>
          <w:spacing w:val="-1"/>
        </w:rPr>
        <w:t xml:space="preserve"> </w:t>
      </w:r>
      <w:r>
        <w:t>being</w:t>
      </w:r>
      <w:r>
        <w:rPr>
          <w:spacing w:val="-3"/>
        </w:rPr>
        <w:t xml:space="preserve"> </w:t>
      </w:r>
      <w:r>
        <w:t>considered</w:t>
      </w:r>
      <w:r>
        <w:rPr>
          <w:spacing w:val="-1"/>
        </w:rPr>
        <w:t xml:space="preserve"> </w:t>
      </w:r>
      <w:r>
        <w:t>(Amount)</w:t>
      </w:r>
      <w:r>
        <w:rPr>
          <w:spacing w:val="-1"/>
        </w:rPr>
        <w:t xml:space="preserve"> </w:t>
      </w:r>
      <w:r>
        <w:t>X</w:t>
      </w:r>
      <w:r>
        <w:rPr>
          <w:spacing w:val="-3"/>
        </w:rPr>
        <w:t xml:space="preserve"> </w:t>
      </w:r>
      <w:r>
        <w:t>30</w:t>
      </w:r>
      <w:r>
        <w:rPr>
          <w:spacing w:val="-1"/>
        </w:rPr>
        <w:t xml:space="preserve"> </w:t>
      </w:r>
      <w:r>
        <w:t>(Full</w:t>
      </w:r>
      <w:r>
        <w:rPr>
          <w:spacing w:val="-4"/>
        </w:rPr>
        <w:t xml:space="preserve"> </w:t>
      </w:r>
      <w:r>
        <w:t>Marks)</w:t>
      </w:r>
    </w:p>
    <w:p w14:paraId="5438D26A" w14:textId="77777777" w:rsidR="00987F5B" w:rsidRPr="000F6436" w:rsidRDefault="00987F5B" w:rsidP="00987F5B">
      <w:pPr>
        <w:pStyle w:val="ListParagraph"/>
        <w:ind w:left="0"/>
        <w:rPr>
          <w:rFonts w:cstheme="minorHAnsi"/>
          <w:lang w:val="en-GB"/>
        </w:rPr>
      </w:pPr>
    </w:p>
    <w:p w14:paraId="22ED0261" w14:textId="77777777" w:rsidR="00987F5B" w:rsidRPr="000F6436" w:rsidRDefault="00987F5B" w:rsidP="00987F5B">
      <w:pPr>
        <w:pStyle w:val="ListParagraph"/>
        <w:numPr>
          <w:ilvl w:val="0"/>
          <w:numId w:val="24"/>
        </w:numPr>
        <w:ind w:left="360"/>
        <w:rPr>
          <w:rFonts w:cstheme="minorHAnsi"/>
          <w:b/>
          <w:bCs/>
          <w:color w:val="000000" w:themeColor="text1"/>
          <w:lang w:val="en-GB"/>
        </w:rPr>
      </w:pPr>
      <w:r w:rsidRPr="000F6436">
        <w:rPr>
          <w:rFonts w:cstheme="minorHAnsi"/>
          <w:b/>
          <w:bCs/>
          <w:color w:val="000000" w:themeColor="text1"/>
          <w:lang w:val="en-GB"/>
        </w:rPr>
        <w:t>Submission of Proposals</w:t>
      </w:r>
    </w:p>
    <w:p w14:paraId="79810A7E" w14:textId="77777777" w:rsidR="00987F5B" w:rsidRPr="000F6436" w:rsidRDefault="00987F5B" w:rsidP="00987F5B">
      <w:pPr>
        <w:rPr>
          <w:color w:val="000000" w:themeColor="text1"/>
          <w:lang w:val="en-GB"/>
        </w:rPr>
      </w:pPr>
      <w:r w:rsidRPr="000F6436">
        <w:rPr>
          <w:color w:val="000000" w:themeColor="text1"/>
          <w:lang w:val="en-GB"/>
        </w:rPr>
        <w:t xml:space="preserve">Interested consultants or firms are invited to submit their proposals, including technical and financial proposals, CVs of the evaluation team members, and examples of previous evaluations conducted at </w:t>
      </w:r>
      <w:hyperlink r:id="rId11" w:history="1">
        <w:r w:rsidRPr="000F6436">
          <w:rPr>
            <w:rStyle w:val="Hyperlink"/>
            <w:lang w:val="en-GB"/>
          </w:rPr>
          <w:t>procurement.yem@diakonie-katastrophenhilfe.de</w:t>
        </w:r>
      </w:hyperlink>
      <w:r>
        <w:rPr>
          <w:b/>
          <w:bCs/>
          <w:color w:val="000000" w:themeColor="text1"/>
          <w:lang w:val="en-GB"/>
        </w:rPr>
        <w:t xml:space="preserve"> . Please provide a maximum of 30 pages. </w:t>
      </w:r>
    </w:p>
    <w:p w14:paraId="667C7A02" w14:textId="0154B9FC" w:rsidR="00987F5B" w:rsidRPr="000F6436" w:rsidRDefault="00987F5B" w:rsidP="00987F5B">
      <w:pPr>
        <w:rPr>
          <w:color w:val="000000" w:themeColor="text1"/>
          <w:lang w:val="en-GB"/>
        </w:rPr>
      </w:pPr>
      <w:r w:rsidRPr="000F6436">
        <w:rPr>
          <w:color w:val="000000" w:themeColor="text1"/>
          <w:lang w:val="en-GB"/>
        </w:rPr>
        <w:t>Deadline for Submission: </w:t>
      </w:r>
      <w:r w:rsidR="001C1CBF">
        <w:rPr>
          <w:b/>
          <w:bCs/>
          <w:color w:val="000000" w:themeColor="text1"/>
          <w:lang w:val="en-GB"/>
        </w:rPr>
        <w:t xml:space="preserve">Saturday </w:t>
      </w:r>
      <w:r w:rsidR="007F2AB5" w:rsidRPr="007F2AB5">
        <w:rPr>
          <w:b/>
          <w:bCs/>
          <w:color w:val="000000" w:themeColor="text1"/>
          <w:lang w:val="en-GB"/>
        </w:rPr>
        <w:t xml:space="preserve"> </w:t>
      </w:r>
      <w:r w:rsidR="001C1CBF">
        <w:rPr>
          <w:b/>
          <w:bCs/>
          <w:color w:val="000000" w:themeColor="text1"/>
          <w:lang w:val="en-GB"/>
        </w:rPr>
        <w:t>12</w:t>
      </w:r>
      <w:r w:rsidRPr="007F2AB5">
        <w:rPr>
          <w:b/>
          <w:bCs/>
          <w:color w:val="000000" w:themeColor="text1"/>
          <w:vertAlign w:val="superscript"/>
          <w:lang w:val="en-GB"/>
        </w:rPr>
        <w:t xml:space="preserve">th </w:t>
      </w:r>
      <w:r w:rsidR="007F2AB5" w:rsidRPr="007F2AB5">
        <w:rPr>
          <w:b/>
          <w:bCs/>
          <w:color w:val="000000" w:themeColor="text1"/>
          <w:lang w:val="en-GB"/>
        </w:rPr>
        <w:t>April</w:t>
      </w:r>
      <w:r w:rsidRPr="007F2AB5">
        <w:rPr>
          <w:b/>
          <w:bCs/>
          <w:color w:val="000000" w:themeColor="text1"/>
          <w:lang w:val="en-GB"/>
        </w:rPr>
        <w:t xml:space="preserve"> 202</w:t>
      </w:r>
      <w:r w:rsidR="007F2AB5" w:rsidRPr="007F2AB5">
        <w:rPr>
          <w:b/>
          <w:bCs/>
          <w:color w:val="000000" w:themeColor="text1"/>
          <w:lang w:val="en-GB"/>
        </w:rPr>
        <w:t>5</w:t>
      </w:r>
      <w:r w:rsidRPr="007F2AB5">
        <w:rPr>
          <w:b/>
          <w:bCs/>
          <w:color w:val="000000" w:themeColor="text1"/>
          <w:lang w:val="en-GB"/>
        </w:rPr>
        <w:t xml:space="preserve">@ </w:t>
      </w:r>
      <w:r w:rsidR="007F2AB5" w:rsidRPr="007F2AB5">
        <w:rPr>
          <w:b/>
          <w:bCs/>
          <w:color w:val="000000" w:themeColor="text1"/>
          <w:lang w:val="en-GB"/>
        </w:rPr>
        <w:t>12</w:t>
      </w:r>
      <w:r w:rsidRPr="007F2AB5">
        <w:rPr>
          <w:b/>
          <w:bCs/>
          <w:color w:val="000000" w:themeColor="text1"/>
          <w:lang w:val="en-GB"/>
        </w:rPr>
        <w:t>:00 pm Yemen time</w:t>
      </w:r>
    </w:p>
    <w:p w14:paraId="506190D7" w14:textId="45087827" w:rsidR="00987F5B" w:rsidRPr="008A7654" w:rsidRDefault="00987F5B" w:rsidP="00987F5B">
      <w:pPr>
        <w:rPr>
          <w:rFonts w:cstheme="minorHAnsi"/>
          <w:color w:val="000000" w:themeColor="text1"/>
          <w:lang w:val="de-DE"/>
        </w:rPr>
      </w:pPr>
      <w:r w:rsidRPr="000F6436">
        <w:rPr>
          <w:rFonts w:cstheme="minorHAnsi"/>
          <w:color w:val="000000" w:themeColor="text1"/>
          <w:lang w:val="en-GB"/>
        </w:rPr>
        <w:t xml:space="preserve">For technical questions please reach </w:t>
      </w:r>
      <w:r>
        <w:rPr>
          <w:rFonts w:cstheme="minorHAnsi"/>
          <w:color w:val="000000" w:themeColor="text1"/>
          <w:lang w:val="en-GB"/>
        </w:rPr>
        <w:t xml:space="preserve">Eng. </w:t>
      </w:r>
      <w:r w:rsidRPr="008A7654">
        <w:rPr>
          <w:rFonts w:cstheme="minorHAnsi"/>
          <w:color w:val="000000" w:themeColor="text1"/>
          <w:lang w:val="de-DE"/>
        </w:rPr>
        <w:t>Ahmed Bin Az</w:t>
      </w:r>
      <w:r>
        <w:rPr>
          <w:rFonts w:cstheme="minorHAnsi"/>
          <w:color w:val="000000" w:themeColor="text1"/>
          <w:lang w:val="de-DE"/>
        </w:rPr>
        <w:t>o</w:t>
      </w:r>
      <w:r w:rsidRPr="008A7654">
        <w:rPr>
          <w:rFonts w:cstheme="minorHAnsi"/>
          <w:color w:val="000000" w:themeColor="text1"/>
          <w:lang w:val="de-DE"/>
        </w:rPr>
        <w:t>on ‘</w:t>
      </w:r>
      <w:r w:rsidRPr="00987F5B">
        <w:rPr>
          <w:rFonts w:cstheme="minorHAnsi"/>
          <w:color w:val="000000" w:themeColor="text1"/>
          <w:lang w:val="de-DE"/>
        </w:rPr>
        <w:t>ahmed.binazoon@diakonie-katastrophenhilfe.de</w:t>
      </w:r>
      <w:r w:rsidRPr="008A7654">
        <w:rPr>
          <w:rFonts w:cstheme="minorHAnsi"/>
          <w:color w:val="000000" w:themeColor="text1"/>
          <w:lang w:val="de-DE"/>
        </w:rPr>
        <w:t>’</w:t>
      </w:r>
    </w:p>
    <w:p w14:paraId="5D005B9E" w14:textId="14482980" w:rsidR="009F436B" w:rsidRPr="0080233A" w:rsidRDefault="00987F5B" w:rsidP="0080233A">
      <w:pPr>
        <w:rPr>
          <w:rFonts w:cstheme="minorHAnsi"/>
          <w:color w:val="000000" w:themeColor="text1"/>
          <w:lang w:val="fr-FR"/>
        </w:rPr>
      </w:pPr>
      <w:r w:rsidRPr="00AF7D9A">
        <w:rPr>
          <w:rFonts w:cstheme="minorHAnsi"/>
          <w:b/>
          <w:bCs/>
          <w:color w:val="000000" w:themeColor="text1"/>
          <w:lang w:val="fr-FR"/>
        </w:rPr>
        <w:t>Contact Information :</w:t>
      </w:r>
      <w:r w:rsidRPr="00AF7D9A">
        <w:rPr>
          <w:rFonts w:cstheme="minorHAnsi"/>
          <w:color w:val="000000" w:themeColor="text1"/>
          <w:lang w:val="fr-FR"/>
        </w:rPr>
        <w:t xml:space="preserve"> procurement.yem@diakonie-katastrophenhilfe.de </w:t>
      </w:r>
    </w:p>
    <w:sectPr w:rsidR="009F436B" w:rsidRPr="0080233A" w:rsidSect="003B70B2">
      <w:pgSz w:w="12240" w:h="15840"/>
      <w:pgMar w:top="720" w:right="720" w:bottom="8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CFB38" w14:textId="77777777" w:rsidR="00970172" w:rsidRDefault="00970172" w:rsidP="005C1968">
      <w:pPr>
        <w:spacing w:after="0" w:line="240" w:lineRule="auto"/>
      </w:pPr>
      <w:r>
        <w:separator/>
      </w:r>
    </w:p>
  </w:endnote>
  <w:endnote w:type="continuationSeparator" w:id="0">
    <w:p w14:paraId="084499E8" w14:textId="77777777" w:rsidR="00970172" w:rsidRDefault="00970172" w:rsidP="005C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Light">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0000000000000000000"/>
    <w:charset w:val="00"/>
    <w:family w:val="roman"/>
    <w:notTrueType/>
    <w:pitch w:val="default"/>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Gothic-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3DB7D" w14:textId="77777777" w:rsidR="00970172" w:rsidRDefault="00970172" w:rsidP="005C1968">
      <w:pPr>
        <w:spacing w:after="0" w:line="240" w:lineRule="auto"/>
      </w:pPr>
      <w:r>
        <w:separator/>
      </w:r>
    </w:p>
  </w:footnote>
  <w:footnote w:type="continuationSeparator" w:id="0">
    <w:p w14:paraId="76C6BF50" w14:textId="77777777" w:rsidR="00970172" w:rsidRDefault="00970172" w:rsidP="005C1968">
      <w:pPr>
        <w:spacing w:after="0" w:line="240" w:lineRule="auto"/>
      </w:pPr>
      <w:r>
        <w:continuationSeparator/>
      </w:r>
    </w:p>
  </w:footnote>
  <w:footnote w:id="1">
    <w:p w14:paraId="105DBF13" w14:textId="462946AE" w:rsidR="005C1968" w:rsidRDefault="005C1968">
      <w:pPr>
        <w:pStyle w:val="FootnoteText"/>
      </w:pPr>
      <w:r>
        <w:rPr>
          <w:rStyle w:val="FootnoteReference"/>
        </w:rPr>
        <w:footnoteRef/>
      </w:r>
      <w:r>
        <w:t xml:space="preserve"> </w:t>
      </w:r>
      <w:r w:rsidR="00C560A3" w:rsidRPr="005C1968">
        <w:rPr>
          <w:rFonts w:ascii="Arial" w:hAnsi="Arial" w:cs="Arial"/>
          <w:color w:val="0B1E2D"/>
          <w:sz w:val="16"/>
          <w:szCs w:val="16"/>
        </w:rPr>
        <w:t>Organization</w:t>
      </w:r>
      <w:r w:rsidRPr="005C1968">
        <w:rPr>
          <w:rFonts w:ascii="Arial" w:hAnsi="Arial" w:cs="Arial"/>
          <w:color w:val="0B1E2D"/>
          <w:sz w:val="16"/>
          <w:szCs w:val="16"/>
        </w:rPr>
        <w:t xml:space="preserve"> for Economic Co-operation and Development</w:t>
      </w:r>
    </w:p>
  </w:footnote>
  <w:footnote w:id="2">
    <w:p w14:paraId="00EF1762" w14:textId="57618D4F" w:rsidR="00CA611A" w:rsidRDefault="00CA611A">
      <w:pPr>
        <w:pStyle w:val="FootnoteText"/>
      </w:pPr>
      <w:r>
        <w:rPr>
          <w:rStyle w:val="FootnoteReference"/>
        </w:rPr>
        <w:footnoteRef/>
      </w:r>
      <w:r>
        <w:t xml:space="preserve"> </w:t>
      </w:r>
      <w:r w:rsidRPr="00CA611A">
        <w:rPr>
          <w:rFonts w:ascii="Arial" w:hAnsi="Arial" w:cs="Arial"/>
          <w:color w:val="0B1E2D"/>
          <w:sz w:val="16"/>
          <w:szCs w:val="16"/>
        </w:rPr>
        <w:t>Development Assistance Committee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C7D"/>
    <w:multiLevelType w:val="hybridMultilevel"/>
    <w:tmpl w:val="DF729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320E1"/>
    <w:multiLevelType w:val="hybridMultilevel"/>
    <w:tmpl w:val="2B34E768"/>
    <w:lvl w:ilvl="0" w:tplc="2946B2B8">
      <w:start w:val="1"/>
      <w:numFmt w:val="decimal"/>
      <w:lvlText w:val="%1)"/>
      <w:lvlJc w:val="left"/>
      <w:pPr>
        <w:ind w:left="1080" w:hanging="360"/>
      </w:pPr>
      <w:rPr>
        <w:rFonts w:ascii="Calibri-Light" w:hAnsi="Calibri-Light" w:cs="Times New Roman" w:hint="default"/>
        <w:b w:val="0"/>
        <w:bCs w:val="0"/>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C70EC"/>
    <w:multiLevelType w:val="hybridMultilevel"/>
    <w:tmpl w:val="7D9A0942"/>
    <w:lvl w:ilvl="0" w:tplc="CE9830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8754E"/>
    <w:multiLevelType w:val="hybridMultilevel"/>
    <w:tmpl w:val="EE8282E4"/>
    <w:lvl w:ilvl="0" w:tplc="8DA69290">
      <w:numFmt w:val="bullet"/>
      <w:lvlText w:val="•"/>
      <w:lvlJc w:val="left"/>
      <w:pPr>
        <w:ind w:left="105" w:hanging="160"/>
      </w:pPr>
      <w:rPr>
        <w:rFonts w:ascii="Calibri" w:eastAsia="Calibri" w:hAnsi="Calibri" w:cs="Calibri" w:hint="default"/>
        <w:spacing w:val="-3"/>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C2C3C"/>
    <w:multiLevelType w:val="hybridMultilevel"/>
    <w:tmpl w:val="60F29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978E1"/>
    <w:multiLevelType w:val="hybridMultilevel"/>
    <w:tmpl w:val="4E50B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50D18"/>
    <w:multiLevelType w:val="hybridMultilevel"/>
    <w:tmpl w:val="054E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7001F"/>
    <w:multiLevelType w:val="multilevel"/>
    <w:tmpl w:val="AB2069E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C723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46333"/>
    <w:multiLevelType w:val="hybridMultilevel"/>
    <w:tmpl w:val="E2B82C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E36339"/>
    <w:multiLevelType w:val="hybridMultilevel"/>
    <w:tmpl w:val="D9A428CE"/>
    <w:lvl w:ilvl="0" w:tplc="A756066E">
      <w:start w:val="8"/>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0112EC"/>
    <w:multiLevelType w:val="hybridMultilevel"/>
    <w:tmpl w:val="0E287A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064C1"/>
    <w:multiLevelType w:val="hybridMultilevel"/>
    <w:tmpl w:val="22BC10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84B72"/>
    <w:multiLevelType w:val="multilevel"/>
    <w:tmpl w:val="546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93878"/>
    <w:multiLevelType w:val="multilevel"/>
    <w:tmpl w:val="4852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80025"/>
    <w:multiLevelType w:val="hybridMultilevel"/>
    <w:tmpl w:val="8080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D3206"/>
    <w:multiLevelType w:val="hybridMultilevel"/>
    <w:tmpl w:val="8D4AF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20433"/>
    <w:multiLevelType w:val="hybridMultilevel"/>
    <w:tmpl w:val="738E778A"/>
    <w:lvl w:ilvl="0" w:tplc="8DA69290">
      <w:numFmt w:val="bullet"/>
      <w:lvlText w:val="•"/>
      <w:lvlJc w:val="left"/>
      <w:pPr>
        <w:ind w:left="105" w:hanging="160"/>
      </w:pPr>
      <w:rPr>
        <w:rFonts w:ascii="Calibri" w:eastAsia="Calibri" w:hAnsi="Calibri" w:cs="Calibri" w:hint="default"/>
        <w:spacing w:val="-3"/>
        <w:w w:val="99"/>
        <w:sz w:val="22"/>
        <w:szCs w:val="22"/>
      </w:rPr>
    </w:lvl>
    <w:lvl w:ilvl="1" w:tplc="465C8BBC">
      <w:numFmt w:val="bullet"/>
      <w:lvlText w:val="•"/>
      <w:lvlJc w:val="left"/>
      <w:pPr>
        <w:ind w:left="761" w:hanging="160"/>
      </w:pPr>
      <w:rPr>
        <w:rFonts w:hint="default"/>
      </w:rPr>
    </w:lvl>
    <w:lvl w:ilvl="2" w:tplc="27B6C29E">
      <w:numFmt w:val="bullet"/>
      <w:lvlText w:val="•"/>
      <w:lvlJc w:val="left"/>
      <w:pPr>
        <w:ind w:left="1422" w:hanging="160"/>
      </w:pPr>
      <w:rPr>
        <w:rFonts w:hint="default"/>
      </w:rPr>
    </w:lvl>
    <w:lvl w:ilvl="3" w:tplc="C9F0ADA2">
      <w:numFmt w:val="bullet"/>
      <w:lvlText w:val="•"/>
      <w:lvlJc w:val="left"/>
      <w:pPr>
        <w:ind w:left="2083" w:hanging="160"/>
      </w:pPr>
      <w:rPr>
        <w:rFonts w:hint="default"/>
      </w:rPr>
    </w:lvl>
    <w:lvl w:ilvl="4" w:tplc="AE08E18C">
      <w:numFmt w:val="bullet"/>
      <w:lvlText w:val="•"/>
      <w:lvlJc w:val="left"/>
      <w:pPr>
        <w:ind w:left="2745" w:hanging="160"/>
      </w:pPr>
      <w:rPr>
        <w:rFonts w:hint="default"/>
      </w:rPr>
    </w:lvl>
    <w:lvl w:ilvl="5" w:tplc="43DEEEC2">
      <w:numFmt w:val="bullet"/>
      <w:lvlText w:val="•"/>
      <w:lvlJc w:val="left"/>
      <w:pPr>
        <w:ind w:left="3406" w:hanging="160"/>
      </w:pPr>
      <w:rPr>
        <w:rFonts w:hint="default"/>
      </w:rPr>
    </w:lvl>
    <w:lvl w:ilvl="6" w:tplc="34D2D23C">
      <w:numFmt w:val="bullet"/>
      <w:lvlText w:val="•"/>
      <w:lvlJc w:val="left"/>
      <w:pPr>
        <w:ind w:left="4067" w:hanging="160"/>
      </w:pPr>
      <w:rPr>
        <w:rFonts w:hint="default"/>
      </w:rPr>
    </w:lvl>
    <w:lvl w:ilvl="7" w:tplc="E676E06E">
      <w:numFmt w:val="bullet"/>
      <w:lvlText w:val="•"/>
      <w:lvlJc w:val="left"/>
      <w:pPr>
        <w:ind w:left="4729" w:hanging="160"/>
      </w:pPr>
      <w:rPr>
        <w:rFonts w:hint="default"/>
      </w:rPr>
    </w:lvl>
    <w:lvl w:ilvl="8" w:tplc="62EEAA66">
      <w:numFmt w:val="bullet"/>
      <w:lvlText w:val="•"/>
      <w:lvlJc w:val="left"/>
      <w:pPr>
        <w:ind w:left="5390" w:hanging="160"/>
      </w:pPr>
      <w:rPr>
        <w:rFonts w:hint="default"/>
      </w:rPr>
    </w:lvl>
  </w:abstractNum>
  <w:abstractNum w:abstractNumId="18" w15:restartNumberingAfterBreak="0">
    <w:nsid w:val="5620596C"/>
    <w:multiLevelType w:val="hybridMultilevel"/>
    <w:tmpl w:val="94C82736"/>
    <w:lvl w:ilvl="0" w:tplc="919EBE28">
      <w:start w:val="1"/>
      <w:numFmt w:val="decimal"/>
      <w:lvlText w:val="%1."/>
      <w:lvlJc w:val="left"/>
      <w:pPr>
        <w:ind w:left="543" w:hanging="360"/>
      </w:pPr>
      <w:rPr>
        <w:rFonts w:ascii="Times New Roman" w:eastAsia="Times New Roman" w:hAnsi="Times New Roman" w:cs="Times New Roman" w:hint="default"/>
        <w:b/>
        <w:bCs/>
        <w:color w:val="1F4E79"/>
        <w:w w:val="87"/>
        <w:sz w:val="24"/>
        <w:szCs w:val="24"/>
        <w:lang w:val="en-US" w:eastAsia="en-US" w:bidi="ar-SA"/>
      </w:rPr>
    </w:lvl>
    <w:lvl w:ilvl="1" w:tplc="7AF80494">
      <w:numFmt w:val="bullet"/>
      <w:lvlText w:val="•"/>
      <w:lvlJc w:val="left"/>
      <w:pPr>
        <w:ind w:left="1443" w:hanging="360"/>
      </w:pPr>
      <w:rPr>
        <w:rFonts w:hint="default"/>
        <w:lang w:val="en-US" w:eastAsia="en-US" w:bidi="ar-SA"/>
      </w:rPr>
    </w:lvl>
    <w:lvl w:ilvl="2" w:tplc="1FD6C43E">
      <w:numFmt w:val="bullet"/>
      <w:lvlText w:val="•"/>
      <w:lvlJc w:val="left"/>
      <w:pPr>
        <w:ind w:left="2347" w:hanging="360"/>
      </w:pPr>
      <w:rPr>
        <w:rFonts w:hint="default"/>
        <w:lang w:val="en-US" w:eastAsia="en-US" w:bidi="ar-SA"/>
      </w:rPr>
    </w:lvl>
    <w:lvl w:ilvl="3" w:tplc="FDB6C8A2">
      <w:numFmt w:val="bullet"/>
      <w:lvlText w:val="•"/>
      <w:lvlJc w:val="left"/>
      <w:pPr>
        <w:ind w:left="3251" w:hanging="360"/>
      </w:pPr>
      <w:rPr>
        <w:rFonts w:hint="default"/>
        <w:lang w:val="en-US" w:eastAsia="en-US" w:bidi="ar-SA"/>
      </w:rPr>
    </w:lvl>
    <w:lvl w:ilvl="4" w:tplc="9D08A1AE">
      <w:numFmt w:val="bullet"/>
      <w:lvlText w:val="•"/>
      <w:lvlJc w:val="left"/>
      <w:pPr>
        <w:ind w:left="4155" w:hanging="360"/>
      </w:pPr>
      <w:rPr>
        <w:rFonts w:hint="default"/>
        <w:lang w:val="en-US" w:eastAsia="en-US" w:bidi="ar-SA"/>
      </w:rPr>
    </w:lvl>
    <w:lvl w:ilvl="5" w:tplc="38CC7796">
      <w:numFmt w:val="bullet"/>
      <w:lvlText w:val="•"/>
      <w:lvlJc w:val="left"/>
      <w:pPr>
        <w:ind w:left="5059" w:hanging="360"/>
      </w:pPr>
      <w:rPr>
        <w:rFonts w:hint="default"/>
        <w:lang w:val="en-US" w:eastAsia="en-US" w:bidi="ar-SA"/>
      </w:rPr>
    </w:lvl>
    <w:lvl w:ilvl="6" w:tplc="44BA12A4">
      <w:numFmt w:val="bullet"/>
      <w:lvlText w:val="•"/>
      <w:lvlJc w:val="left"/>
      <w:pPr>
        <w:ind w:left="5963" w:hanging="360"/>
      </w:pPr>
      <w:rPr>
        <w:rFonts w:hint="default"/>
        <w:lang w:val="en-US" w:eastAsia="en-US" w:bidi="ar-SA"/>
      </w:rPr>
    </w:lvl>
    <w:lvl w:ilvl="7" w:tplc="5AA4DE40">
      <w:numFmt w:val="bullet"/>
      <w:lvlText w:val="•"/>
      <w:lvlJc w:val="left"/>
      <w:pPr>
        <w:ind w:left="6867" w:hanging="360"/>
      </w:pPr>
      <w:rPr>
        <w:rFonts w:hint="default"/>
        <w:lang w:val="en-US" w:eastAsia="en-US" w:bidi="ar-SA"/>
      </w:rPr>
    </w:lvl>
    <w:lvl w:ilvl="8" w:tplc="D5D253A6">
      <w:numFmt w:val="bullet"/>
      <w:lvlText w:val="•"/>
      <w:lvlJc w:val="left"/>
      <w:pPr>
        <w:ind w:left="7771" w:hanging="360"/>
      </w:pPr>
      <w:rPr>
        <w:rFonts w:hint="default"/>
        <w:lang w:val="en-US" w:eastAsia="en-US" w:bidi="ar-SA"/>
      </w:rPr>
    </w:lvl>
  </w:abstractNum>
  <w:abstractNum w:abstractNumId="19" w15:restartNumberingAfterBreak="0">
    <w:nsid w:val="56331869"/>
    <w:multiLevelType w:val="hybridMultilevel"/>
    <w:tmpl w:val="51A6DD54"/>
    <w:lvl w:ilvl="0" w:tplc="4FF4D97E">
      <w:start w:val="1"/>
      <w:numFmt w:val="upperLetter"/>
      <w:lvlText w:val="%1)"/>
      <w:lvlJc w:val="left"/>
      <w:pPr>
        <w:ind w:left="720" w:hanging="360"/>
      </w:pPr>
      <w:rPr>
        <w:rFonts w:ascii="Arial" w:eastAsia="Times New Roman" w:hAnsi="Arial"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06109"/>
    <w:multiLevelType w:val="hybridMultilevel"/>
    <w:tmpl w:val="BDFAAF90"/>
    <w:lvl w:ilvl="0" w:tplc="A8FA2584">
      <w:numFmt w:val="bullet"/>
      <w:lvlText w:val="-"/>
      <w:lvlJc w:val="left"/>
      <w:pPr>
        <w:ind w:left="821" w:hanging="361"/>
      </w:pPr>
      <w:rPr>
        <w:rFonts w:ascii="Calibri" w:eastAsia="Calibri" w:hAnsi="Calibri" w:cs="Calibri" w:hint="default"/>
        <w:spacing w:val="-3"/>
        <w:w w:val="100"/>
        <w:sz w:val="22"/>
        <w:szCs w:val="22"/>
      </w:rPr>
    </w:lvl>
    <w:lvl w:ilvl="1" w:tplc="BC047888">
      <w:numFmt w:val="bullet"/>
      <w:lvlText w:val="o"/>
      <w:lvlJc w:val="left"/>
      <w:pPr>
        <w:ind w:left="1541" w:hanging="360"/>
      </w:pPr>
      <w:rPr>
        <w:rFonts w:ascii="Courier New" w:eastAsia="Courier New" w:hAnsi="Courier New" w:cs="Courier New" w:hint="default"/>
        <w:spacing w:val="-2"/>
        <w:w w:val="100"/>
        <w:sz w:val="22"/>
        <w:szCs w:val="22"/>
      </w:rPr>
    </w:lvl>
    <w:lvl w:ilvl="2" w:tplc="8EBC6D6A">
      <w:numFmt w:val="bullet"/>
      <w:lvlText w:val="•"/>
      <w:lvlJc w:val="left"/>
      <w:pPr>
        <w:ind w:left="2433" w:hanging="360"/>
      </w:pPr>
      <w:rPr>
        <w:rFonts w:hint="default"/>
      </w:rPr>
    </w:lvl>
    <w:lvl w:ilvl="3" w:tplc="03F8AB26">
      <w:numFmt w:val="bullet"/>
      <w:lvlText w:val="•"/>
      <w:lvlJc w:val="left"/>
      <w:pPr>
        <w:ind w:left="3326" w:hanging="360"/>
      </w:pPr>
      <w:rPr>
        <w:rFonts w:hint="default"/>
      </w:rPr>
    </w:lvl>
    <w:lvl w:ilvl="4" w:tplc="53BCBA8C">
      <w:numFmt w:val="bullet"/>
      <w:lvlText w:val="•"/>
      <w:lvlJc w:val="left"/>
      <w:pPr>
        <w:ind w:left="4220" w:hanging="360"/>
      </w:pPr>
      <w:rPr>
        <w:rFonts w:hint="default"/>
      </w:rPr>
    </w:lvl>
    <w:lvl w:ilvl="5" w:tplc="08B4556E">
      <w:numFmt w:val="bullet"/>
      <w:lvlText w:val="•"/>
      <w:lvlJc w:val="left"/>
      <w:pPr>
        <w:ind w:left="5113" w:hanging="360"/>
      </w:pPr>
      <w:rPr>
        <w:rFonts w:hint="default"/>
      </w:rPr>
    </w:lvl>
    <w:lvl w:ilvl="6" w:tplc="D6E6C390">
      <w:numFmt w:val="bullet"/>
      <w:lvlText w:val="•"/>
      <w:lvlJc w:val="left"/>
      <w:pPr>
        <w:ind w:left="6006" w:hanging="360"/>
      </w:pPr>
      <w:rPr>
        <w:rFonts w:hint="default"/>
      </w:rPr>
    </w:lvl>
    <w:lvl w:ilvl="7" w:tplc="FCEEC52C">
      <w:numFmt w:val="bullet"/>
      <w:lvlText w:val="•"/>
      <w:lvlJc w:val="left"/>
      <w:pPr>
        <w:ind w:left="6900" w:hanging="360"/>
      </w:pPr>
      <w:rPr>
        <w:rFonts w:hint="default"/>
      </w:rPr>
    </w:lvl>
    <w:lvl w:ilvl="8" w:tplc="C39AA666">
      <w:numFmt w:val="bullet"/>
      <w:lvlText w:val="•"/>
      <w:lvlJc w:val="left"/>
      <w:pPr>
        <w:ind w:left="7793" w:hanging="360"/>
      </w:pPr>
      <w:rPr>
        <w:rFonts w:hint="default"/>
      </w:rPr>
    </w:lvl>
  </w:abstractNum>
  <w:abstractNum w:abstractNumId="21" w15:restartNumberingAfterBreak="0">
    <w:nsid w:val="5F3551BC"/>
    <w:multiLevelType w:val="multilevel"/>
    <w:tmpl w:val="AB2069E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FC97BBD"/>
    <w:multiLevelType w:val="hybridMultilevel"/>
    <w:tmpl w:val="9C8C4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B71C7"/>
    <w:multiLevelType w:val="hybridMultilevel"/>
    <w:tmpl w:val="0AB294A6"/>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570041"/>
    <w:multiLevelType w:val="hybridMultilevel"/>
    <w:tmpl w:val="C3B69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62673"/>
    <w:multiLevelType w:val="hybridMultilevel"/>
    <w:tmpl w:val="09F2F994"/>
    <w:lvl w:ilvl="0" w:tplc="3B048A10">
      <w:numFmt w:val="bullet"/>
      <w:lvlText w:val="-"/>
      <w:lvlJc w:val="left"/>
      <w:pPr>
        <w:ind w:left="468" w:hanging="361"/>
      </w:pPr>
      <w:rPr>
        <w:rFonts w:ascii="Calibri" w:eastAsia="Calibri" w:hAnsi="Calibri" w:cs="Calibri" w:hint="default"/>
        <w:w w:val="100"/>
        <w:sz w:val="22"/>
        <w:szCs w:val="22"/>
        <w:lang w:val="en-US" w:eastAsia="en-US" w:bidi="ar-SA"/>
      </w:rPr>
    </w:lvl>
    <w:lvl w:ilvl="1" w:tplc="05B67D64">
      <w:numFmt w:val="bullet"/>
      <w:lvlText w:val="•"/>
      <w:lvlJc w:val="left"/>
      <w:pPr>
        <w:ind w:left="1211" w:hanging="361"/>
      </w:pPr>
      <w:rPr>
        <w:rFonts w:hint="default"/>
        <w:lang w:val="en-US" w:eastAsia="en-US" w:bidi="ar-SA"/>
      </w:rPr>
    </w:lvl>
    <w:lvl w:ilvl="2" w:tplc="F2484DC0">
      <w:numFmt w:val="bullet"/>
      <w:lvlText w:val="•"/>
      <w:lvlJc w:val="left"/>
      <w:pPr>
        <w:ind w:left="1963" w:hanging="361"/>
      </w:pPr>
      <w:rPr>
        <w:rFonts w:hint="default"/>
        <w:lang w:val="en-US" w:eastAsia="en-US" w:bidi="ar-SA"/>
      </w:rPr>
    </w:lvl>
    <w:lvl w:ilvl="3" w:tplc="341CA3B4">
      <w:numFmt w:val="bullet"/>
      <w:lvlText w:val="•"/>
      <w:lvlJc w:val="left"/>
      <w:pPr>
        <w:ind w:left="2714" w:hanging="361"/>
      </w:pPr>
      <w:rPr>
        <w:rFonts w:hint="default"/>
        <w:lang w:val="en-US" w:eastAsia="en-US" w:bidi="ar-SA"/>
      </w:rPr>
    </w:lvl>
    <w:lvl w:ilvl="4" w:tplc="C74C53AE">
      <w:numFmt w:val="bullet"/>
      <w:lvlText w:val="•"/>
      <w:lvlJc w:val="left"/>
      <w:pPr>
        <w:ind w:left="3466" w:hanging="361"/>
      </w:pPr>
      <w:rPr>
        <w:rFonts w:hint="default"/>
        <w:lang w:val="en-US" w:eastAsia="en-US" w:bidi="ar-SA"/>
      </w:rPr>
    </w:lvl>
    <w:lvl w:ilvl="5" w:tplc="C1847140">
      <w:numFmt w:val="bullet"/>
      <w:lvlText w:val="•"/>
      <w:lvlJc w:val="left"/>
      <w:pPr>
        <w:ind w:left="4218" w:hanging="361"/>
      </w:pPr>
      <w:rPr>
        <w:rFonts w:hint="default"/>
        <w:lang w:val="en-US" w:eastAsia="en-US" w:bidi="ar-SA"/>
      </w:rPr>
    </w:lvl>
    <w:lvl w:ilvl="6" w:tplc="34C269C6">
      <w:numFmt w:val="bullet"/>
      <w:lvlText w:val="•"/>
      <w:lvlJc w:val="left"/>
      <w:pPr>
        <w:ind w:left="4969" w:hanging="361"/>
      </w:pPr>
      <w:rPr>
        <w:rFonts w:hint="default"/>
        <w:lang w:val="en-US" w:eastAsia="en-US" w:bidi="ar-SA"/>
      </w:rPr>
    </w:lvl>
    <w:lvl w:ilvl="7" w:tplc="68560DA8">
      <w:numFmt w:val="bullet"/>
      <w:lvlText w:val="•"/>
      <w:lvlJc w:val="left"/>
      <w:pPr>
        <w:ind w:left="5721" w:hanging="361"/>
      </w:pPr>
      <w:rPr>
        <w:rFonts w:hint="default"/>
        <w:lang w:val="en-US" w:eastAsia="en-US" w:bidi="ar-SA"/>
      </w:rPr>
    </w:lvl>
    <w:lvl w:ilvl="8" w:tplc="368C0C32">
      <w:numFmt w:val="bullet"/>
      <w:lvlText w:val="•"/>
      <w:lvlJc w:val="left"/>
      <w:pPr>
        <w:ind w:left="6472" w:hanging="361"/>
      </w:pPr>
      <w:rPr>
        <w:rFonts w:hint="default"/>
        <w:lang w:val="en-US" w:eastAsia="en-US" w:bidi="ar-SA"/>
      </w:rPr>
    </w:lvl>
  </w:abstractNum>
  <w:abstractNum w:abstractNumId="26" w15:restartNumberingAfterBreak="0">
    <w:nsid w:val="758B3551"/>
    <w:multiLevelType w:val="hybridMultilevel"/>
    <w:tmpl w:val="03762E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67E1564"/>
    <w:multiLevelType w:val="hybridMultilevel"/>
    <w:tmpl w:val="C630C6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A62187"/>
    <w:multiLevelType w:val="hybridMultilevel"/>
    <w:tmpl w:val="E6FAC45A"/>
    <w:lvl w:ilvl="0" w:tplc="A756066E">
      <w:start w:val="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470D8"/>
    <w:multiLevelType w:val="hybridMultilevel"/>
    <w:tmpl w:val="A2503E4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11843"/>
    <w:multiLevelType w:val="hybridMultilevel"/>
    <w:tmpl w:val="FD08DD8A"/>
    <w:lvl w:ilvl="0" w:tplc="8FB6BBA2">
      <w:start w:val="1"/>
      <w:numFmt w:val="decimal"/>
      <w:lvlText w:val="%1)"/>
      <w:lvlJc w:val="left"/>
      <w:pPr>
        <w:ind w:left="468" w:hanging="360"/>
      </w:pPr>
      <w:rPr>
        <w:rFonts w:ascii="Calibri" w:eastAsia="Calibri" w:hAnsi="Calibri" w:cs="Calibri" w:hint="default"/>
        <w:b w:val="0"/>
        <w:bCs w:val="0"/>
        <w:i w:val="0"/>
        <w:iCs w:val="0"/>
        <w:spacing w:val="-1"/>
        <w:w w:val="99"/>
        <w:sz w:val="20"/>
        <w:szCs w:val="20"/>
        <w:lang w:val="en-US" w:eastAsia="en-US" w:bidi="ar-SA"/>
      </w:rPr>
    </w:lvl>
    <w:lvl w:ilvl="1" w:tplc="F02425A0">
      <w:numFmt w:val="bullet"/>
      <w:lvlText w:val="•"/>
      <w:lvlJc w:val="left"/>
      <w:pPr>
        <w:ind w:left="1178" w:hanging="360"/>
      </w:pPr>
      <w:rPr>
        <w:rFonts w:hint="default"/>
        <w:lang w:val="en-US" w:eastAsia="en-US" w:bidi="ar-SA"/>
      </w:rPr>
    </w:lvl>
    <w:lvl w:ilvl="2" w:tplc="E362D1DA">
      <w:numFmt w:val="bullet"/>
      <w:lvlText w:val="•"/>
      <w:lvlJc w:val="left"/>
      <w:pPr>
        <w:ind w:left="1897" w:hanging="360"/>
      </w:pPr>
      <w:rPr>
        <w:rFonts w:hint="default"/>
        <w:lang w:val="en-US" w:eastAsia="en-US" w:bidi="ar-SA"/>
      </w:rPr>
    </w:lvl>
    <w:lvl w:ilvl="3" w:tplc="1AF235F4">
      <w:numFmt w:val="bullet"/>
      <w:lvlText w:val="•"/>
      <w:lvlJc w:val="left"/>
      <w:pPr>
        <w:ind w:left="2615" w:hanging="360"/>
      </w:pPr>
      <w:rPr>
        <w:rFonts w:hint="default"/>
        <w:lang w:val="en-US" w:eastAsia="en-US" w:bidi="ar-SA"/>
      </w:rPr>
    </w:lvl>
    <w:lvl w:ilvl="4" w:tplc="3E2C894E">
      <w:numFmt w:val="bullet"/>
      <w:lvlText w:val="•"/>
      <w:lvlJc w:val="left"/>
      <w:pPr>
        <w:ind w:left="3334" w:hanging="360"/>
      </w:pPr>
      <w:rPr>
        <w:rFonts w:hint="default"/>
        <w:lang w:val="en-US" w:eastAsia="en-US" w:bidi="ar-SA"/>
      </w:rPr>
    </w:lvl>
    <w:lvl w:ilvl="5" w:tplc="DDC8BAE6">
      <w:numFmt w:val="bullet"/>
      <w:lvlText w:val="•"/>
      <w:lvlJc w:val="left"/>
      <w:pPr>
        <w:ind w:left="4052" w:hanging="360"/>
      </w:pPr>
      <w:rPr>
        <w:rFonts w:hint="default"/>
        <w:lang w:val="en-US" w:eastAsia="en-US" w:bidi="ar-SA"/>
      </w:rPr>
    </w:lvl>
    <w:lvl w:ilvl="6" w:tplc="7C287450">
      <w:numFmt w:val="bullet"/>
      <w:lvlText w:val="•"/>
      <w:lvlJc w:val="left"/>
      <w:pPr>
        <w:ind w:left="4771" w:hanging="360"/>
      </w:pPr>
      <w:rPr>
        <w:rFonts w:hint="default"/>
        <w:lang w:val="en-US" w:eastAsia="en-US" w:bidi="ar-SA"/>
      </w:rPr>
    </w:lvl>
    <w:lvl w:ilvl="7" w:tplc="97CCE27C">
      <w:numFmt w:val="bullet"/>
      <w:lvlText w:val="•"/>
      <w:lvlJc w:val="left"/>
      <w:pPr>
        <w:ind w:left="5489" w:hanging="360"/>
      </w:pPr>
      <w:rPr>
        <w:rFonts w:hint="default"/>
        <w:lang w:val="en-US" w:eastAsia="en-US" w:bidi="ar-SA"/>
      </w:rPr>
    </w:lvl>
    <w:lvl w:ilvl="8" w:tplc="475CEC76">
      <w:numFmt w:val="bullet"/>
      <w:lvlText w:val="•"/>
      <w:lvlJc w:val="left"/>
      <w:pPr>
        <w:ind w:left="6208" w:hanging="360"/>
      </w:pPr>
      <w:rPr>
        <w:rFonts w:hint="default"/>
        <w:lang w:val="en-US" w:eastAsia="en-US" w:bidi="ar-SA"/>
      </w:rPr>
    </w:lvl>
  </w:abstractNum>
  <w:abstractNum w:abstractNumId="31" w15:restartNumberingAfterBreak="0">
    <w:nsid w:val="7D0E4B5F"/>
    <w:multiLevelType w:val="hybridMultilevel"/>
    <w:tmpl w:val="E20C915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9A0257"/>
    <w:multiLevelType w:val="hybridMultilevel"/>
    <w:tmpl w:val="C2A4B6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14115753">
    <w:abstractNumId w:val="8"/>
  </w:num>
  <w:num w:numId="2" w16cid:durableId="1554268198">
    <w:abstractNumId w:val="11"/>
  </w:num>
  <w:num w:numId="3" w16cid:durableId="995914641">
    <w:abstractNumId w:val="18"/>
  </w:num>
  <w:num w:numId="4" w16cid:durableId="1097871241">
    <w:abstractNumId w:val="19"/>
  </w:num>
  <w:num w:numId="5" w16cid:durableId="42026216">
    <w:abstractNumId w:val="16"/>
  </w:num>
  <w:num w:numId="6" w16cid:durableId="1332179423">
    <w:abstractNumId w:val="31"/>
  </w:num>
  <w:num w:numId="7" w16cid:durableId="1773628015">
    <w:abstractNumId w:val="29"/>
  </w:num>
  <w:num w:numId="8" w16cid:durableId="1841266213">
    <w:abstractNumId w:val="1"/>
  </w:num>
  <w:num w:numId="9" w16cid:durableId="1490629699">
    <w:abstractNumId w:val="12"/>
  </w:num>
  <w:num w:numId="10" w16cid:durableId="856773619">
    <w:abstractNumId w:val="0"/>
  </w:num>
  <w:num w:numId="11" w16cid:durableId="1491286992">
    <w:abstractNumId w:val="23"/>
  </w:num>
  <w:num w:numId="12" w16cid:durableId="722293073">
    <w:abstractNumId w:val="9"/>
  </w:num>
  <w:num w:numId="13" w16cid:durableId="1402827240">
    <w:abstractNumId w:val="20"/>
  </w:num>
  <w:num w:numId="14" w16cid:durableId="1336154538">
    <w:abstractNumId w:val="17"/>
  </w:num>
  <w:num w:numId="15" w16cid:durableId="47652717">
    <w:abstractNumId w:val="15"/>
  </w:num>
  <w:num w:numId="16" w16cid:durableId="399595599">
    <w:abstractNumId w:val="6"/>
  </w:num>
  <w:num w:numId="17" w16cid:durableId="750589671">
    <w:abstractNumId w:val="5"/>
  </w:num>
  <w:num w:numId="18" w16cid:durableId="696735727">
    <w:abstractNumId w:val="24"/>
  </w:num>
  <w:num w:numId="19" w16cid:durableId="1345328992">
    <w:abstractNumId w:val="27"/>
  </w:num>
  <w:num w:numId="20" w16cid:durableId="1819417961">
    <w:abstractNumId w:val="28"/>
  </w:num>
  <w:num w:numId="21" w16cid:durableId="1334725713">
    <w:abstractNumId w:val="30"/>
  </w:num>
  <w:num w:numId="22" w16cid:durableId="1727145631">
    <w:abstractNumId w:val="22"/>
  </w:num>
  <w:num w:numId="23" w16cid:durableId="1766614359">
    <w:abstractNumId w:val="26"/>
  </w:num>
  <w:num w:numId="24" w16cid:durableId="1897544060">
    <w:abstractNumId w:val="4"/>
  </w:num>
  <w:num w:numId="25" w16cid:durableId="1212305821">
    <w:abstractNumId w:val="10"/>
  </w:num>
  <w:num w:numId="26" w16cid:durableId="469829451">
    <w:abstractNumId w:val="25"/>
  </w:num>
  <w:num w:numId="27" w16cid:durableId="1612781699">
    <w:abstractNumId w:val="14"/>
  </w:num>
  <w:num w:numId="28" w16cid:durableId="160316487">
    <w:abstractNumId w:val="7"/>
  </w:num>
  <w:num w:numId="29" w16cid:durableId="1199968587">
    <w:abstractNumId w:val="13"/>
  </w:num>
  <w:num w:numId="30" w16cid:durableId="323123754">
    <w:abstractNumId w:val="21"/>
  </w:num>
  <w:num w:numId="31" w16cid:durableId="801505506">
    <w:abstractNumId w:val="32"/>
  </w:num>
  <w:num w:numId="32" w16cid:durableId="1523009577">
    <w:abstractNumId w:val="3"/>
  </w:num>
  <w:num w:numId="33" w16cid:durableId="116555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A0"/>
    <w:rsid w:val="000021F6"/>
    <w:rsid w:val="000032D1"/>
    <w:rsid w:val="00012049"/>
    <w:rsid w:val="00015EE1"/>
    <w:rsid w:val="00035B5B"/>
    <w:rsid w:val="00045AC1"/>
    <w:rsid w:val="000466BF"/>
    <w:rsid w:val="00056142"/>
    <w:rsid w:val="00063E2E"/>
    <w:rsid w:val="00064052"/>
    <w:rsid w:val="0007595A"/>
    <w:rsid w:val="000A6567"/>
    <w:rsid w:val="000B144E"/>
    <w:rsid w:val="000D5718"/>
    <w:rsid w:val="000F35A1"/>
    <w:rsid w:val="0014390C"/>
    <w:rsid w:val="00170E05"/>
    <w:rsid w:val="0018459E"/>
    <w:rsid w:val="00185108"/>
    <w:rsid w:val="001A2F8C"/>
    <w:rsid w:val="001C1CBF"/>
    <w:rsid w:val="001C2164"/>
    <w:rsid w:val="001D1FE7"/>
    <w:rsid w:val="001E0C2E"/>
    <w:rsid w:val="002124D9"/>
    <w:rsid w:val="0022619C"/>
    <w:rsid w:val="00243CF7"/>
    <w:rsid w:val="002469CD"/>
    <w:rsid w:val="00262800"/>
    <w:rsid w:val="002723C2"/>
    <w:rsid w:val="00277C86"/>
    <w:rsid w:val="00285C26"/>
    <w:rsid w:val="002955FA"/>
    <w:rsid w:val="002972DC"/>
    <w:rsid w:val="002B581E"/>
    <w:rsid w:val="002C5341"/>
    <w:rsid w:val="0030071D"/>
    <w:rsid w:val="00304942"/>
    <w:rsid w:val="00317E46"/>
    <w:rsid w:val="00323C2F"/>
    <w:rsid w:val="003377B3"/>
    <w:rsid w:val="003628A4"/>
    <w:rsid w:val="0036528A"/>
    <w:rsid w:val="0038264F"/>
    <w:rsid w:val="003827F2"/>
    <w:rsid w:val="00391D53"/>
    <w:rsid w:val="00396B88"/>
    <w:rsid w:val="003A26EE"/>
    <w:rsid w:val="003B40BB"/>
    <w:rsid w:val="003B70B2"/>
    <w:rsid w:val="003F1A31"/>
    <w:rsid w:val="004651FB"/>
    <w:rsid w:val="00490DE1"/>
    <w:rsid w:val="004A5474"/>
    <w:rsid w:val="004B3996"/>
    <w:rsid w:val="004C1876"/>
    <w:rsid w:val="004D7A17"/>
    <w:rsid w:val="004E14D7"/>
    <w:rsid w:val="004F51B2"/>
    <w:rsid w:val="004F51DA"/>
    <w:rsid w:val="00526C24"/>
    <w:rsid w:val="00557411"/>
    <w:rsid w:val="00562F17"/>
    <w:rsid w:val="005664D0"/>
    <w:rsid w:val="00595DB8"/>
    <w:rsid w:val="005A759F"/>
    <w:rsid w:val="005C1968"/>
    <w:rsid w:val="005E0219"/>
    <w:rsid w:val="00620C58"/>
    <w:rsid w:val="0063175F"/>
    <w:rsid w:val="00632665"/>
    <w:rsid w:val="006379C8"/>
    <w:rsid w:val="0064734B"/>
    <w:rsid w:val="006564DE"/>
    <w:rsid w:val="00662EE9"/>
    <w:rsid w:val="0068438D"/>
    <w:rsid w:val="00686680"/>
    <w:rsid w:val="006B181B"/>
    <w:rsid w:val="006B1B44"/>
    <w:rsid w:val="006B305D"/>
    <w:rsid w:val="006D1B18"/>
    <w:rsid w:val="006D6A82"/>
    <w:rsid w:val="006E2317"/>
    <w:rsid w:val="006E4D49"/>
    <w:rsid w:val="00713CA3"/>
    <w:rsid w:val="00714052"/>
    <w:rsid w:val="007258BB"/>
    <w:rsid w:val="007322D2"/>
    <w:rsid w:val="0073412B"/>
    <w:rsid w:val="00744DAD"/>
    <w:rsid w:val="00757EA4"/>
    <w:rsid w:val="0076569F"/>
    <w:rsid w:val="0077212C"/>
    <w:rsid w:val="007818C2"/>
    <w:rsid w:val="007A3000"/>
    <w:rsid w:val="007B0D67"/>
    <w:rsid w:val="007B20CD"/>
    <w:rsid w:val="007B3DA0"/>
    <w:rsid w:val="007D17B4"/>
    <w:rsid w:val="007E11A6"/>
    <w:rsid w:val="007E2101"/>
    <w:rsid w:val="007F2AB5"/>
    <w:rsid w:val="0080233A"/>
    <w:rsid w:val="008232F8"/>
    <w:rsid w:val="00827AB8"/>
    <w:rsid w:val="00860C18"/>
    <w:rsid w:val="00872607"/>
    <w:rsid w:val="008739BA"/>
    <w:rsid w:val="008856A4"/>
    <w:rsid w:val="008937A7"/>
    <w:rsid w:val="008A4D0D"/>
    <w:rsid w:val="008A7654"/>
    <w:rsid w:val="008D0F28"/>
    <w:rsid w:val="008D4CB3"/>
    <w:rsid w:val="008E4634"/>
    <w:rsid w:val="009023E4"/>
    <w:rsid w:val="0090638A"/>
    <w:rsid w:val="00907845"/>
    <w:rsid w:val="00917975"/>
    <w:rsid w:val="00941470"/>
    <w:rsid w:val="00970172"/>
    <w:rsid w:val="0098135A"/>
    <w:rsid w:val="00987D11"/>
    <w:rsid w:val="00987F5B"/>
    <w:rsid w:val="00990C9E"/>
    <w:rsid w:val="0099100A"/>
    <w:rsid w:val="009A6682"/>
    <w:rsid w:val="009B1651"/>
    <w:rsid w:val="009E2658"/>
    <w:rsid w:val="009F2D04"/>
    <w:rsid w:val="009F436B"/>
    <w:rsid w:val="00A32249"/>
    <w:rsid w:val="00A717A2"/>
    <w:rsid w:val="00A839AE"/>
    <w:rsid w:val="00A87979"/>
    <w:rsid w:val="00AA0C83"/>
    <w:rsid w:val="00AA1AFB"/>
    <w:rsid w:val="00AB0588"/>
    <w:rsid w:val="00AB1AC1"/>
    <w:rsid w:val="00AC6CE7"/>
    <w:rsid w:val="00AC7CDB"/>
    <w:rsid w:val="00AD03AB"/>
    <w:rsid w:val="00AD6A23"/>
    <w:rsid w:val="00AF69BD"/>
    <w:rsid w:val="00AF7DB3"/>
    <w:rsid w:val="00B070E8"/>
    <w:rsid w:val="00B16E6A"/>
    <w:rsid w:val="00B33BDE"/>
    <w:rsid w:val="00B366B8"/>
    <w:rsid w:val="00B6388D"/>
    <w:rsid w:val="00B7363B"/>
    <w:rsid w:val="00B74256"/>
    <w:rsid w:val="00B96240"/>
    <w:rsid w:val="00BC29EE"/>
    <w:rsid w:val="00BF4223"/>
    <w:rsid w:val="00C1646E"/>
    <w:rsid w:val="00C26770"/>
    <w:rsid w:val="00C560A3"/>
    <w:rsid w:val="00C569CE"/>
    <w:rsid w:val="00C8230D"/>
    <w:rsid w:val="00C82ABC"/>
    <w:rsid w:val="00C956A5"/>
    <w:rsid w:val="00CA59B8"/>
    <w:rsid w:val="00CA5F2D"/>
    <w:rsid w:val="00CA611A"/>
    <w:rsid w:val="00CB3E8D"/>
    <w:rsid w:val="00CE7069"/>
    <w:rsid w:val="00CF513A"/>
    <w:rsid w:val="00CF62C7"/>
    <w:rsid w:val="00D112EE"/>
    <w:rsid w:val="00D12A71"/>
    <w:rsid w:val="00D13720"/>
    <w:rsid w:val="00D23291"/>
    <w:rsid w:val="00D31C64"/>
    <w:rsid w:val="00D33331"/>
    <w:rsid w:val="00D411EA"/>
    <w:rsid w:val="00D53C2C"/>
    <w:rsid w:val="00D60678"/>
    <w:rsid w:val="00D63239"/>
    <w:rsid w:val="00DB077D"/>
    <w:rsid w:val="00DB5428"/>
    <w:rsid w:val="00DC2FA8"/>
    <w:rsid w:val="00DC67C8"/>
    <w:rsid w:val="00DF5F6B"/>
    <w:rsid w:val="00DF65F4"/>
    <w:rsid w:val="00DF793C"/>
    <w:rsid w:val="00E00657"/>
    <w:rsid w:val="00E34D9F"/>
    <w:rsid w:val="00E51EE9"/>
    <w:rsid w:val="00E71780"/>
    <w:rsid w:val="00E81CCD"/>
    <w:rsid w:val="00E92B6F"/>
    <w:rsid w:val="00EC7A19"/>
    <w:rsid w:val="00EE7878"/>
    <w:rsid w:val="00F32232"/>
    <w:rsid w:val="00F328AB"/>
    <w:rsid w:val="00F433D3"/>
    <w:rsid w:val="00F567B7"/>
    <w:rsid w:val="00F61A47"/>
    <w:rsid w:val="00F66D44"/>
    <w:rsid w:val="00F71CCE"/>
    <w:rsid w:val="00F954AB"/>
    <w:rsid w:val="00FA2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2014"/>
  <w15:chartTrackingRefBased/>
  <w15:docId w15:val="{5E3D9A1A-501C-4BE6-85C8-C26EAE9D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83"/>
  </w:style>
  <w:style w:type="paragraph" w:styleId="Heading2">
    <w:name w:val="heading 2"/>
    <w:basedOn w:val="Normal"/>
    <w:link w:val="Heading2Char"/>
    <w:uiPriority w:val="9"/>
    <w:unhideWhenUsed/>
    <w:qFormat/>
    <w:rsid w:val="006B181B"/>
    <w:pPr>
      <w:widowControl w:val="0"/>
      <w:autoSpaceDE w:val="0"/>
      <w:autoSpaceDN w:val="0"/>
      <w:spacing w:after="0" w:line="240" w:lineRule="auto"/>
      <w:ind w:left="116" w:hanging="361"/>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2,List Paragraph (numbered (a)),Ha,Heading 1H1,List Paragraph1,normal,Normal1,Normal2,Normal3,Normal4,Normal5,Normal6,Normal7,paragraph,Bullets,Paragraphe de liste1,List Paragraph11,Premier,Bullet List,FooterText,numbered,列出段落"/>
    <w:basedOn w:val="Normal"/>
    <w:link w:val="ListParagraphChar"/>
    <w:uiPriority w:val="34"/>
    <w:qFormat/>
    <w:rsid w:val="002723C2"/>
    <w:pPr>
      <w:ind w:left="720"/>
      <w:contextualSpacing/>
    </w:pPr>
  </w:style>
  <w:style w:type="paragraph" w:styleId="NormalWeb">
    <w:name w:val="Normal (Web)"/>
    <w:basedOn w:val="Normal"/>
    <w:uiPriority w:val="99"/>
    <w:semiHidden/>
    <w:unhideWhenUsed/>
    <w:rsid w:val="00323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B181B"/>
    <w:pPr>
      <w:widowControl w:val="0"/>
      <w:autoSpaceDE w:val="0"/>
      <w:autoSpaceDN w:val="0"/>
      <w:spacing w:after="0" w:line="240" w:lineRule="auto"/>
      <w:ind w:left="110"/>
    </w:pPr>
    <w:rPr>
      <w:rFonts w:ascii="Times New Roman" w:eastAsia="Times New Roman" w:hAnsi="Times New Roman" w:cs="Times New Roman"/>
    </w:rPr>
  </w:style>
  <w:style w:type="character" w:styleId="Hyperlink">
    <w:name w:val="Hyperlink"/>
    <w:basedOn w:val="DefaultParagraphFont"/>
    <w:uiPriority w:val="99"/>
    <w:unhideWhenUsed/>
    <w:rsid w:val="006B181B"/>
    <w:rPr>
      <w:color w:val="0563C1" w:themeColor="hyperlink"/>
      <w:u w:val="single"/>
    </w:rPr>
  </w:style>
  <w:style w:type="character" w:customStyle="1" w:styleId="Heading2Char">
    <w:name w:val="Heading 2 Char"/>
    <w:basedOn w:val="DefaultParagraphFont"/>
    <w:link w:val="Heading2"/>
    <w:uiPriority w:val="9"/>
    <w:rsid w:val="006B181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B181B"/>
    <w:pPr>
      <w:widowControl w:val="0"/>
      <w:autoSpaceDE w:val="0"/>
      <w:autoSpaceDN w:val="0"/>
      <w:spacing w:after="0" w:line="240" w:lineRule="auto"/>
      <w:ind w:left="96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B181B"/>
    <w:rPr>
      <w:rFonts w:ascii="Times New Roman" w:eastAsia="Times New Roman" w:hAnsi="Times New Roman" w:cs="Times New Roman"/>
      <w:sz w:val="24"/>
      <w:szCs w:val="24"/>
    </w:rPr>
  </w:style>
  <w:style w:type="character" w:customStyle="1" w:styleId="ListParagraphChar">
    <w:name w:val="List Paragraph Char"/>
    <w:aliases w:val="Normal 2 Char,List Paragraph (numbered (a)) Char,Ha Char,Heading 1H1 Char,List Paragraph1 Char,normal Char,Normal1 Char,Normal2 Char,Normal3 Char,Normal4 Char,Normal5 Char,Normal6 Char,Normal7 Char,paragraph Char,Bullets Char"/>
    <w:link w:val="ListParagraph"/>
    <w:uiPriority w:val="34"/>
    <w:locked/>
    <w:rsid w:val="006B181B"/>
  </w:style>
  <w:style w:type="character" w:customStyle="1" w:styleId="fontstyle01">
    <w:name w:val="fontstyle01"/>
    <w:basedOn w:val="DefaultParagraphFont"/>
    <w:rsid w:val="00860C18"/>
    <w:rPr>
      <w:rFonts w:ascii="Arial" w:hAnsi="Arial" w:cs="Arial" w:hint="default"/>
      <w:b/>
      <w:bCs/>
      <w:i w:val="0"/>
      <w:iCs w:val="0"/>
      <w:color w:val="000000"/>
      <w:sz w:val="22"/>
      <w:szCs w:val="22"/>
    </w:rPr>
  </w:style>
  <w:style w:type="character" w:customStyle="1" w:styleId="fontstyle21">
    <w:name w:val="fontstyle21"/>
    <w:basedOn w:val="DefaultParagraphFont"/>
    <w:rsid w:val="00AC6CE7"/>
    <w:rPr>
      <w:rFonts w:ascii="Arial" w:hAnsi="Arial" w:cs="Arial" w:hint="default"/>
      <w:b/>
      <w:bCs/>
      <w:i w:val="0"/>
      <w:iCs w:val="0"/>
      <w:color w:val="000000"/>
      <w:sz w:val="22"/>
      <w:szCs w:val="22"/>
    </w:rPr>
  </w:style>
  <w:style w:type="character" w:customStyle="1" w:styleId="fontstyle31">
    <w:name w:val="fontstyle31"/>
    <w:basedOn w:val="DefaultParagraphFont"/>
    <w:rsid w:val="00AC6CE7"/>
    <w:rPr>
      <w:rFonts w:ascii="Symbol" w:hAnsi="Symbol" w:hint="default"/>
      <w:b w:val="0"/>
      <w:bCs w:val="0"/>
      <w:i w:val="0"/>
      <w:iCs w:val="0"/>
      <w:color w:val="000000"/>
      <w:sz w:val="22"/>
      <w:szCs w:val="22"/>
    </w:rPr>
  </w:style>
  <w:style w:type="character" w:customStyle="1" w:styleId="fontstyle41">
    <w:name w:val="fontstyle41"/>
    <w:basedOn w:val="DefaultParagraphFont"/>
    <w:rsid w:val="009F436B"/>
    <w:rPr>
      <w:rFonts w:ascii="CourierNewPSMT" w:hAnsi="CourierNewPSMT" w:hint="default"/>
      <w:b w:val="0"/>
      <w:bCs w:val="0"/>
      <w:i w:val="0"/>
      <w:iCs w:val="0"/>
      <w:color w:val="000000"/>
      <w:sz w:val="22"/>
      <w:szCs w:val="22"/>
    </w:rPr>
  </w:style>
  <w:style w:type="character" w:customStyle="1" w:styleId="fontstyle51">
    <w:name w:val="fontstyle51"/>
    <w:basedOn w:val="DefaultParagraphFont"/>
    <w:rsid w:val="009F436B"/>
    <w:rPr>
      <w:rFonts w:ascii="SymbolMT" w:hAnsi="SymbolMT" w:hint="default"/>
      <w:b w:val="0"/>
      <w:bCs w:val="0"/>
      <w:i w:val="0"/>
      <w:iCs w:val="0"/>
      <w:color w:val="000000"/>
      <w:sz w:val="22"/>
      <w:szCs w:val="22"/>
    </w:rPr>
  </w:style>
  <w:style w:type="paragraph" w:styleId="EndnoteText">
    <w:name w:val="endnote text"/>
    <w:basedOn w:val="Normal"/>
    <w:link w:val="EndnoteTextChar"/>
    <w:uiPriority w:val="99"/>
    <w:semiHidden/>
    <w:unhideWhenUsed/>
    <w:rsid w:val="005C19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968"/>
    <w:rPr>
      <w:sz w:val="20"/>
      <w:szCs w:val="20"/>
    </w:rPr>
  </w:style>
  <w:style w:type="character" w:styleId="EndnoteReference">
    <w:name w:val="endnote reference"/>
    <w:basedOn w:val="DefaultParagraphFont"/>
    <w:uiPriority w:val="99"/>
    <w:semiHidden/>
    <w:unhideWhenUsed/>
    <w:rsid w:val="005C1968"/>
    <w:rPr>
      <w:vertAlign w:val="superscript"/>
    </w:rPr>
  </w:style>
  <w:style w:type="paragraph" w:styleId="FootnoteText">
    <w:name w:val="footnote text"/>
    <w:basedOn w:val="Normal"/>
    <w:link w:val="FootnoteTextChar"/>
    <w:uiPriority w:val="99"/>
    <w:semiHidden/>
    <w:unhideWhenUsed/>
    <w:rsid w:val="005C1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968"/>
    <w:rPr>
      <w:sz w:val="20"/>
      <w:szCs w:val="20"/>
    </w:rPr>
  </w:style>
  <w:style w:type="character" w:styleId="FootnoteReference">
    <w:name w:val="footnote reference"/>
    <w:basedOn w:val="DefaultParagraphFont"/>
    <w:uiPriority w:val="99"/>
    <w:semiHidden/>
    <w:unhideWhenUsed/>
    <w:rsid w:val="005C1968"/>
    <w:rPr>
      <w:vertAlign w:val="superscript"/>
    </w:rPr>
  </w:style>
  <w:style w:type="character" w:styleId="CommentReference">
    <w:name w:val="annotation reference"/>
    <w:basedOn w:val="DefaultParagraphFont"/>
    <w:uiPriority w:val="99"/>
    <w:semiHidden/>
    <w:unhideWhenUsed/>
    <w:rsid w:val="008739BA"/>
    <w:rPr>
      <w:sz w:val="16"/>
      <w:szCs w:val="16"/>
    </w:rPr>
  </w:style>
  <w:style w:type="paragraph" w:styleId="CommentText">
    <w:name w:val="annotation text"/>
    <w:basedOn w:val="Normal"/>
    <w:link w:val="CommentTextChar"/>
    <w:uiPriority w:val="99"/>
    <w:semiHidden/>
    <w:unhideWhenUsed/>
    <w:rsid w:val="008739BA"/>
    <w:pPr>
      <w:spacing w:line="240" w:lineRule="auto"/>
    </w:pPr>
    <w:rPr>
      <w:sz w:val="20"/>
      <w:szCs w:val="20"/>
    </w:rPr>
  </w:style>
  <w:style w:type="character" w:customStyle="1" w:styleId="CommentTextChar">
    <w:name w:val="Comment Text Char"/>
    <w:basedOn w:val="DefaultParagraphFont"/>
    <w:link w:val="CommentText"/>
    <w:uiPriority w:val="99"/>
    <w:semiHidden/>
    <w:rsid w:val="008739BA"/>
    <w:rPr>
      <w:sz w:val="20"/>
      <w:szCs w:val="20"/>
    </w:rPr>
  </w:style>
  <w:style w:type="paragraph" w:styleId="CommentSubject">
    <w:name w:val="annotation subject"/>
    <w:basedOn w:val="CommentText"/>
    <w:next w:val="CommentText"/>
    <w:link w:val="CommentSubjectChar"/>
    <w:uiPriority w:val="99"/>
    <w:semiHidden/>
    <w:unhideWhenUsed/>
    <w:rsid w:val="008739BA"/>
    <w:rPr>
      <w:b/>
      <w:bCs/>
    </w:rPr>
  </w:style>
  <w:style w:type="character" w:customStyle="1" w:styleId="CommentSubjectChar">
    <w:name w:val="Comment Subject Char"/>
    <w:basedOn w:val="CommentTextChar"/>
    <w:link w:val="CommentSubject"/>
    <w:uiPriority w:val="99"/>
    <w:semiHidden/>
    <w:rsid w:val="008739BA"/>
    <w:rPr>
      <w:b/>
      <w:bCs/>
      <w:sz w:val="20"/>
      <w:szCs w:val="20"/>
    </w:rPr>
  </w:style>
  <w:style w:type="paragraph" w:styleId="Revision">
    <w:name w:val="Revision"/>
    <w:hidden/>
    <w:uiPriority w:val="99"/>
    <w:semiHidden/>
    <w:rsid w:val="00B33BDE"/>
    <w:pPr>
      <w:spacing w:after="0" w:line="240" w:lineRule="auto"/>
    </w:pPr>
  </w:style>
  <w:style w:type="paragraph" w:customStyle="1" w:styleId="Default">
    <w:name w:val="Default"/>
    <w:rsid w:val="009B165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C1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8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18310">
      <w:bodyDiv w:val="1"/>
      <w:marLeft w:val="0"/>
      <w:marRight w:val="0"/>
      <w:marTop w:val="0"/>
      <w:marBottom w:val="0"/>
      <w:divBdr>
        <w:top w:val="none" w:sz="0" w:space="0" w:color="auto"/>
        <w:left w:val="none" w:sz="0" w:space="0" w:color="auto"/>
        <w:bottom w:val="none" w:sz="0" w:space="0" w:color="auto"/>
        <w:right w:val="none" w:sz="0" w:space="0" w:color="auto"/>
      </w:divBdr>
    </w:div>
    <w:div w:id="181869564">
      <w:bodyDiv w:val="1"/>
      <w:marLeft w:val="0"/>
      <w:marRight w:val="0"/>
      <w:marTop w:val="0"/>
      <w:marBottom w:val="0"/>
      <w:divBdr>
        <w:top w:val="none" w:sz="0" w:space="0" w:color="auto"/>
        <w:left w:val="none" w:sz="0" w:space="0" w:color="auto"/>
        <w:bottom w:val="none" w:sz="0" w:space="0" w:color="auto"/>
        <w:right w:val="none" w:sz="0" w:space="0" w:color="auto"/>
      </w:divBdr>
    </w:div>
    <w:div w:id="215434356">
      <w:bodyDiv w:val="1"/>
      <w:marLeft w:val="0"/>
      <w:marRight w:val="0"/>
      <w:marTop w:val="0"/>
      <w:marBottom w:val="0"/>
      <w:divBdr>
        <w:top w:val="none" w:sz="0" w:space="0" w:color="auto"/>
        <w:left w:val="none" w:sz="0" w:space="0" w:color="auto"/>
        <w:bottom w:val="none" w:sz="0" w:space="0" w:color="auto"/>
        <w:right w:val="none" w:sz="0" w:space="0" w:color="auto"/>
      </w:divBdr>
    </w:div>
    <w:div w:id="387264006">
      <w:bodyDiv w:val="1"/>
      <w:marLeft w:val="0"/>
      <w:marRight w:val="0"/>
      <w:marTop w:val="0"/>
      <w:marBottom w:val="0"/>
      <w:divBdr>
        <w:top w:val="none" w:sz="0" w:space="0" w:color="auto"/>
        <w:left w:val="none" w:sz="0" w:space="0" w:color="auto"/>
        <w:bottom w:val="none" w:sz="0" w:space="0" w:color="auto"/>
        <w:right w:val="none" w:sz="0" w:space="0" w:color="auto"/>
      </w:divBdr>
    </w:div>
    <w:div w:id="595020303">
      <w:bodyDiv w:val="1"/>
      <w:marLeft w:val="0"/>
      <w:marRight w:val="0"/>
      <w:marTop w:val="0"/>
      <w:marBottom w:val="0"/>
      <w:divBdr>
        <w:top w:val="none" w:sz="0" w:space="0" w:color="auto"/>
        <w:left w:val="none" w:sz="0" w:space="0" w:color="auto"/>
        <w:bottom w:val="none" w:sz="0" w:space="0" w:color="auto"/>
        <w:right w:val="none" w:sz="0" w:space="0" w:color="auto"/>
      </w:divBdr>
    </w:div>
    <w:div w:id="709109074">
      <w:bodyDiv w:val="1"/>
      <w:marLeft w:val="0"/>
      <w:marRight w:val="0"/>
      <w:marTop w:val="0"/>
      <w:marBottom w:val="0"/>
      <w:divBdr>
        <w:top w:val="none" w:sz="0" w:space="0" w:color="auto"/>
        <w:left w:val="none" w:sz="0" w:space="0" w:color="auto"/>
        <w:bottom w:val="none" w:sz="0" w:space="0" w:color="auto"/>
        <w:right w:val="none" w:sz="0" w:space="0" w:color="auto"/>
      </w:divBdr>
    </w:div>
    <w:div w:id="945309633">
      <w:bodyDiv w:val="1"/>
      <w:marLeft w:val="0"/>
      <w:marRight w:val="0"/>
      <w:marTop w:val="0"/>
      <w:marBottom w:val="0"/>
      <w:divBdr>
        <w:top w:val="none" w:sz="0" w:space="0" w:color="auto"/>
        <w:left w:val="none" w:sz="0" w:space="0" w:color="auto"/>
        <w:bottom w:val="none" w:sz="0" w:space="0" w:color="auto"/>
        <w:right w:val="none" w:sz="0" w:space="0" w:color="auto"/>
      </w:divBdr>
    </w:div>
    <w:div w:id="1047799121">
      <w:bodyDiv w:val="1"/>
      <w:marLeft w:val="0"/>
      <w:marRight w:val="0"/>
      <w:marTop w:val="0"/>
      <w:marBottom w:val="0"/>
      <w:divBdr>
        <w:top w:val="none" w:sz="0" w:space="0" w:color="auto"/>
        <w:left w:val="none" w:sz="0" w:space="0" w:color="auto"/>
        <w:bottom w:val="none" w:sz="0" w:space="0" w:color="auto"/>
        <w:right w:val="none" w:sz="0" w:space="0" w:color="auto"/>
      </w:divBdr>
    </w:div>
    <w:div w:id="1081295762">
      <w:bodyDiv w:val="1"/>
      <w:marLeft w:val="0"/>
      <w:marRight w:val="0"/>
      <w:marTop w:val="0"/>
      <w:marBottom w:val="0"/>
      <w:divBdr>
        <w:top w:val="none" w:sz="0" w:space="0" w:color="auto"/>
        <w:left w:val="none" w:sz="0" w:space="0" w:color="auto"/>
        <w:bottom w:val="none" w:sz="0" w:space="0" w:color="auto"/>
        <w:right w:val="none" w:sz="0" w:space="0" w:color="auto"/>
      </w:divBdr>
    </w:div>
    <w:div w:id="1153522512">
      <w:bodyDiv w:val="1"/>
      <w:marLeft w:val="0"/>
      <w:marRight w:val="0"/>
      <w:marTop w:val="0"/>
      <w:marBottom w:val="0"/>
      <w:divBdr>
        <w:top w:val="none" w:sz="0" w:space="0" w:color="auto"/>
        <w:left w:val="none" w:sz="0" w:space="0" w:color="auto"/>
        <w:bottom w:val="none" w:sz="0" w:space="0" w:color="auto"/>
        <w:right w:val="none" w:sz="0" w:space="0" w:color="auto"/>
      </w:divBdr>
    </w:div>
    <w:div w:id="1471291924">
      <w:bodyDiv w:val="1"/>
      <w:marLeft w:val="0"/>
      <w:marRight w:val="0"/>
      <w:marTop w:val="0"/>
      <w:marBottom w:val="0"/>
      <w:divBdr>
        <w:top w:val="none" w:sz="0" w:space="0" w:color="auto"/>
        <w:left w:val="none" w:sz="0" w:space="0" w:color="auto"/>
        <w:bottom w:val="none" w:sz="0" w:space="0" w:color="auto"/>
        <w:right w:val="none" w:sz="0" w:space="0" w:color="auto"/>
      </w:divBdr>
    </w:div>
    <w:div w:id="1492941304">
      <w:bodyDiv w:val="1"/>
      <w:marLeft w:val="0"/>
      <w:marRight w:val="0"/>
      <w:marTop w:val="0"/>
      <w:marBottom w:val="0"/>
      <w:divBdr>
        <w:top w:val="none" w:sz="0" w:space="0" w:color="auto"/>
        <w:left w:val="none" w:sz="0" w:space="0" w:color="auto"/>
        <w:bottom w:val="none" w:sz="0" w:space="0" w:color="auto"/>
        <w:right w:val="none" w:sz="0" w:space="0" w:color="auto"/>
      </w:divBdr>
    </w:div>
    <w:div w:id="1654598142">
      <w:bodyDiv w:val="1"/>
      <w:marLeft w:val="0"/>
      <w:marRight w:val="0"/>
      <w:marTop w:val="0"/>
      <w:marBottom w:val="0"/>
      <w:divBdr>
        <w:top w:val="none" w:sz="0" w:space="0" w:color="auto"/>
        <w:left w:val="none" w:sz="0" w:space="0" w:color="auto"/>
        <w:bottom w:val="none" w:sz="0" w:space="0" w:color="auto"/>
        <w:right w:val="none" w:sz="0" w:space="0" w:color="auto"/>
      </w:divBdr>
    </w:div>
    <w:div w:id="1671106488">
      <w:bodyDiv w:val="1"/>
      <w:marLeft w:val="0"/>
      <w:marRight w:val="0"/>
      <w:marTop w:val="0"/>
      <w:marBottom w:val="0"/>
      <w:divBdr>
        <w:top w:val="none" w:sz="0" w:space="0" w:color="auto"/>
        <w:left w:val="none" w:sz="0" w:space="0" w:color="auto"/>
        <w:bottom w:val="none" w:sz="0" w:space="0" w:color="auto"/>
        <w:right w:val="none" w:sz="0" w:space="0" w:color="auto"/>
      </w:divBdr>
    </w:div>
    <w:div w:id="2071533779">
      <w:bodyDiv w:val="1"/>
      <w:marLeft w:val="0"/>
      <w:marRight w:val="0"/>
      <w:marTop w:val="0"/>
      <w:marBottom w:val="0"/>
      <w:divBdr>
        <w:top w:val="none" w:sz="0" w:space="0" w:color="auto"/>
        <w:left w:val="none" w:sz="0" w:space="0" w:color="auto"/>
        <w:bottom w:val="none" w:sz="0" w:space="0" w:color="auto"/>
        <w:right w:val="none" w:sz="0" w:space="0" w:color="auto"/>
      </w:divBdr>
    </w:div>
    <w:div w:id="20916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yem@diakonie-katastrophenhilfe.de" TargetMode="External"/><Relationship Id="rId5" Type="http://schemas.openxmlformats.org/officeDocument/2006/relationships/webSettings" Target="webSettings.xml"/><Relationship Id="rId10" Type="http://schemas.openxmlformats.org/officeDocument/2006/relationships/hyperlink" Target="http://www.bfdyemen.org" TargetMode="External"/><Relationship Id="rId4" Type="http://schemas.openxmlformats.org/officeDocument/2006/relationships/settings" Target="settings.xml"/><Relationship Id="rId9" Type="http://schemas.openxmlformats.org/officeDocument/2006/relationships/hyperlink" Target="http://www.yf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B2E73-D4B3-4C65-827A-F0729BC7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3973</Words>
  <Characters>22650</Characters>
  <Application>Microsoft Office Word</Application>
  <DocSecurity>0</DocSecurity>
  <Lines>188</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Aziz</dc:creator>
  <cp:keywords/>
  <dc:description/>
  <cp:lastModifiedBy>Fatima</cp:lastModifiedBy>
  <cp:revision>9</cp:revision>
  <dcterms:created xsi:type="dcterms:W3CDTF">2025-03-17T10:24:00Z</dcterms:created>
  <dcterms:modified xsi:type="dcterms:W3CDTF">2025-03-18T09:22:00Z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47da321f-4887-496d-bf28-1b97d7fad431</vt:lpwstr>
  </property>
</Properties>
</file>